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25A" w:rsidRPr="007D5CEB" w:rsidRDefault="0072125A" w:rsidP="0072125A">
      <w:pPr>
        <w:rPr>
          <w:rFonts w:cstheme="minorHAnsi"/>
          <w:b/>
          <w:sz w:val="28"/>
          <w:szCs w:val="28"/>
        </w:rPr>
      </w:pPr>
      <w:r w:rsidRPr="007D5CEB">
        <w:rPr>
          <w:rFonts w:cstheme="minorHAnsi"/>
          <w:b/>
          <w:sz w:val="28"/>
          <w:szCs w:val="28"/>
        </w:rPr>
        <w:t>3631.5 Unable to Obtain Physician</w:t>
      </w:r>
      <w:r>
        <w:rPr>
          <w:rFonts w:cstheme="minorHAnsi"/>
          <w:b/>
          <w:sz w:val="28"/>
          <w:szCs w:val="28"/>
        </w:rPr>
        <w:t>’s</w:t>
      </w:r>
      <w:r w:rsidRPr="007D5CEB">
        <w:rPr>
          <w:rFonts w:cstheme="minorHAnsi"/>
          <w:b/>
          <w:sz w:val="28"/>
          <w:szCs w:val="28"/>
        </w:rPr>
        <w:t xml:space="preserve"> Signature</w:t>
      </w:r>
    </w:p>
    <w:p w:rsidR="0072125A" w:rsidRPr="0072125A" w:rsidRDefault="0072125A" w:rsidP="0072125A">
      <w:pPr>
        <w:autoSpaceDE w:val="0"/>
        <w:autoSpaceDN w:val="0"/>
        <w:spacing w:after="0" w:line="240" w:lineRule="auto"/>
        <w:rPr>
          <w:sz w:val="20"/>
          <w:szCs w:val="20"/>
        </w:rPr>
      </w:pPr>
      <w:r w:rsidRPr="0072125A">
        <w:rPr>
          <w:rFonts w:ascii="Times New Roman" w:hAnsi="Times New Roman" w:cs="Times New Roman"/>
          <w:sz w:val="20"/>
          <w:szCs w:val="20"/>
        </w:rPr>
        <w:t>Revision 20-1; Effective March 16, 2020</w:t>
      </w:r>
    </w:p>
    <w:p w:rsidR="0072125A" w:rsidRPr="00D4442F" w:rsidRDefault="0072125A" w:rsidP="0072125A">
      <w:pPr>
        <w:autoSpaceDE w:val="0"/>
        <w:autoSpaceDN w:val="0"/>
        <w:spacing w:after="0" w:line="240" w:lineRule="auto"/>
      </w:pPr>
    </w:p>
    <w:p w:rsidR="0072125A" w:rsidRPr="0072125A" w:rsidRDefault="0072125A" w:rsidP="0072125A">
      <w:pPr>
        <w:rPr>
          <w:rFonts w:ascii="Times New Roman" w:hAnsi="Times New Roman" w:cs="Times New Roman"/>
          <w:sz w:val="24"/>
          <w:szCs w:val="24"/>
        </w:rPr>
      </w:pPr>
      <w:bookmarkStart w:id="0" w:name="_Hlk8215107"/>
      <w:r w:rsidRPr="0072125A">
        <w:rPr>
          <w:rFonts w:ascii="Times New Roman" w:hAnsi="Times New Roman" w:cs="Times New Roman"/>
          <w:sz w:val="24"/>
          <w:szCs w:val="24"/>
        </w:rPr>
        <w:t>The managed care organization (MCO) has 45 days to complete the assessment process for the STAR+PLUS Home and Community Based Services (HCBS) program</w:t>
      </w:r>
      <w:r>
        <w:rPr>
          <w:rFonts w:ascii="Times New Roman" w:hAnsi="Times New Roman" w:cs="Times New Roman"/>
          <w:sz w:val="24"/>
          <w:szCs w:val="24"/>
        </w:rPr>
        <w:t>,</w:t>
      </w:r>
      <w:r w:rsidRPr="0072125A">
        <w:rPr>
          <w:rFonts w:ascii="Times New Roman" w:hAnsi="Times New Roman" w:cs="Times New Roman"/>
          <w:sz w:val="24"/>
          <w:szCs w:val="24"/>
        </w:rPr>
        <w:t xml:space="preserve"> which includes obtaining a physician’s signature for the Medical Necessity and Level of Care (MN/LOC) Assessment. </w:t>
      </w:r>
    </w:p>
    <w:bookmarkEnd w:id="0"/>
    <w:p w:rsidR="0072125A" w:rsidRPr="0072125A" w:rsidRDefault="0072125A" w:rsidP="0072125A">
      <w:pPr>
        <w:rPr>
          <w:rFonts w:ascii="Times New Roman" w:hAnsi="Times New Roman" w:cs="Times New Roman"/>
          <w:sz w:val="24"/>
          <w:szCs w:val="24"/>
        </w:rPr>
      </w:pPr>
      <w:r w:rsidRPr="0072125A">
        <w:rPr>
          <w:rFonts w:ascii="Times New Roman" w:hAnsi="Times New Roman" w:cs="Times New Roman"/>
          <w:sz w:val="24"/>
          <w:szCs w:val="24"/>
        </w:rPr>
        <w:t xml:space="preserve">If the MCO does not receive a signed copy of the physician’s signature page within </w:t>
      </w:r>
      <w:r w:rsidRPr="0072125A">
        <w:rPr>
          <w:rFonts w:ascii="Times New Roman" w:hAnsi="Times New Roman" w:cs="Times New Roman"/>
          <w:b/>
          <w:sz w:val="24"/>
          <w:szCs w:val="24"/>
        </w:rPr>
        <w:t>five</w:t>
      </w:r>
      <w:r w:rsidRPr="0072125A">
        <w:rPr>
          <w:rFonts w:ascii="Times New Roman" w:hAnsi="Times New Roman" w:cs="Times New Roman"/>
          <w:sz w:val="24"/>
          <w:szCs w:val="24"/>
        </w:rPr>
        <w:t xml:space="preserve"> </w:t>
      </w:r>
      <w:r w:rsidRPr="0072125A">
        <w:rPr>
          <w:rFonts w:ascii="Times New Roman" w:hAnsi="Times New Roman" w:cs="Times New Roman"/>
          <w:b/>
          <w:sz w:val="24"/>
          <w:szCs w:val="24"/>
        </w:rPr>
        <w:t>business da</w:t>
      </w:r>
      <w:r>
        <w:rPr>
          <w:rFonts w:ascii="Times New Roman" w:hAnsi="Times New Roman" w:cs="Times New Roman"/>
          <w:b/>
          <w:sz w:val="24"/>
          <w:szCs w:val="24"/>
        </w:rPr>
        <w:t>ys</w:t>
      </w:r>
      <w:r w:rsidRPr="0072125A">
        <w:rPr>
          <w:rFonts w:ascii="Times New Roman" w:hAnsi="Times New Roman" w:cs="Times New Roman"/>
          <w:sz w:val="24"/>
          <w:szCs w:val="24"/>
        </w:rPr>
        <w:t xml:space="preserve"> of the initial request to the applicant’s physician, the MCO must make at least three additional attempts to obtain the signature. If unsuccessful, the MCO must contact the applicant or member for assistance in obtaining the required signature. If the MCO needs additional time beyond 45 days to make the required contacts to obtain the physician’s signature, the MCO must notify Program Support Staff (PSU) staff by uploading </w:t>
      </w:r>
      <w:r w:rsidRPr="0072125A">
        <w:rPr>
          <w:rFonts w:ascii="Times New Roman" w:hAnsi="Times New Roman" w:cs="Times New Roman"/>
          <w:color w:val="0000FF"/>
          <w:sz w:val="24"/>
          <w:szCs w:val="24"/>
          <w:u w:val="single"/>
        </w:rPr>
        <w:t>Form H2067-MC</w:t>
      </w:r>
      <w:r w:rsidRPr="0072125A">
        <w:rPr>
          <w:rFonts w:ascii="Times New Roman" w:hAnsi="Times New Roman" w:cs="Times New Roman"/>
          <w:sz w:val="24"/>
          <w:szCs w:val="24"/>
        </w:rPr>
        <w:t>, Managed Care Programs Communicatio</w:t>
      </w:r>
      <w:r>
        <w:rPr>
          <w:rFonts w:ascii="Times New Roman" w:hAnsi="Times New Roman" w:cs="Times New Roman"/>
          <w:sz w:val="24"/>
          <w:szCs w:val="24"/>
        </w:rPr>
        <w:t>n,</w:t>
      </w:r>
      <w:r w:rsidRPr="0072125A">
        <w:rPr>
          <w:rFonts w:ascii="Times New Roman" w:hAnsi="Times New Roman" w:cs="Times New Roman"/>
          <w:sz w:val="24"/>
          <w:szCs w:val="24"/>
        </w:rPr>
        <w:t xml:space="preserve"> to </w:t>
      </w:r>
      <w:proofErr w:type="spellStart"/>
      <w:r w:rsidRPr="0072125A">
        <w:rPr>
          <w:rFonts w:ascii="Times New Roman" w:hAnsi="Times New Roman" w:cs="Times New Roman"/>
          <w:sz w:val="24"/>
          <w:szCs w:val="24"/>
        </w:rPr>
        <w:t>TxMedCentral</w:t>
      </w:r>
      <w:proofErr w:type="spellEnd"/>
      <w:r>
        <w:rPr>
          <w:rFonts w:ascii="Times New Roman" w:hAnsi="Times New Roman" w:cs="Times New Roman"/>
          <w:sz w:val="24"/>
          <w:szCs w:val="24"/>
        </w:rPr>
        <w:t>,</w:t>
      </w:r>
      <w:r w:rsidRPr="0072125A">
        <w:rPr>
          <w:rFonts w:ascii="Times New Roman" w:hAnsi="Times New Roman" w:cs="Times New Roman"/>
          <w:sz w:val="24"/>
          <w:szCs w:val="24"/>
        </w:rPr>
        <w:t xml:space="preserve"> as described in </w:t>
      </w:r>
      <w:r w:rsidRPr="0072125A">
        <w:rPr>
          <w:rFonts w:ascii="Times New Roman" w:hAnsi="Times New Roman" w:cs="Times New Roman"/>
          <w:color w:val="0000FF"/>
          <w:sz w:val="24"/>
          <w:szCs w:val="24"/>
          <w:u w:val="single"/>
        </w:rPr>
        <w:t>Section 5110</w:t>
      </w:r>
      <w:r w:rsidRPr="0072125A">
        <w:rPr>
          <w:rFonts w:ascii="Times New Roman" w:hAnsi="Times New Roman" w:cs="Times New Roman"/>
          <w:sz w:val="24"/>
          <w:szCs w:val="24"/>
        </w:rPr>
        <w:t xml:space="preserve">, </w:t>
      </w:r>
      <w:proofErr w:type="spellStart"/>
      <w:r w:rsidRPr="0072125A">
        <w:rPr>
          <w:rFonts w:ascii="Times New Roman" w:hAnsi="Times New Roman" w:cs="Times New Roman"/>
          <w:sz w:val="24"/>
          <w:szCs w:val="24"/>
        </w:rPr>
        <w:t>TxMedCentral</w:t>
      </w:r>
      <w:proofErr w:type="spellEnd"/>
      <w:r w:rsidRPr="0072125A">
        <w:rPr>
          <w:rFonts w:ascii="Times New Roman" w:hAnsi="Times New Roman" w:cs="Times New Roman"/>
          <w:sz w:val="24"/>
          <w:szCs w:val="24"/>
        </w:rPr>
        <w:t xml:space="preserve"> Naming Convention and File Maintenance.</w:t>
      </w:r>
    </w:p>
    <w:p w:rsidR="00334385" w:rsidRPr="0072125A" w:rsidRDefault="0072125A" w:rsidP="0072125A">
      <w:pPr>
        <w:rPr>
          <w:rFonts w:ascii="Times New Roman" w:hAnsi="Times New Roman" w:cs="Times New Roman"/>
        </w:rPr>
      </w:pPr>
      <w:r w:rsidRPr="0072125A">
        <w:rPr>
          <w:rFonts w:ascii="Times New Roman" w:hAnsi="Times New Roman" w:cs="Times New Roman"/>
          <w:sz w:val="24"/>
          <w:szCs w:val="24"/>
        </w:rPr>
        <w:t xml:space="preserve">If the MCO is not able to obtain the physician’s signature, the MCO must upload </w:t>
      </w:r>
      <w:r w:rsidRPr="0072125A">
        <w:rPr>
          <w:rFonts w:ascii="Times New Roman" w:hAnsi="Times New Roman" w:cs="Times New Roman"/>
          <w:sz w:val="24"/>
          <w:szCs w:val="24"/>
          <w:lang w:val="en"/>
        </w:rPr>
        <w:t xml:space="preserve">the appropriate form </w:t>
      </w:r>
      <w:r w:rsidRPr="0072125A">
        <w:rPr>
          <w:rFonts w:ascii="Times New Roman" w:hAnsi="Times New Roman" w:cs="Times New Roman"/>
          <w:sz w:val="24"/>
          <w:szCs w:val="24"/>
        </w:rPr>
        <w:t xml:space="preserve">to </w:t>
      </w:r>
      <w:proofErr w:type="spellStart"/>
      <w:r w:rsidRPr="0072125A">
        <w:rPr>
          <w:rFonts w:ascii="Times New Roman" w:hAnsi="Times New Roman" w:cs="Times New Roman"/>
          <w:sz w:val="24"/>
          <w:szCs w:val="24"/>
        </w:rPr>
        <w:t>TxMedCentral</w:t>
      </w:r>
      <w:proofErr w:type="spellEnd"/>
      <w:r w:rsidRPr="0072125A">
        <w:rPr>
          <w:rFonts w:ascii="Times New Roman" w:hAnsi="Times New Roman" w:cs="Times New Roman"/>
          <w:sz w:val="24"/>
          <w:szCs w:val="24"/>
        </w:rPr>
        <w:t xml:space="preserve"> to request PSU staff deny eligibility for the STAR+PLUS HCBS program because the MCO is unable to obtain a physician’s signature. For Interest List </w:t>
      </w:r>
      <w:r>
        <w:rPr>
          <w:rFonts w:ascii="Times New Roman" w:hAnsi="Times New Roman" w:cs="Times New Roman"/>
          <w:sz w:val="24"/>
          <w:szCs w:val="24"/>
        </w:rPr>
        <w:t>r</w:t>
      </w:r>
      <w:r w:rsidRPr="0072125A">
        <w:rPr>
          <w:rFonts w:ascii="Times New Roman" w:hAnsi="Times New Roman" w:cs="Times New Roman"/>
          <w:sz w:val="24"/>
          <w:szCs w:val="24"/>
        </w:rPr>
        <w:t>eleases</w:t>
      </w:r>
      <w:r>
        <w:rPr>
          <w:rFonts w:ascii="Times New Roman" w:hAnsi="Times New Roman" w:cs="Times New Roman"/>
          <w:sz w:val="24"/>
          <w:szCs w:val="24"/>
        </w:rPr>
        <w:t>, use</w:t>
      </w:r>
      <w:r w:rsidRPr="0072125A">
        <w:rPr>
          <w:rFonts w:ascii="Times New Roman" w:hAnsi="Times New Roman" w:cs="Times New Roman"/>
          <w:sz w:val="24"/>
          <w:szCs w:val="24"/>
        </w:rPr>
        <w:t xml:space="preserve"> </w:t>
      </w:r>
      <w:r w:rsidRPr="0072125A">
        <w:rPr>
          <w:rFonts w:ascii="Times New Roman" w:hAnsi="Times New Roman" w:cs="Times New Roman"/>
          <w:color w:val="0000FF"/>
          <w:sz w:val="24"/>
          <w:szCs w:val="24"/>
          <w:u w:val="single"/>
        </w:rPr>
        <w:t>Form H36</w:t>
      </w:r>
      <w:r>
        <w:rPr>
          <w:rFonts w:ascii="Times New Roman" w:hAnsi="Times New Roman" w:cs="Times New Roman"/>
          <w:color w:val="0000FF"/>
          <w:sz w:val="24"/>
          <w:szCs w:val="24"/>
          <w:u w:val="single"/>
        </w:rPr>
        <w:t>76</w:t>
      </w:r>
      <w:r>
        <w:rPr>
          <w:rFonts w:ascii="Times New Roman" w:hAnsi="Times New Roman" w:cs="Times New Roman"/>
          <w:sz w:val="24"/>
          <w:szCs w:val="24"/>
        </w:rPr>
        <w:t>,</w:t>
      </w:r>
      <w:r w:rsidRPr="0072125A">
        <w:rPr>
          <w:rFonts w:ascii="Times New Roman" w:hAnsi="Times New Roman" w:cs="Times New Roman"/>
          <w:sz w:val="24"/>
          <w:szCs w:val="24"/>
        </w:rPr>
        <w:t xml:space="preserve"> Managed Care Pre-Enrollment Assessment Authorization, Section B. For </w:t>
      </w:r>
      <w:r>
        <w:rPr>
          <w:rFonts w:ascii="Times New Roman" w:hAnsi="Times New Roman" w:cs="Times New Roman"/>
          <w:sz w:val="24"/>
          <w:szCs w:val="24"/>
        </w:rPr>
        <w:t>u</w:t>
      </w:r>
      <w:r w:rsidRPr="0072125A">
        <w:rPr>
          <w:rFonts w:ascii="Times New Roman" w:hAnsi="Times New Roman" w:cs="Times New Roman"/>
          <w:sz w:val="24"/>
          <w:szCs w:val="24"/>
        </w:rPr>
        <w:t>pgrades</w:t>
      </w:r>
      <w:r>
        <w:rPr>
          <w:rFonts w:ascii="Times New Roman" w:hAnsi="Times New Roman" w:cs="Times New Roman"/>
          <w:sz w:val="24"/>
          <w:szCs w:val="24"/>
        </w:rPr>
        <w:t>, use</w:t>
      </w:r>
      <w:r w:rsidRPr="0072125A">
        <w:rPr>
          <w:rFonts w:ascii="Times New Roman" w:hAnsi="Times New Roman" w:cs="Times New Roman"/>
          <w:sz w:val="24"/>
          <w:szCs w:val="24"/>
        </w:rPr>
        <w:t xml:space="preserve"> </w:t>
      </w:r>
      <w:r>
        <w:rPr>
          <w:rFonts w:ascii="Times New Roman" w:hAnsi="Times New Roman" w:cs="Times New Roman"/>
          <w:sz w:val="24"/>
          <w:szCs w:val="24"/>
        </w:rPr>
        <w:t xml:space="preserve">Form H2067-MC. </w:t>
      </w:r>
      <w:bookmarkStart w:id="1" w:name="_GoBack"/>
      <w:bookmarkEnd w:id="1"/>
    </w:p>
    <w:sectPr w:rsidR="00334385" w:rsidRPr="0072125A" w:rsidSect="009739D6">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25A"/>
    <w:rsid w:val="00334385"/>
    <w:rsid w:val="0072125A"/>
    <w:rsid w:val="009739D6"/>
    <w:rsid w:val="00AA7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3DE8"/>
  <w15:chartTrackingRefBased/>
  <w15:docId w15:val="{4989D67A-A960-4F77-8497-91F0BA21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125A"/>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Lee,Jacqueline (HHSC)</dc:creator>
  <cp:keywords/>
  <dc:description/>
  <cp:lastModifiedBy>Lee,Jacqueline (HHSC)</cp:lastModifiedBy>
  <cp:revision>1</cp:revision>
  <dcterms:created xsi:type="dcterms:W3CDTF">2019-12-17T16:13:00Z</dcterms:created>
  <dcterms:modified xsi:type="dcterms:W3CDTF">2019-12-17T16:20:00Z</dcterms:modified>
</cp:coreProperties>
</file>