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5D" w:rsidRDefault="0053105D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742891" w:rsidRDefault="00742891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sz w:val="32"/>
          <w:szCs w:val="32"/>
        </w:rPr>
      </w:pPr>
      <w:r>
        <w:rPr>
          <w:rFonts w:ascii="Times-Bold" w:hAnsi="Times-Bold" w:cs="Times-Bold"/>
          <w:b/>
          <w:bCs/>
          <w:color w:val="000000"/>
          <w:sz w:val="32"/>
          <w:szCs w:val="32"/>
        </w:rPr>
        <w:t>Attachment A</w:t>
      </w:r>
    </w:p>
    <w:p w:rsidR="00742891" w:rsidRDefault="0074289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2891" w:rsidRPr="00C363C4" w:rsidRDefault="0074289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4"/>
          <w:szCs w:val="24"/>
        </w:rPr>
      </w:pPr>
      <w:r w:rsidRPr="00C363C4">
        <w:rPr>
          <w:rFonts w:ascii="Helvetica-Bold" w:hAnsi="Helvetica-Bold" w:cs="Helvetica-Bold"/>
          <w:b/>
          <w:bCs/>
          <w:sz w:val="24"/>
          <w:szCs w:val="24"/>
        </w:rPr>
        <w:t xml:space="preserve">REQUEST FOR </w:t>
      </w:r>
      <w:r w:rsidR="007F3C0E">
        <w:rPr>
          <w:rFonts w:ascii="Helvetica-Bold" w:hAnsi="Helvetica-Bold" w:cs="Helvetica-Bold"/>
          <w:b/>
          <w:bCs/>
          <w:sz w:val="24"/>
          <w:szCs w:val="24"/>
        </w:rPr>
        <w:t>INTERPRETER SERVICES FORM</w:t>
      </w:r>
    </w:p>
    <w:p w:rsidR="00742891" w:rsidRDefault="0074289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</w:p>
    <w:p w:rsidR="00742891" w:rsidRDefault="00742891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INSTRUCTIONS </w:t>
      </w:r>
    </w:p>
    <w:p w:rsidR="00742891" w:rsidRDefault="00742891" w:rsidP="007359F6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4"/>
          <w:szCs w:val="24"/>
          <w:u w:val="single"/>
        </w:rPr>
      </w:pPr>
    </w:p>
    <w:p w:rsidR="007359F6" w:rsidRPr="00294892" w:rsidRDefault="00EE19E0" w:rsidP="00CE2774">
      <w:pPr>
        <w:jc w:val="both"/>
      </w:pPr>
      <w:r>
        <w:t>These instructions are for completing the</w:t>
      </w:r>
      <w:r w:rsidR="005116AC">
        <w:t xml:space="preserve"> </w:t>
      </w:r>
      <w:r w:rsidR="00061078">
        <w:t>Health and Human Services</w:t>
      </w:r>
      <w:r w:rsidR="00BF056C">
        <w:t xml:space="preserve"> Commission</w:t>
      </w:r>
      <w:r w:rsidR="00061078">
        <w:t>-</w:t>
      </w:r>
      <w:r w:rsidR="00BF056C">
        <w:t xml:space="preserve"> Office of </w:t>
      </w:r>
      <w:r w:rsidR="00061078">
        <w:t>Deaf and Hard of Hearing</w:t>
      </w:r>
      <w:r w:rsidR="00BF056C">
        <w:t xml:space="preserve"> Services</w:t>
      </w:r>
      <w:r w:rsidR="00061078">
        <w:t xml:space="preserve"> (HHSC</w:t>
      </w:r>
      <w:r w:rsidR="00886D73">
        <w:t>-DHH</w:t>
      </w:r>
      <w:r w:rsidR="00BF056C">
        <w:t>S</w:t>
      </w:r>
      <w:r w:rsidR="00061078">
        <w:t>)</w:t>
      </w:r>
      <w:r w:rsidR="005116AC">
        <w:t xml:space="preserve"> </w:t>
      </w:r>
      <w:r w:rsidR="00DE5078">
        <w:t xml:space="preserve">Request for </w:t>
      </w:r>
      <w:r w:rsidR="005116AC">
        <w:t xml:space="preserve">Interpreter </w:t>
      </w:r>
      <w:r w:rsidR="00DE5078">
        <w:t>Services</w:t>
      </w:r>
      <w:r w:rsidR="005116AC">
        <w:t xml:space="preserve"> </w:t>
      </w:r>
      <w:r w:rsidR="00CC622A">
        <w:t>F</w:t>
      </w:r>
      <w:r w:rsidR="005116AC">
        <w:t>orm (</w:t>
      </w:r>
      <w:r w:rsidR="007B124B" w:rsidRPr="00294892">
        <w:t>Form</w:t>
      </w:r>
      <w:r w:rsidR="005116AC">
        <w:t>)</w:t>
      </w:r>
      <w:r w:rsidR="00C34611">
        <w:t>.  The Form is</w:t>
      </w:r>
      <w:r w:rsidR="007B124B" w:rsidRPr="00294892">
        <w:t xml:space="preserve"> </w:t>
      </w:r>
      <w:r w:rsidR="005841C2" w:rsidRPr="00294892">
        <w:t xml:space="preserve">for </w:t>
      </w:r>
      <w:r w:rsidR="00061078">
        <w:t>HHSC</w:t>
      </w:r>
      <w:r w:rsidR="005841C2" w:rsidRPr="00294892">
        <w:t xml:space="preserve">-funded Substance </w:t>
      </w:r>
      <w:r w:rsidR="00404CEB">
        <w:t>Use Disorder</w:t>
      </w:r>
      <w:r w:rsidR="005841C2" w:rsidRPr="00294892">
        <w:t xml:space="preserve"> Contractors </w:t>
      </w:r>
      <w:r w:rsidR="00933EA3">
        <w:t xml:space="preserve">(Contractors) </w:t>
      </w:r>
      <w:r w:rsidR="005841C2" w:rsidRPr="00294892">
        <w:t>requesting interpreter services</w:t>
      </w:r>
      <w:r w:rsidR="00DF2EE3" w:rsidRPr="00294892">
        <w:t xml:space="preserve"> for </w:t>
      </w:r>
      <w:r w:rsidR="00061078">
        <w:t>HHSC</w:t>
      </w:r>
      <w:r w:rsidR="00DF2EE3" w:rsidRPr="00294892">
        <w:t>-funded clients</w:t>
      </w:r>
      <w:r w:rsidR="00B7223B" w:rsidRPr="00294892">
        <w:t xml:space="preserve"> seeking substance </w:t>
      </w:r>
      <w:r w:rsidR="008801E1">
        <w:t>use d</w:t>
      </w:r>
      <w:r w:rsidR="00404CEB">
        <w:t>isorder</w:t>
      </w:r>
      <w:r w:rsidR="00457899">
        <w:t xml:space="preserve"> treatment</w:t>
      </w:r>
      <w:r w:rsidR="00B7223B" w:rsidRPr="00294892">
        <w:t xml:space="preserve"> services</w:t>
      </w:r>
      <w:r w:rsidR="00061078">
        <w:t>.</w:t>
      </w:r>
    </w:p>
    <w:p w:rsidR="008D6027" w:rsidRPr="00294892" w:rsidRDefault="008D6027" w:rsidP="00CE2774">
      <w:pPr>
        <w:pStyle w:val="NoSpacing"/>
        <w:jc w:val="both"/>
      </w:pPr>
    </w:p>
    <w:p w:rsidR="007E5F86" w:rsidRPr="00294892" w:rsidRDefault="00061078" w:rsidP="00CE2774">
      <w:pPr>
        <w:jc w:val="both"/>
      </w:pPr>
      <w:r>
        <w:t>HHSC</w:t>
      </w:r>
      <w:r w:rsidR="001B426D" w:rsidRPr="00294892">
        <w:t xml:space="preserve"> co</w:t>
      </w:r>
      <w:r w:rsidR="00A23CB0" w:rsidRPr="00294892">
        <w:t xml:space="preserve">ntracts with local </w:t>
      </w:r>
      <w:r w:rsidR="00A47EB5">
        <w:t>Communication Services for State Agencies (</w:t>
      </w:r>
      <w:r w:rsidR="0022275F" w:rsidRPr="00294892">
        <w:t>CSSA</w:t>
      </w:r>
      <w:r w:rsidR="00A47EB5">
        <w:t>)</w:t>
      </w:r>
      <w:r w:rsidR="0022275F" w:rsidRPr="00294892">
        <w:t xml:space="preserve"> </w:t>
      </w:r>
      <w:r w:rsidR="00A47EB5">
        <w:t>organizations</w:t>
      </w:r>
      <w:r w:rsidR="001B426D" w:rsidRPr="00294892">
        <w:t xml:space="preserve"> to provide </w:t>
      </w:r>
      <w:r w:rsidR="00A47EB5">
        <w:t>deaf and hard of hearing interpreter services</w:t>
      </w:r>
      <w:r w:rsidR="00C34611">
        <w:t xml:space="preserve"> for clients provided authorized treatment.</w:t>
      </w:r>
      <w:r w:rsidR="00A47EB5">
        <w:t xml:space="preserve"> </w:t>
      </w:r>
    </w:p>
    <w:p w:rsidR="007E5F86" w:rsidRPr="00294892" w:rsidRDefault="007E5F86" w:rsidP="00CE2774">
      <w:pPr>
        <w:autoSpaceDE w:val="0"/>
        <w:autoSpaceDN w:val="0"/>
        <w:adjustRightInd w:val="0"/>
        <w:ind w:left="630" w:hanging="720"/>
        <w:jc w:val="both"/>
      </w:pPr>
    </w:p>
    <w:p w:rsidR="00586774" w:rsidRDefault="00AB6826" w:rsidP="00DE5078">
      <w:pPr>
        <w:numPr>
          <w:ilvl w:val="0"/>
          <w:numId w:val="3"/>
        </w:numPr>
        <w:ind w:left="360"/>
      </w:pPr>
      <w:r>
        <w:t>T</w:t>
      </w:r>
      <w:r w:rsidR="003A00EB">
        <w:t>o initiate a</w:t>
      </w:r>
      <w:r w:rsidR="001E6051" w:rsidRPr="00294892">
        <w:t xml:space="preserve"> </w:t>
      </w:r>
      <w:r w:rsidR="00B161F6" w:rsidRPr="00294892">
        <w:t>r</w:t>
      </w:r>
      <w:r w:rsidR="00742891" w:rsidRPr="00294892">
        <w:t xml:space="preserve">equest for </w:t>
      </w:r>
      <w:r w:rsidR="00B161F6" w:rsidRPr="00294892">
        <w:t>i</w:t>
      </w:r>
      <w:r w:rsidR="00742891" w:rsidRPr="00294892">
        <w:t>nterpreter services</w:t>
      </w:r>
      <w:r w:rsidR="003A00EB">
        <w:t>,</w:t>
      </w:r>
      <w:r w:rsidR="00742891" w:rsidRPr="00294892">
        <w:t xml:space="preserve"> </w:t>
      </w:r>
      <w:r w:rsidR="00404CEB">
        <w:t xml:space="preserve">the </w:t>
      </w:r>
      <w:r w:rsidR="003A00EB">
        <w:t xml:space="preserve">Contractor must </w:t>
      </w:r>
      <w:r w:rsidR="00DE5078">
        <w:t xml:space="preserve">use the Form and </w:t>
      </w:r>
      <w:r w:rsidR="003A00EB">
        <w:t xml:space="preserve">complete </w:t>
      </w:r>
      <w:r w:rsidR="00742891" w:rsidRPr="00294892">
        <w:t>parts</w:t>
      </w:r>
      <w:r w:rsidR="00DE5078">
        <w:t>:</w:t>
      </w:r>
    </w:p>
    <w:p w:rsidR="00DE5078" w:rsidRPr="00DE5078" w:rsidRDefault="00DE5078" w:rsidP="00DE5078">
      <w:pPr>
        <w:pStyle w:val="NoSpacing"/>
      </w:pPr>
    </w:p>
    <w:p w:rsidR="00A60325" w:rsidRDefault="00586774" w:rsidP="00586774">
      <w:pPr>
        <w:ind w:left="720" w:hanging="360"/>
      </w:pPr>
      <w:r>
        <w:t>A</w:t>
      </w:r>
      <w:r w:rsidR="00A60325">
        <w:t xml:space="preserve">. </w:t>
      </w:r>
      <w:r w:rsidR="00742891" w:rsidRPr="00294892">
        <w:t>CONTRACTOR SECTION</w:t>
      </w:r>
      <w:r w:rsidR="00406EA0" w:rsidRPr="00294892">
        <w:t xml:space="preserve"> </w:t>
      </w:r>
      <w:r w:rsidR="00AC1EBC">
        <w:t>(</w:t>
      </w:r>
      <w:r>
        <w:t>HHSC</w:t>
      </w:r>
      <w:r w:rsidR="00406EA0" w:rsidRPr="00294892">
        <w:t xml:space="preserve">-funded Substance </w:t>
      </w:r>
      <w:r w:rsidR="00404CEB">
        <w:t>Use Disorder</w:t>
      </w:r>
      <w:r w:rsidR="004309D0" w:rsidRPr="00294892">
        <w:t xml:space="preserve"> Contractor</w:t>
      </w:r>
      <w:r w:rsidR="00AC1EBC">
        <w:t>)</w:t>
      </w:r>
      <w:r w:rsidR="00742891" w:rsidRPr="00294892">
        <w:t xml:space="preserve"> </w:t>
      </w:r>
      <w:r w:rsidR="00A60325">
        <w:t>and</w:t>
      </w:r>
      <w:r w:rsidR="00A60325" w:rsidRPr="00A60325">
        <w:t xml:space="preserve"> </w:t>
      </w:r>
    </w:p>
    <w:p w:rsidR="00DE5078" w:rsidRPr="00DE5078" w:rsidRDefault="00DE5078" w:rsidP="00DE5078">
      <w:pPr>
        <w:pStyle w:val="NoSpacing"/>
      </w:pPr>
    </w:p>
    <w:p w:rsidR="00440162" w:rsidRPr="00C34611" w:rsidRDefault="00586774" w:rsidP="00586774">
      <w:pPr>
        <w:ind w:left="720" w:hanging="360"/>
      </w:pPr>
      <w:r>
        <w:t>B</w:t>
      </w:r>
      <w:r w:rsidR="00A60325" w:rsidRPr="00A60325">
        <w:t xml:space="preserve">. </w:t>
      </w:r>
      <w:r w:rsidR="00693D54" w:rsidRPr="00A60325">
        <w:t>COMMUNICATION SERVICES</w:t>
      </w:r>
      <w:r w:rsidR="00A60325" w:rsidRPr="00A60325">
        <w:t xml:space="preserve"> FOR STATE A</w:t>
      </w:r>
      <w:r w:rsidR="00A60325">
        <w:t>GENCIES (CSSA) PROVIDER SECTION</w:t>
      </w:r>
      <w:r w:rsidR="00C557ED" w:rsidRPr="00294892">
        <w:t xml:space="preserve">.  </w:t>
      </w:r>
      <w:r w:rsidR="00C557ED">
        <w:t>Use a</w:t>
      </w:r>
      <w:r w:rsidR="00742891" w:rsidRPr="00294892">
        <w:t xml:space="preserve"> </w:t>
      </w:r>
      <w:r w:rsidR="00DE7C09" w:rsidRPr="00294892">
        <w:t xml:space="preserve">separate </w:t>
      </w:r>
      <w:r w:rsidR="00742891" w:rsidRPr="00294892">
        <w:t xml:space="preserve">Form for each </w:t>
      </w:r>
      <w:r w:rsidR="007F202F" w:rsidRPr="00294892">
        <w:t xml:space="preserve">substance </w:t>
      </w:r>
      <w:r w:rsidR="00404CEB">
        <w:t>use disorder</w:t>
      </w:r>
      <w:r w:rsidR="007F202F" w:rsidRPr="00294892">
        <w:t xml:space="preserve"> </w:t>
      </w:r>
      <w:r w:rsidR="00C557ED">
        <w:t xml:space="preserve">(SUD) </w:t>
      </w:r>
      <w:r w:rsidR="00DE7C09" w:rsidRPr="00294892">
        <w:t xml:space="preserve">client </w:t>
      </w:r>
      <w:r w:rsidR="00742891" w:rsidRPr="00294892">
        <w:t xml:space="preserve">requiring </w:t>
      </w:r>
      <w:r w:rsidR="00025B67" w:rsidRPr="00294892">
        <w:t xml:space="preserve">interpreter </w:t>
      </w:r>
      <w:r w:rsidR="00B227DD" w:rsidRPr="00294892">
        <w:t>services</w:t>
      </w:r>
      <w:r w:rsidR="00736405" w:rsidRPr="00294892">
        <w:t xml:space="preserve">. </w:t>
      </w:r>
      <w:r w:rsidR="0047371E">
        <w:t xml:space="preserve"> </w:t>
      </w:r>
      <w:r>
        <w:t>HHSC</w:t>
      </w:r>
      <w:r w:rsidR="00440162" w:rsidRPr="001E5102">
        <w:t xml:space="preserve"> </w:t>
      </w:r>
      <w:r w:rsidR="006D36AE" w:rsidRPr="001E5102">
        <w:rPr>
          <w:rFonts w:cs="Arial"/>
        </w:rPr>
        <w:t>only</w:t>
      </w:r>
      <w:r w:rsidR="00440162" w:rsidRPr="001E5102">
        <w:rPr>
          <w:rFonts w:cs="Arial"/>
        </w:rPr>
        <w:t xml:space="preserve"> provide</w:t>
      </w:r>
      <w:r w:rsidR="006D36AE" w:rsidRPr="001E5102">
        <w:rPr>
          <w:rFonts w:cs="Arial"/>
        </w:rPr>
        <w:t xml:space="preserve">s reimbursement </w:t>
      </w:r>
      <w:r w:rsidR="006D36AE" w:rsidRPr="001E5102">
        <w:t xml:space="preserve">for interpreter </w:t>
      </w:r>
      <w:r w:rsidR="006D36AE" w:rsidRPr="001E5102">
        <w:rPr>
          <w:rFonts w:cs="Arial"/>
        </w:rPr>
        <w:t>fees for</w:t>
      </w:r>
      <w:r w:rsidR="00440162" w:rsidRPr="001E5102">
        <w:rPr>
          <w:rFonts w:cs="Arial"/>
        </w:rPr>
        <w:t xml:space="preserve"> </w:t>
      </w:r>
      <w:r w:rsidR="006D36AE" w:rsidRPr="001E5102">
        <w:rPr>
          <w:rFonts w:cs="Arial"/>
        </w:rPr>
        <w:t xml:space="preserve">contracted </w:t>
      </w:r>
      <w:r>
        <w:rPr>
          <w:rFonts w:cs="Arial"/>
        </w:rPr>
        <w:t>HHSC</w:t>
      </w:r>
      <w:r w:rsidR="006D36AE" w:rsidRPr="001E5102">
        <w:rPr>
          <w:rFonts w:cs="Arial"/>
        </w:rPr>
        <w:t xml:space="preserve"> Substance </w:t>
      </w:r>
      <w:r w:rsidR="00404CEB">
        <w:rPr>
          <w:rFonts w:cs="Arial"/>
        </w:rPr>
        <w:t>Use Disorder</w:t>
      </w:r>
      <w:r w:rsidR="006D36AE" w:rsidRPr="001E5102">
        <w:rPr>
          <w:rFonts w:cs="Arial"/>
        </w:rPr>
        <w:t xml:space="preserve"> </w:t>
      </w:r>
      <w:r w:rsidR="006D36AE" w:rsidRPr="001E5102">
        <w:t xml:space="preserve">services </w:t>
      </w:r>
      <w:r w:rsidR="006D36AE" w:rsidRPr="001E5102">
        <w:rPr>
          <w:rFonts w:cs="Arial"/>
        </w:rPr>
        <w:t>to include</w:t>
      </w:r>
      <w:r w:rsidR="006D36AE" w:rsidRPr="001E5102">
        <w:t xml:space="preserve"> Outreach</w:t>
      </w:r>
      <w:r w:rsidR="005D0E38" w:rsidRPr="001E5102">
        <w:t xml:space="preserve">, Screening, </w:t>
      </w:r>
      <w:r w:rsidR="0047371E" w:rsidRPr="001E5102">
        <w:t>Assessment,</w:t>
      </w:r>
      <w:r w:rsidR="00724F2D" w:rsidRPr="001E5102">
        <w:t xml:space="preserve"> and Referral (OSAR) program</w:t>
      </w:r>
      <w:r w:rsidR="0023582B" w:rsidRPr="001E5102">
        <w:t xml:space="preserve"> contractors)</w:t>
      </w:r>
      <w:r w:rsidR="006D36AE" w:rsidRPr="001E5102">
        <w:t>.</w:t>
      </w:r>
      <w:r w:rsidR="0047371E">
        <w:t xml:space="preserve"> </w:t>
      </w:r>
      <w:r w:rsidR="006D36AE" w:rsidRPr="001E5102">
        <w:t xml:space="preserve"> </w:t>
      </w:r>
      <w:r w:rsidR="00316724" w:rsidRPr="001E5102">
        <w:t>Contractor</w:t>
      </w:r>
      <w:r w:rsidR="00440162" w:rsidRPr="001E5102">
        <w:t xml:space="preserve"> must not seek approval or reimbursement from </w:t>
      </w:r>
      <w:r>
        <w:t>HHSC</w:t>
      </w:r>
      <w:r w:rsidR="00440162" w:rsidRPr="001E5102">
        <w:t xml:space="preserve"> for interpreter </w:t>
      </w:r>
      <w:r w:rsidR="006D36AE" w:rsidRPr="001E5102">
        <w:rPr>
          <w:rFonts w:cs="Arial"/>
        </w:rPr>
        <w:t>fees</w:t>
      </w:r>
      <w:r w:rsidR="00440162" w:rsidRPr="001E5102">
        <w:rPr>
          <w:rFonts w:cs="Arial"/>
        </w:rPr>
        <w:t xml:space="preserve"> </w:t>
      </w:r>
      <w:r w:rsidR="006D36AE" w:rsidRPr="001E5102">
        <w:rPr>
          <w:rFonts w:cs="Arial"/>
        </w:rPr>
        <w:t xml:space="preserve">provided outside of </w:t>
      </w:r>
      <w:r>
        <w:rPr>
          <w:rFonts w:cs="Arial"/>
        </w:rPr>
        <w:t>HHSC</w:t>
      </w:r>
      <w:r w:rsidR="006D36AE" w:rsidRPr="001E5102">
        <w:rPr>
          <w:rFonts w:cs="Arial"/>
        </w:rPr>
        <w:t xml:space="preserve"> contracted </w:t>
      </w:r>
      <w:r w:rsidR="006D36AE" w:rsidRPr="001E5102">
        <w:t>services</w:t>
      </w:r>
      <w:r w:rsidR="006D36AE" w:rsidRPr="001E5102">
        <w:rPr>
          <w:rFonts w:cs="Arial"/>
        </w:rPr>
        <w:t xml:space="preserve">. </w:t>
      </w:r>
    </w:p>
    <w:p w:rsidR="00ED060B" w:rsidRPr="00294892" w:rsidRDefault="00ED060B" w:rsidP="00294892">
      <w:pPr>
        <w:tabs>
          <w:tab w:val="left" w:pos="360"/>
        </w:tabs>
        <w:ind w:left="360" w:hanging="360"/>
        <w:jc w:val="both"/>
      </w:pPr>
    </w:p>
    <w:p w:rsidR="00DE5078" w:rsidRDefault="007D4E74" w:rsidP="00DE61AE">
      <w:pPr>
        <w:numPr>
          <w:ilvl w:val="0"/>
          <w:numId w:val="3"/>
        </w:numPr>
        <w:tabs>
          <w:tab w:val="left" w:pos="360"/>
        </w:tabs>
        <w:jc w:val="both"/>
      </w:pPr>
      <w:r>
        <w:t xml:space="preserve">The </w:t>
      </w:r>
      <w:r w:rsidR="008E6228" w:rsidRPr="00294892">
        <w:t>Contractor must ent</w:t>
      </w:r>
      <w:r w:rsidR="00554D92" w:rsidRPr="00294892">
        <w:t xml:space="preserve">er the name of the </w:t>
      </w:r>
      <w:r w:rsidR="0022275F" w:rsidRPr="00294892">
        <w:t>CSSA Provider</w:t>
      </w:r>
      <w:r w:rsidR="008E6228" w:rsidRPr="00294892">
        <w:t xml:space="preserve"> selected.  </w:t>
      </w:r>
      <w:r w:rsidR="00554D92" w:rsidRPr="00294892">
        <w:t xml:space="preserve">The contact information for the </w:t>
      </w:r>
      <w:r w:rsidR="0022275F" w:rsidRPr="00294892">
        <w:t>CSSA Provider</w:t>
      </w:r>
      <w:r w:rsidR="008E6228" w:rsidRPr="00294892">
        <w:t xml:space="preserve"> </w:t>
      </w:r>
      <w:r w:rsidR="0047371E">
        <w:t>is</w:t>
      </w:r>
      <w:r w:rsidR="008E6228" w:rsidRPr="00294892">
        <w:t xml:space="preserve"> </w:t>
      </w:r>
      <w:r w:rsidR="0047371E">
        <w:t>located</w:t>
      </w:r>
      <w:r w:rsidR="008E6228" w:rsidRPr="00294892">
        <w:t xml:space="preserve"> </w:t>
      </w:r>
      <w:r w:rsidR="00C40593" w:rsidRPr="00294892">
        <w:t>at</w:t>
      </w:r>
      <w:r w:rsidR="008E6228" w:rsidRPr="00294892">
        <w:t xml:space="preserve"> </w:t>
      </w:r>
      <w:r w:rsidR="00C40593">
        <w:t>the Health and Human Services website (</w:t>
      </w:r>
      <w:hyperlink r:id="rId7" w:tooltip="HHSC Services for Persons who are Deaf and Hard of Hearing" w:history="1">
        <w:r w:rsidR="00061078" w:rsidRPr="00E57A46">
          <w:rPr>
            <w:rStyle w:val="Hyperlink"/>
          </w:rPr>
          <w:t>http://legacy.hhsc.state.tx.us/dhhs/</w:t>
        </w:r>
      </w:hyperlink>
      <w:r w:rsidR="00C40593">
        <w:rPr>
          <w:rStyle w:val="Hyperlink"/>
        </w:rPr>
        <w:t>)</w:t>
      </w:r>
      <w:r w:rsidR="00C34611">
        <w:t xml:space="preserve">.  </w:t>
      </w:r>
      <w:r w:rsidR="00C40593">
        <w:t>On the right side of the site, s</w:t>
      </w:r>
      <w:r w:rsidR="00C34611">
        <w:t xml:space="preserve">elect </w:t>
      </w:r>
      <w:r w:rsidR="008E6228" w:rsidRPr="00294892">
        <w:t>“</w:t>
      </w:r>
      <w:r w:rsidR="00BF056C">
        <w:t>Services for state agencies</w:t>
      </w:r>
      <w:r w:rsidR="00213785" w:rsidRPr="00294892">
        <w:t>”</w:t>
      </w:r>
      <w:r w:rsidR="00485E2B">
        <w:t xml:space="preserve">.  On the left side of the screen, select </w:t>
      </w:r>
      <w:r w:rsidR="00DE5078">
        <w:t>“</w:t>
      </w:r>
      <w:r w:rsidR="00BF056C">
        <w:t>CSSA Contractors”</w:t>
      </w:r>
      <w:r w:rsidR="00485E2B">
        <w:t>.</w:t>
      </w:r>
    </w:p>
    <w:p w:rsidR="00485E2B" w:rsidRPr="00485E2B" w:rsidRDefault="00485E2B" w:rsidP="00485E2B">
      <w:pPr>
        <w:pStyle w:val="NoSpacing"/>
      </w:pPr>
    </w:p>
    <w:p w:rsidR="00DE5078" w:rsidRDefault="00DE5078" w:rsidP="00DE5078">
      <w:pPr>
        <w:numPr>
          <w:ilvl w:val="0"/>
          <w:numId w:val="3"/>
        </w:numPr>
        <w:tabs>
          <w:tab w:val="left" w:pos="360"/>
        </w:tabs>
        <w:jc w:val="both"/>
      </w:pPr>
      <w:r w:rsidRPr="001E5102">
        <w:t>Contractor must indicate the type of treatment service provide</w:t>
      </w:r>
      <w:r w:rsidR="008C3F18">
        <w:t xml:space="preserve">d: </w:t>
      </w:r>
      <w:r w:rsidRPr="001E5102">
        <w:t>outpatient, residential, or co-occurring psychiatric and substance use disorders (COPSD).</w:t>
      </w:r>
    </w:p>
    <w:p w:rsidR="008C3F18" w:rsidRPr="008C3F18" w:rsidRDefault="008C3F18" w:rsidP="008C3F18">
      <w:pPr>
        <w:pStyle w:val="NoSpacing"/>
      </w:pPr>
    </w:p>
    <w:p w:rsidR="00DE5078" w:rsidRDefault="00B313BB" w:rsidP="00DE5078">
      <w:pPr>
        <w:numPr>
          <w:ilvl w:val="0"/>
          <w:numId w:val="3"/>
        </w:numPr>
        <w:tabs>
          <w:tab w:val="left" w:pos="360"/>
        </w:tabs>
        <w:jc w:val="both"/>
      </w:pPr>
      <w:r w:rsidRPr="00294892">
        <w:t>The Contractor must</w:t>
      </w:r>
      <w:r w:rsidR="00C4614A">
        <w:t xml:space="preserve"> </w:t>
      </w:r>
      <w:r w:rsidR="00335BA4">
        <w:t xml:space="preserve">send a secured </w:t>
      </w:r>
      <w:r w:rsidR="00CB0D4C" w:rsidRPr="00294892">
        <w:t>email</w:t>
      </w:r>
      <w:r w:rsidR="00335BA4">
        <w:t>,</w:t>
      </w:r>
      <w:r w:rsidR="00213785" w:rsidRPr="00294892">
        <w:t xml:space="preserve"> </w:t>
      </w:r>
      <w:r w:rsidR="00335BA4">
        <w:t>with the client number in the body of the email</w:t>
      </w:r>
      <w:r w:rsidR="00213785" w:rsidRPr="00294892">
        <w:t xml:space="preserve"> </w:t>
      </w:r>
      <w:r w:rsidR="00335BA4">
        <w:t xml:space="preserve">and the Form attached, </w:t>
      </w:r>
      <w:r w:rsidR="00213785" w:rsidRPr="00294892">
        <w:t xml:space="preserve">to </w:t>
      </w:r>
      <w:hyperlink r:id="rId8" w:history="1">
        <w:r w:rsidR="00C4614A" w:rsidRPr="008D6900">
          <w:rPr>
            <w:rStyle w:val="Hyperlink"/>
          </w:rPr>
          <w:t>SubstanceAbuse.Contracts@dshs.state.tx.us</w:t>
        </w:r>
      </w:hyperlink>
      <w:r w:rsidR="00C4614A">
        <w:t xml:space="preserve"> </w:t>
      </w:r>
      <w:r w:rsidR="00A37F8F" w:rsidRPr="00294892">
        <w:t>for</w:t>
      </w:r>
      <w:r w:rsidR="00CB0D4C" w:rsidRPr="00294892">
        <w:t xml:space="preserve"> </w:t>
      </w:r>
      <w:r w:rsidR="00A37F8F" w:rsidRPr="00294892">
        <w:t>review and approval prior to</w:t>
      </w:r>
      <w:r w:rsidR="00FF0193" w:rsidRPr="00294892">
        <w:t xml:space="preserve"> interpreter services arranged and provided.</w:t>
      </w:r>
      <w:r w:rsidR="00886D73">
        <w:t xml:space="preserve">  </w:t>
      </w:r>
    </w:p>
    <w:p w:rsidR="008C3F18" w:rsidRDefault="0047371E" w:rsidP="008C3F18">
      <w:pPr>
        <w:tabs>
          <w:tab w:val="left" w:pos="360"/>
        </w:tabs>
        <w:ind w:left="720"/>
        <w:jc w:val="both"/>
      </w:pPr>
      <w:r>
        <w:t xml:space="preserve">Contractor </w:t>
      </w:r>
      <w:r w:rsidRPr="001E5102">
        <w:t>obtains</w:t>
      </w:r>
      <w:r>
        <w:t xml:space="preserve"> </w:t>
      </w:r>
      <w:r w:rsidR="00DE5078" w:rsidRPr="001E5102">
        <w:t xml:space="preserve">the </w:t>
      </w:r>
      <w:r>
        <w:t>Client ID</w:t>
      </w:r>
      <w:r w:rsidR="00DE5078" w:rsidRPr="001E5102">
        <w:t xml:space="preserve"> when </w:t>
      </w:r>
      <w:r w:rsidR="00DE5078">
        <w:t>setting</w:t>
      </w:r>
      <w:r w:rsidR="00DE5078" w:rsidRPr="001E5102">
        <w:t xml:space="preserve"> up the initial appointment for the client by completing the Client Profile section in the </w:t>
      </w:r>
      <w:r w:rsidR="00DE5078">
        <w:t>HHSC</w:t>
      </w:r>
      <w:r w:rsidR="00DE5078" w:rsidRPr="001E5102">
        <w:t xml:space="preserve"> Clinical Management for Behavioral Health Services (CMBHS) system</w:t>
      </w:r>
      <w:r w:rsidR="008C3F18">
        <w:t>.</w:t>
      </w:r>
      <w:r w:rsidR="00404CEB">
        <w:t xml:space="preserve">  If setting appointment for assessment of individual</w:t>
      </w:r>
      <w:r w:rsidR="00C34611">
        <w:t>,</w:t>
      </w:r>
      <w:r w:rsidR="00404CEB">
        <w:t xml:space="preserve"> </w:t>
      </w:r>
      <w:r w:rsidR="00C34611">
        <w:t>a Client ID is not required.</w:t>
      </w:r>
    </w:p>
    <w:p w:rsidR="008C3F18" w:rsidRDefault="008C3F18" w:rsidP="008C3F18">
      <w:pPr>
        <w:tabs>
          <w:tab w:val="left" w:pos="360"/>
        </w:tabs>
        <w:ind w:left="720"/>
        <w:jc w:val="both"/>
      </w:pPr>
    </w:p>
    <w:p w:rsidR="008C3F18" w:rsidRDefault="001B426D" w:rsidP="0047371E">
      <w:pPr>
        <w:numPr>
          <w:ilvl w:val="0"/>
          <w:numId w:val="3"/>
        </w:numPr>
        <w:tabs>
          <w:tab w:val="left" w:pos="360"/>
        </w:tabs>
        <w:jc w:val="both"/>
      </w:pPr>
      <w:r w:rsidRPr="00294892">
        <w:t xml:space="preserve">Contract Manager will </w:t>
      </w:r>
      <w:r w:rsidR="0047371E">
        <w:t xml:space="preserve">review and </w:t>
      </w:r>
      <w:r w:rsidR="003E1043" w:rsidRPr="00294892">
        <w:t xml:space="preserve">notify the Contractor </w:t>
      </w:r>
      <w:r w:rsidR="000444A9">
        <w:t>via email</w:t>
      </w:r>
      <w:r w:rsidR="00335BA4">
        <w:t xml:space="preserve"> </w:t>
      </w:r>
      <w:r w:rsidR="00C34611">
        <w:t xml:space="preserve">reply </w:t>
      </w:r>
      <w:r w:rsidR="00335BA4">
        <w:t>with the client number removed</w:t>
      </w:r>
      <w:r w:rsidR="00C40593">
        <w:t xml:space="preserve"> and</w:t>
      </w:r>
      <w:r w:rsidR="00061078">
        <w:t xml:space="preserve"> </w:t>
      </w:r>
      <w:r w:rsidR="00335BA4">
        <w:t xml:space="preserve">curtesy </w:t>
      </w:r>
      <w:r w:rsidR="00912832">
        <w:t xml:space="preserve">copy </w:t>
      </w:r>
      <w:r w:rsidR="00893EBA" w:rsidRPr="00294892">
        <w:t>the</w:t>
      </w:r>
      <w:r w:rsidR="0004507D" w:rsidRPr="00294892">
        <w:t xml:space="preserve"> </w:t>
      </w:r>
      <w:r w:rsidR="0022275F" w:rsidRPr="00294892">
        <w:t>CSSA Provider</w:t>
      </w:r>
      <w:r w:rsidR="00893EBA" w:rsidRPr="00294892">
        <w:t xml:space="preserve"> </w:t>
      </w:r>
      <w:r w:rsidR="00ED16CA" w:rsidRPr="00294892">
        <w:t>identified</w:t>
      </w:r>
      <w:r w:rsidR="00BB571D" w:rsidRPr="00294892">
        <w:t xml:space="preserve"> </w:t>
      </w:r>
      <w:r w:rsidR="00893EBA" w:rsidRPr="00294892">
        <w:t>on the Form.</w:t>
      </w:r>
    </w:p>
    <w:p w:rsidR="00404CEB" w:rsidRPr="00404CEB" w:rsidRDefault="00404CEB" w:rsidP="00404CEB">
      <w:pPr>
        <w:pStyle w:val="NoSpacing"/>
      </w:pPr>
    </w:p>
    <w:p w:rsidR="008C3F18" w:rsidRDefault="00630D69" w:rsidP="008C3F18">
      <w:pPr>
        <w:numPr>
          <w:ilvl w:val="0"/>
          <w:numId w:val="3"/>
        </w:numPr>
        <w:tabs>
          <w:tab w:val="left" w:pos="360"/>
        </w:tabs>
        <w:jc w:val="both"/>
      </w:pPr>
      <w:r w:rsidRPr="00294892">
        <w:t>A</w:t>
      </w:r>
      <w:r w:rsidR="00C40593">
        <w:t>ll</w:t>
      </w:r>
      <w:r w:rsidRPr="00294892">
        <w:t xml:space="preserve"> </w:t>
      </w:r>
      <w:r w:rsidR="00C40593">
        <w:t>revisions</w:t>
      </w:r>
      <w:r w:rsidRPr="00294892">
        <w:t xml:space="preserve"> to </w:t>
      </w:r>
      <w:r w:rsidR="008801E1">
        <w:t>service dates</w:t>
      </w:r>
      <w:r w:rsidR="008C6E03">
        <w:t xml:space="preserve"> listed on the </w:t>
      </w:r>
      <w:r w:rsidRPr="00294892">
        <w:t xml:space="preserve">Form must be approved by the Contract Manager prior to </w:t>
      </w:r>
      <w:r w:rsidR="007F3C0E">
        <w:t xml:space="preserve">providing </w:t>
      </w:r>
      <w:r w:rsidRPr="00294892">
        <w:t>interpreter services.</w:t>
      </w:r>
    </w:p>
    <w:p w:rsidR="008C3F18" w:rsidRDefault="008C3F18" w:rsidP="008C3F18">
      <w:pPr>
        <w:tabs>
          <w:tab w:val="left" w:pos="360"/>
        </w:tabs>
        <w:ind w:left="720"/>
        <w:jc w:val="both"/>
      </w:pPr>
    </w:p>
    <w:p w:rsidR="008C3F18" w:rsidRDefault="00CA566B" w:rsidP="008C3F18">
      <w:pPr>
        <w:numPr>
          <w:ilvl w:val="0"/>
          <w:numId w:val="3"/>
        </w:numPr>
        <w:tabs>
          <w:tab w:val="left" w:pos="360"/>
        </w:tabs>
        <w:jc w:val="both"/>
      </w:pPr>
      <w:r w:rsidRPr="009A35B8">
        <w:t>Contractor</w:t>
      </w:r>
      <w:r w:rsidR="00742891" w:rsidRPr="009A35B8">
        <w:t xml:space="preserve"> </w:t>
      </w:r>
      <w:r w:rsidR="003A00EB" w:rsidRPr="009A35B8">
        <w:t>must</w:t>
      </w:r>
      <w:r w:rsidR="00742891" w:rsidRPr="009A35B8">
        <w:t xml:space="preserve"> </w:t>
      </w:r>
      <w:r w:rsidR="00AA1DA5" w:rsidRPr="009A35B8">
        <w:t xml:space="preserve">contact the </w:t>
      </w:r>
      <w:r w:rsidRPr="009A35B8">
        <w:t>CSSA Provider</w:t>
      </w:r>
      <w:r w:rsidR="00AA1DA5" w:rsidRPr="009A35B8">
        <w:t xml:space="preserve"> and </w:t>
      </w:r>
      <w:r w:rsidR="00742891" w:rsidRPr="009A35B8">
        <w:t>arrange</w:t>
      </w:r>
      <w:r w:rsidR="00742891" w:rsidRPr="00294892">
        <w:t xml:space="preserve"> </w:t>
      </w:r>
      <w:r w:rsidR="00C34611">
        <w:t>services from</w:t>
      </w:r>
      <w:r w:rsidR="00742891" w:rsidRPr="00294892">
        <w:t xml:space="preserve"> </w:t>
      </w:r>
      <w:r w:rsidR="00630D69" w:rsidRPr="00294892">
        <w:t xml:space="preserve">CSSA </w:t>
      </w:r>
      <w:r w:rsidR="00C34611">
        <w:t xml:space="preserve">at </w:t>
      </w:r>
      <w:r w:rsidR="00742891" w:rsidRPr="00294892">
        <w:t xml:space="preserve">the appropriate </w:t>
      </w:r>
      <w:r w:rsidR="007F39AC" w:rsidRPr="00294892">
        <w:t xml:space="preserve">interpreter </w:t>
      </w:r>
      <w:r w:rsidR="00742891" w:rsidRPr="00294892">
        <w:t>skill level</w:t>
      </w:r>
      <w:r w:rsidR="008C6E03">
        <w:t>.</w:t>
      </w:r>
    </w:p>
    <w:p w:rsidR="008C3F18" w:rsidRDefault="008C3F18" w:rsidP="008C3F18">
      <w:pPr>
        <w:tabs>
          <w:tab w:val="left" w:pos="360"/>
        </w:tabs>
        <w:ind w:left="720"/>
        <w:jc w:val="both"/>
      </w:pPr>
    </w:p>
    <w:p w:rsidR="008C3F18" w:rsidRDefault="007F3C0E" w:rsidP="008C3F18">
      <w:pPr>
        <w:numPr>
          <w:ilvl w:val="0"/>
          <w:numId w:val="3"/>
        </w:numPr>
        <w:tabs>
          <w:tab w:val="left" w:pos="360"/>
        </w:tabs>
        <w:jc w:val="both"/>
      </w:pPr>
      <w:r>
        <w:t>After CSSA service completion</w:t>
      </w:r>
      <w:r w:rsidR="00742891" w:rsidRPr="00294892">
        <w:t xml:space="preserve">, both </w:t>
      </w:r>
      <w:r w:rsidR="00B404DA" w:rsidRPr="00294892">
        <w:t xml:space="preserve">the </w:t>
      </w:r>
      <w:r w:rsidR="00742891" w:rsidRPr="00294892">
        <w:t>Contractor and the</w:t>
      </w:r>
      <w:r w:rsidR="00B404DA" w:rsidRPr="00294892">
        <w:t xml:space="preserve"> </w:t>
      </w:r>
      <w:r w:rsidR="0022275F" w:rsidRPr="00294892">
        <w:t>CSSA Provider</w:t>
      </w:r>
      <w:r w:rsidR="008C6E03">
        <w:t>,</w:t>
      </w:r>
      <w:r w:rsidR="00742891" w:rsidRPr="00294892">
        <w:t xml:space="preserve"> who provided the interpreter services</w:t>
      </w:r>
      <w:r w:rsidR="008C6E03">
        <w:t>,</w:t>
      </w:r>
      <w:r w:rsidR="00742891" w:rsidRPr="00294892">
        <w:t xml:space="preserve"> must </w:t>
      </w:r>
      <w:r w:rsidR="004925BC" w:rsidRPr="00294892">
        <w:t xml:space="preserve">complete </w:t>
      </w:r>
      <w:r w:rsidR="008C3F18">
        <w:t xml:space="preserve">Section C. </w:t>
      </w:r>
      <w:r w:rsidR="00586774">
        <w:t>HHSC</w:t>
      </w:r>
      <w:r w:rsidR="0057311E" w:rsidRPr="00294892">
        <w:t>-</w:t>
      </w:r>
      <w:r w:rsidR="00AE4CB7" w:rsidRPr="00294892">
        <w:t>f</w:t>
      </w:r>
      <w:r w:rsidR="0057311E" w:rsidRPr="00294892">
        <w:t xml:space="preserve">unded </w:t>
      </w:r>
      <w:r w:rsidR="004925BC" w:rsidRPr="00294892">
        <w:t xml:space="preserve">Contractor </w:t>
      </w:r>
      <w:r w:rsidR="00C729D2" w:rsidRPr="00294892">
        <w:t xml:space="preserve">/ CSSA </w:t>
      </w:r>
      <w:r w:rsidR="00527B51" w:rsidRPr="00294892">
        <w:t>Provider Services</w:t>
      </w:r>
      <w:r w:rsidR="00451E5A" w:rsidRPr="00294892">
        <w:t xml:space="preserve"> Certification</w:t>
      </w:r>
      <w:r w:rsidR="009333FB" w:rsidRPr="00294892">
        <w:t xml:space="preserve"> Section</w:t>
      </w:r>
      <w:r w:rsidR="00281B19" w:rsidRPr="00294892">
        <w:t xml:space="preserve"> </w:t>
      </w:r>
      <w:r w:rsidR="004925BC" w:rsidRPr="00294892">
        <w:t xml:space="preserve">of the Form. </w:t>
      </w:r>
      <w:r w:rsidR="00404CEB">
        <w:t xml:space="preserve"> </w:t>
      </w:r>
      <w:r w:rsidR="0057311E" w:rsidRPr="00294892">
        <w:t xml:space="preserve">Contractor and </w:t>
      </w:r>
      <w:r w:rsidR="0022275F" w:rsidRPr="00294892">
        <w:t>CSSA</w:t>
      </w:r>
      <w:r w:rsidR="008C3F18">
        <w:t xml:space="preserve"> </w:t>
      </w:r>
      <w:r w:rsidR="0022275F" w:rsidRPr="00294892">
        <w:t>Provider</w:t>
      </w:r>
      <w:r w:rsidR="008B2695" w:rsidRPr="00294892">
        <w:t xml:space="preserve"> </w:t>
      </w:r>
      <w:r w:rsidR="000D6747">
        <w:t>must</w:t>
      </w:r>
      <w:r w:rsidR="00DB1342" w:rsidRPr="00294892">
        <w:t xml:space="preserve"> sign the Form acknowledging interpreter services provided </w:t>
      </w:r>
      <w:r>
        <w:t xml:space="preserve">are </w:t>
      </w:r>
      <w:r w:rsidR="008C6E03">
        <w:t>in agreement with the Form.</w:t>
      </w:r>
    </w:p>
    <w:p w:rsidR="008C3F18" w:rsidRDefault="008C3F18" w:rsidP="008C3F18">
      <w:pPr>
        <w:tabs>
          <w:tab w:val="left" w:pos="360"/>
        </w:tabs>
        <w:ind w:left="720"/>
        <w:jc w:val="both"/>
      </w:pPr>
    </w:p>
    <w:p w:rsidR="007F3C0E" w:rsidRDefault="00F67F7C" w:rsidP="008C3F18">
      <w:pPr>
        <w:numPr>
          <w:ilvl w:val="0"/>
          <w:numId w:val="3"/>
        </w:numPr>
        <w:tabs>
          <w:tab w:val="left" w:pos="360"/>
        </w:tabs>
        <w:jc w:val="both"/>
      </w:pPr>
      <w:r w:rsidRPr="00294892">
        <w:t xml:space="preserve">Contractor </w:t>
      </w:r>
      <w:r w:rsidR="00723A2E">
        <w:t>must</w:t>
      </w:r>
      <w:r w:rsidRPr="00294892">
        <w:t xml:space="preserve"> keep a copy of the </w:t>
      </w:r>
      <w:r w:rsidR="008C6E03">
        <w:t>completed</w:t>
      </w:r>
      <w:r w:rsidRPr="00294892">
        <w:t xml:space="preserve"> Form</w:t>
      </w:r>
      <w:r w:rsidR="008C6E03">
        <w:t xml:space="preserve"> in the client</w:t>
      </w:r>
      <w:r w:rsidR="007F3C0E">
        <w:t>’</w:t>
      </w:r>
      <w:r w:rsidR="008C6E03">
        <w:t>s file</w:t>
      </w:r>
      <w:r w:rsidRPr="00294892">
        <w:t xml:space="preserve">. </w:t>
      </w:r>
    </w:p>
    <w:p w:rsidR="007F3C0E" w:rsidRPr="007F3C0E" w:rsidRDefault="007F3C0E" w:rsidP="007F3C0E">
      <w:pPr>
        <w:pStyle w:val="NoSpacing"/>
      </w:pPr>
    </w:p>
    <w:p w:rsidR="008C3F18" w:rsidRDefault="0022275F" w:rsidP="008C3F18">
      <w:pPr>
        <w:numPr>
          <w:ilvl w:val="0"/>
          <w:numId w:val="3"/>
        </w:numPr>
        <w:tabs>
          <w:tab w:val="left" w:pos="360"/>
        </w:tabs>
        <w:jc w:val="both"/>
      </w:pPr>
      <w:r w:rsidRPr="00294892">
        <w:t>CSSA Provider</w:t>
      </w:r>
      <w:r w:rsidR="00F67F7C" w:rsidRPr="00294892">
        <w:t xml:space="preserve"> </w:t>
      </w:r>
      <w:r w:rsidR="00D60F99">
        <w:t>must</w:t>
      </w:r>
      <w:r w:rsidR="00F67F7C" w:rsidRPr="00294892">
        <w:t xml:space="preserve"> submit the original signed Form </w:t>
      </w:r>
      <w:r w:rsidR="00B37022" w:rsidRPr="00294892">
        <w:t xml:space="preserve">and </w:t>
      </w:r>
      <w:r w:rsidR="008C6E03">
        <w:t xml:space="preserve">any de-identified </w:t>
      </w:r>
      <w:r w:rsidR="00742891" w:rsidRPr="00294892">
        <w:t>supporting documentation with invoice</w:t>
      </w:r>
      <w:r w:rsidR="007F3C0E">
        <w:t>(s)</w:t>
      </w:r>
      <w:r w:rsidR="00742891" w:rsidRPr="00294892">
        <w:t xml:space="preserve"> to </w:t>
      </w:r>
      <w:r w:rsidR="00A47EB5">
        <w:t xml:space="preserve">the </w:t>
      </w:r>
      <w:r w:rsidR="00586774">
        <w:t>HHSC</w:t>
      </w:r>
      <w:r w:rsidR="00AC6ADA">
        <w:t>-</w:t>
      </w:r>
      <w:r w:rsidR="00C94047">
        <w:t>DHHS</w:t>
      </w:r>
      <w:r w:rsidR="00A47EB5">
        <w:t xml:space="preserve"> address on the </w:t>
      </w:r>
      <w:r w:rsidR="008C3F18">
        <w:t>bottom of the F</w:t>
      </w:r>
      <w:r w:rsidR="00A47EB5">
        <w:t xml:space="preserve">orm. </w:t>
      </w:r>
    </w:p>
    <w:p w:rsidR="008C3F18" w:rsidRDefault="008C3F18" w:rsidP="008C3F18">
      <w:pPr>
        <w:tabs>
          <w:tab w:val="left" w:pos="360"/>
        </w:tabs>
        <w:ind w:left="720"/>
        <w:jc w:val="both"/>
      </w:pPr>
    </w:p>
    <w:p w:rsidR="008C3F18" w:rsidRDefault="00143145" w:rsidP="008C3F18">
      <w:pPr>
        <w:numPr>
          <w:ilvl w:val="0"/>
          <w:numId w:val="3"/>
        </w:numPr>
        <w:tabs>
          <w:tab w:val="left" w:pos="360"/>
        </w:tabs>
        <w:jc w:val="both"/>
      </w:pPr>
      <w:r w:rsidRPr="00294892">
        <w:t xml:space="preserve">Upon receipt of the </w:t>
      </w:r>
      <w:r w:rsidR="00586774">
        <w:t>HHSC</w:t>
      </w:r>
      <w:r w:rsidR="00AC6ADA">
        <w:t>-</w:t>
      </w:r>
      <w:r w:rsidR="00C94047">
        <w:t>DHHS</w:t>
      </w:r>
      <w:r w:rsidRPr="00294892">
        <w:t xml:space="preserve"> invoice, the Contract Manager w</w:t>
      </w:r>
      <w:r w:rsidR="00742891" w:rsidRPr="00294892">
        <w:t xml:space="preserve">ill </w:t>
      </w:r>
      <w:r w:rsidR="003266EB">
        <w:t>review the</w:t>
      </w:r>
      <w:r w:rsidR="00BF20F3" w:rsidRPr="00294892">
        <w:t xml:space="preserve"> Form</w:t>
      </w:r>
      <w:r w:rsidR="00517D8D" w:rsidRPr="00294892">
        <w:t xml:space="preserve"> for </w:t>
      </w:r>
      <w:r w:rsidR="00BF20F3" w:rsidRPr="00294892">
        <w:t>completion</w:t>
      </w:r>
      <w:r w:rsidR="008C3F18">
        <w:t>.</w:t>
      </w:r>
      <w:r w:rsidR="00BF20F3" w:rsidRPr="00294892">
        <w:t xml:space="preserve"> </w:t>
      </w:r>
    </w:p>
    <w:p w:rsidR="008C3F18" w:rsidRDefault="008C3F18" w:rsidP="008C3F18">
      <w:pPr>
        <w:tabs>
          <w:tab w:val="left" w:pos="360"/>
        </w:tabs>
        <w:ind w:left="720"/>
        <w:jc w:val="both"/>
      </w:pPr>
    </w:p>
    <w:p w:rsidR="005B7D24" w:rsidRDefault="00742891" w:rsidP="008C3F18">
      <w:pPr>
        <w:numPr>
          <w:ilvl w:val="0"/>
          <w:numId w:val="3"/>
        </w:numPr>
        <w:tabs>
          <w:tab w:val="left" w:pos="360"/>
        </w:tabs>
        <w:jc w:val="both"/>
      </w:pPr>
      <w:r w:rsidRPr="00783ADB">
        <w:t xml:space="preserve">In the event that a </w:t>
      </w:r>
      <w:r w:rsidR="0022275F" w:rsidRPr="00783ADB">
        <w:t>CSSA Provider</w:t>
      </w:r>
      <w:r w:rsidR="009A35A5" w:rsidRPr="00783ADB">
        <w:t xml:space="preserve"> </w:t>
      </w:r>
      <w:r w:rsidR="00585EE2" w:rsidRPr="00783ADB">
        <w:t>incurs a cost</w:t>
      </w:r>
      <w:r w:rsidR="009A35A5" w:rsidRPr="00783ADB">
        <w:t xml:space="preserve"> for CSSA services requested and provided </w:t>
      </w:r>
      <w:r w:rsidR="00971DF5" w:rsidRPr="00783ADB">
        <w:t xml:space="preserve">without prior review and approval by the </w:t>
      </w:r>
      <w:r w:rsidR="00586774">
        <w:t>HHSC</w:t>
      </w:r>
      <w:r w:rsidR="00971DF5" w:rsidRPr="00783ADB">
        <w:t xml:space="preserve"> Contract Manager</w:t>
      </w:r>
      <w:r w:rsidR="00F23BA9" w:rsidRPr="00783ADB">
        <w:t xml:space="preserve">, </w:t>
      </w:r>
      <w:r w:rsidR="00586774">
        <w:t>HHSC</w:t>
      </w:r>
      <w:r w:rsidR="00F23BA9" w:rsidRPr="00783ADB">
        <w:t xml:space="preserve"> </w:t>
      </w:r>
      <w:r w:rsidR="00A47EB5">
        <w:t>may</w:t>
      </w:r>
      <w:r w:rsidR="00517D8D" w:rsidRPr="00783ADB">
        <w:t xml:space="preserve"> </w:t>
      </w:r>
      <w:r w:rsidR="00F23BA9" w:rsidRPr="00783ADB">
        <w:t xml:space="preserve">not reimburse </w:t>
      </w:r>
      <w:r w:rsidR="00586774">
        <w:t>the CSSA services</w:t>
      </w:r>
      <w:r w:rsidR="00F23BA9" w:rsidRPr="00783ADB">
        <w:t>.</w:t>
      </w:r>
    </w:p>
    <w:p w:rsidR="00AD4CD3" w:rsidRPr="00AD4CD3" w:rsidRDefault="00AD4CD3" w:rsidP="000E731E">
      <w:pPr>
        <w:pStyle w:val="NoSpacing"/>
      </w:pPr>
    </w:p>
    <w:p w:rsidR="00E815B6" w:rsidRPr="00294892" w:rsidRDefault="00E815B6" w:rsidP="00CE2774">
      <w:pPr>
        <w:autoSpaceDE w:val="0"/>
        <w:autoSpaceDN w:val="0"/>
        <w:adjustRightInd w:val="0"/>
        <w:ind w:left="540" w:hanging="540"/>
        <w:jc w:val="both"/>
      </w:pPr>
      <w:r w:rsidRPr="00294892">
        <w:rPr>
          <w:b/>
        </w:rPr>
        <w:t>N</w:t>
      </w:r>
      <w:r w:rsidR="0039030F" w:rsidRPr="00294892">
        <w:rPr>
          <w:b/>
        </w:rPr>
        <w:t>OTE</w:t>
      </w:r>
      <w:r w:rsidRPr="00294892">
        <w:t>:</w:t>
      </w:r>
    </w:p>
    <w:p w:rsidR="007F3C0E" w:rsidRDefault="004E1BB5" w:rsidP="00912832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The</w:t>
      </w:r>
      <w:r w:rsidR="00B73CFD" w:rsidRPr="00294892">
        <w:t xml:space="preserve"> Contractor must notify the </w:t>
      </w:r>
      <w:r w:rsidR="0022275F" w:rsidRPr="00294892">
        <w:t>CSSA Provider</w:t>
      </w:r>
      <w:r w:rsidR="00B73CFD" w:rsidRPr="00294892">
        <w:t xml:space="preserve"> within 48 hours or s</w:t>
      </w:r>
      <w:r w:rsidR="004A49D2" w:rsidRPr="00294892">
        <w:t>ooner when there is a</w:t>
      </w:r>
      <w:r w:rsidR="003A00EB">
        <w:t>n anticipated</w:t>
      </w:r>
      <w:r w:rsidR="004A49D2" w:rsidRPr="00294892">
        <w:t xml:space="preserve"> client no</w:t>
      </w:r>
      <w:r w:rsidR="00187F64" w:rsidRPr="00294892">
        <w:t>-</w:t>
      </w:r>
      <w:r w:rsidR="00B73CFD" w:rsidRPr="00294892">
        <w:t>show or appointment cancellation.</w:t>
      </w:r>
      <w:r w:rsidR="00B940D8" w:rsidRPr="00294892">
        <w:t xml:space="preserve">  </w:t>
      </w:r>
      <w:r w:rsidR="00EF405B">
        <w:t xml:space="preserve">Contractor must notify </w:t>
      </w:r>
      <w:r w:rsidR="0072338D">
        <w:t xml:space="preserve">the Contract Manager of any changes needed to the approved Form for </w:t>
      </w:r>
      <w:r w:rsidR="008C3F18">
        <w:t xml:space="preserve">additional </w:t>
      </w:r>
      <w:r w:rsidR="0072338D">
        <w:t xml:space="preserve">review and approval prior to </w:t>
      </w:r>
      <w:r w:rsidR="007F3C0E">
        <w:t xml:space="preserve">providing </w:t>
      </w:r>
      <w:r w:rsidR="0072338D">
        <w:t>interpreter services.</w:t>
      </w:r>
      <w:r w:rsidR="007F3C0E">
        <w:t xml:space="preserve"> </w:t>
      </w:r>
      <w:r w:rsidR="0072338D">
        <w:t xml:space="preserve"> </w:t>
      </w:r>
      <w:r w:rsidR="003613FE" w:rsidRPr="00294892">
        <w:t xml:space="preserve">Contractor may be required to submit to </w:t>
      </w:r>
      <w:r w:rsidR="00A47EB5">
        <w:t>HHSC</w:t>
      </w:r>
      <w:r w:rsidR="003613FE" w:rsidRPr="00294892">
        <w:t xml:space="preserve"> a percentage of the costs incurred by </w:t>
      </w:r>
      <w:r w:rsidR="00A47EB5">
        <w:t>HHSC</w:t>
      </w:r>
      <w:r w:rsidR="003613FE" w:rsidRPr="00294892">
        <w:t xml:space="preserve"> if</w:t>
      </w:r>
      <w:r w:rsidR="007F3C0E">
        <w:t>:</w:t>
      </w:r>
    </w:p>
    <w:p w:rsidR="007F3C0E" w:rsidRDefault="003613FE" w:rsidP="007F3C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294892">
        <w:t xml:space="preserve">Contractor fails to notify the </w:t>
      </w:r>
      <w:r w:rsidR="0022275F" w:rsidRPr="00294892">
        <w:t>CSSA Provider</w:t>
      </w:r>
      <w:r w:rsidRPr="00294892">
        <w:t xml:space="preserve"> of cancelled </w:t>
      </w:r>
      <w:r w:rsidR="00B940D8" w:rsidRPr="00294892">
        <w:t>interpreter service appointments</w:t>
      </w:r>
      <w:r w:rsidR="0072338D">
        <w:t>,</w:t>
      </w:r>
      <w:r w:rsidR="00B940D8" w:rsidRPr="00294892">
        <w:t xml:space="preserve"> </w:t>
      </w:r>
    </w:p>
    <w:p w:rsidR="007F3C0E" w:rsidRDefault="00B940D8" w:rsidP="007F3C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294892">
        <w:t>a client fails to keep the initial or multiple interpreter service sessions</w:t>
      </w:r>
      <w:r w:rsidR="0072338D">
        <w:t xml:space="preserve">, and </w:t>
      </w:r>
    </w:p>
    <w:p w:rsidR="00B940D8" w:rsidRDefault="0072338D" w:rsidP="007F3C0E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>
        <w:t xml:space="preserve">changes </w:t>
      </w:r>
      <w:r w:rsidR="00C40593">
        <w:t xml:space="preserve">are made </w:t>
      </w:r>
      <w:r>
        <w:t xml:space="preserve">to </w:t>
      </w:r>
      <w:r w:rsidR="00574CF3">
        <w:t xml:space="preserve">dates on </w:t>
      </w:r>
      <w:r>
        <w:t xml:space="preserve">the Form without </w:t>
      </w:r>
      <w:r w:rsidR="00A47EB5">
        <w:t>HHSC</w:t>
      </w:r>
      <w:r>
        <w:t xml:space="preserve"> review and prior approval</w:t>
      </w:r>
      <w:r w:rsidR="006F705C">
        <w:t>.</w:t>
      </w:r>
      <w:r w:rsidR="004A49D2" w:rsidRPr="00294892">
        <w:t xml:space="preserve"> </w:t>
      </w:r>
    </w:p>
    <w:p w:rsidR="0053105D" w:rsidRDefault="0053105D" w:rsidP="0053105D">
      <w:pPr>
        <w:pStyle w:val="ListParagraph"/>
        <w:ind w:left="90"/>
      </w:pPr>
    </w:p>
    <w:p w:rsidR="00AD4CD3" w:rsidRPr="00294892" w:rsidRDefault="00912832" w:rsidP="007F3C0E">
      <w:pPr>
        <w:pStyle w:val="NoSpacing"/>
        <w:tabs>
          <w:tab w:val="left" w:pos="0"/>
          <w:tab w:val="left" w:pos="360"/>
        </w:tabs>
        <w:ind w:left="360" w:hanging="360"/>
        <w:jc w:val="both"/>
      </w:pPr>
      <w:r>
        <w:t>2</w:t>
      </w:r>
      <w:r w:rsidR="00AD4CD3" w:rsidRPr="009A35B8">
        <w:t>.</w:t>
      </w:r>
      <w:r w:rsidR="00AD4CD3" w:rsidRPr="009A35B8">
        <w:tab/>
      </w:r>
      <w:r w:rsidR="000E731E" w:rsidRPr="009A35B8">
        <w:t>DSHS will not approve CSSA services for Alcoholic Anonymous</w:t>
      </w:r>
      <w:r w:rsidR="0063522D" w:rsidRPr="009A35B8">
        <w:t xml:space="preserve"> </w:t>
      </w:r>
      <w:r w:rsidR="000E731E" w:rsidRPr="009A35B8">
        <w:t>(AA), Narcotics Anonymous (NA)</w:t>
      </w:r>
      <w:r>
        <w:t xml:space="preserve"> </w:t>
      </w:r>
      <w:r w:rsidR="000E731E" w:rsidRPr="009A35B8">
        <w:t>Meetings, doctor appointments, or any other services that are not client-treatment related</w:t>
      </w:r>
      <w:r w:rsidR="007F3C0E">
        <w:t xml:space="preserve"> </w:t>
      </w:r>
      <w:r w:rsidR="000E731E" w:rsidRPr="009A35B8">
        <w:t>services.</w:t>
      </w:r>
    </w:p>
    <w:sectPr w:rsidR="00AD4CD3" w:rsidRPr="00294892" w:rsidSect="0053105D">
      <w:headerReference w:type="default" r:id="rId9"/>
      <w:footerReference w:type="default" r:id="rId10"/>
      <w:pgSz w:w="12240" w:h="15840"/>
      <w:pgMar w:top="630" w:right="1152" w:bottom="547" w:left="1152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FE" w:rsidRDefault="00C038FE">
      <w:r>
        <w:separator/>
      </w:r>
    </w:p>
  </w:endnote>
  <w:endnote w:type="continuationSeparator" w:id="0">
    <w:p w:rsidR="00C038FE" w:rsidRDefault="00C038FE">
      <w:r>
        <w:continuationSeparator/>
      </w:r>
    </w:p>
  </w:endnote>
  <w:endnote w:type="continuationNotice" w:id="1">
    <w:p w:rsidR="00C038FE" w:rsidRDefault="00C038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E38" w:rsidRDefault="005D0E38" w:rsidP="00ED634F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7B5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 w:rsidR="008C3F18">
      <w:rPr>
        <w:rStyle w:val="PageNumber"/>
      </w:rPr>
      <w:t>–</w:t>
    </w:r>
    <w:r>
      <w:rPr>
        <w:rStyle w:val="PageNumber"/>
      </w:rPr>
      <w:t xml:space="preserve"> </w:t>
    </w:r>
    <w:r w:rsidR="008C3F18">
      <w:t>Interpreter Services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FE" w:rsidRDefault="00C038FE">
      <w:r>
        <w:separator/>
      </w:r>
    </w:p>
  </w:footnote>
  <w:footnote w:type="continuationSeparator" w:id="0">
    <w:p w:rsidR="00C038FE" w:rsidRDefault="00C038FE">
      <w:r>
        <w:continuationSeparator/>
      </w:r>
    </w:p>
  </w:footnote>
  <w:footnote w:type="continuationNotice" w:id="1">
    <w:p w:rsidR="00C038FE" w:rsidRDefault="00C038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71E" w:rsidRDefault="0047371E" w:rsidP="0047371E">
    <w:pPr>
      <w:pStyle w:val="Header"/>
      <w:jc w:val="center"/>
    </w:pPr>
    <w:r>
      <w:t>INSTRUCTIONS for INTERPRETER SERVICES</w:t>
    </w:r>
  </w:p>
  <w:p w:rsidR="005D0E38" w:rsidRPr="0053105D" w:rsidRDefault="005D0E38" w:rsidP="0053105D">
    <w:pPr>
      <w:pStyle w:val="Header"/>
      <w:tabs>
        <w:tab w:val="clear" w:pos="4320"/>
        <w:tab w:val="clear" w:pos="8640"/>
        <w:tab w:val="left" w:pos="29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29E2"/>
    <w:multiLevelType w:val="hybridMultilevel"/>
    <w:tmpl w:val="0AC6A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765E80"/>
    <w:multiLevelType w:val="hybridMultilevel"/>
    <w:tmpl w:val="2F426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C4077"/>
    <w:multiLevelType w:val="hybridMultilevel"/>
    <w:tmpl w:val="19EA7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0CB5"/>
    <w:multiLevelType w:val="hybridMultilevel"/>
    <w:tmpl w:val="0ACC850A"/>
    <w:lvl w:ilvl="0" w:tplc="7BFE23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cs="Helvetic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0Bf3tu/0LJOg4ey6wqz9bA2Yqy/in41J+NpHOzJeaUqgNUKi5DCaf299lqEm5XtYKsqaNfzyJCJ5YgmfEOWpg==" w:salt="bjuHXb/E79BXO9qQ4JPA1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22"/>
    <w:rsid w:val="00020E28"/>
    <w:rsid w:val="00025B67"/>
    <w:rsid w:val="00040C67"/>
    <w:rsid w:val="000444A9"/>
    <w:rsid w:val="0004507D"/>
    <w:rsid w:val="00056066"/>
    <w:rsid w:val="00061078"/>
    <w:rsid w:val="00067EC5"/>
    <w:rsid w:val="00073CE8"/>
    <w:rsid w:val="00090BB1"/>
    <w:rsid w:val="000911FF"/>
    <w:rsid w:val="000C44FC"/>
    <w:rsid w:val="000C7790"/>
    <w:rsid w:val="000D6747"/>
    <w:rsid w:val="000E4E8C"/>
    <w:rsid w:val="000E731E"/>
    <w:rsid w:val="000F187B"/>
    <w:rsid w:val="0012777D"/>
    <w:rsid w:val="00130561"/>
    <w:rsid w:val="00134605"/>
    <w:rsid w:val="00136295"/>
    <w:rsid w:val="00143145"/>
    <w:rsid w:val="00151E55"/>
    <w:rsid w:val="0017020F"/>
    <w:rsid w:val="001718A1"/>
    <w:rsid w:val="001761FE"/>
    <w:rsid w:val="001812E3"/>
    <w:rsid w:val="00186D92"/>
    <w:rsid w:val="00187F64"/>
    <w:rsid w:val="001A7A73"/>
    <w:rsid w:val="001B0A34"/>
    <w:rsid w:val="001B426D"/>
    <w:rsid w:val="001C26DB"/>
    <w:rsid w:val="001E5102"/>
    <w:rsid w:val="001E6051"/>
    <w:rsid w:val="001E74E8"/>
    <w:rsid w:val="002123C0"/>
    <w:rsid w:val="00213785"/>
    <w:rsid w:val="00217C3B"/>
    <w:rsid w:val="0022275F"/>
    <w:rsid w:val="0023582B"/>
    <w:rsid w:val="002360F5"/>
    <w:rsid w:val="002404ED"/>
    <w:rsid w:val="002662E1"/>
    <w:rsid w:val="0026785D"/>
    <w:rsid w:val="00272042"/>
    <w:rsid w:val="00281B19"/>
    <w:rsid w:val="00286F34"/>
    <w:rsid w:val="00290F7A"/>
    <w:rsid w:val="00294892"/>
    <w:rsid w:val="002A5B72"/>
    <w:rsid w:val="002C00FD"/>
    <w:rsid w:val="002D12EB"/>
    <w:rsid w:val="002D3A56"/>
    <w:rsid w:val="002E106F"/>
    <w:rsid w:val="002E5C4C"/>
    <w:rsid w:val="002F5452"/>
    <w:rsid w:val="002F618D"/>
    <w:rsid w:val="00316724"/>
    <w:rsid w:val="003167CE"/>
    <w:rsid w:val="00321A03"/>
    <w:rsid w:val="003266EB"/>
    <w:rsid w:val="00326B7C"/>
    <w:rsid w:val="00335BA4"/>
    <w:rsid w:val="003613FE"/>
    <w:rsid w:val="0037194C"/>
    <w:rsid w:val="003838E3"/>
    <w:rsid w:val="0039030F"/>
    <w:rsid w:val="003A00EB"/>
    <w:rsid w:val="003A2A0F"/>
    <w:rsid w:val="003B2B35"/>
    <w:rsid w:val="003D5209"/>
    <w:rsid w:val="003E1043"/>
    <w:rsid w:val="003F230D"/>
    <w:rsid w:val="004023D4"/>
    <w:rsid w:val="004024BD"/>
    <w:rsid w:val="004037E8"/>
    <w:rsid w:val="00404CEB"/>
    <w:rsid w:val="00406EA0"/>
    <w:rsid w:val="00411064"/>
    <w:rsid w:val="004244F0"/>
    <w:rsid w:val="004309D0"/>
    <w:rsid w:val="00431B2A"/>
    <w:rsid w:val="004353F5"/>
    <w:rsid w:val="00440162"/>
    <w:rsid w:val="00451E5A"/>
    <w:rsid w:val="00457899"/>
    <w:rsid w:val="0047371E"/>
    <w:rsid w:val="004834E4"/>
    <w:rsid w:val="00485E2B"/>
    <w:rsid w:val="00487E3C"/>
    <w:rsid w:val="004925BC"/>
    <w:rsid w:val="004A49D2"/>
    <w:rsid w:val="004A5352"/>
    <w:rsid w:val="004B2590"/>
    <w:rsid w:val="004C0AC2"/>
    <w:rsid w:val="004C146F"/>
    <w:rsid w:val="004E1BB5"/>
    <w:rsid w:val="004F3761"/>
    <w:rsid w:val="004F50CB"/>
    <w:rsid w:val="004F615E"/>
    <w:rsid w:val="00501F10"/>
    <w:rsid w:val="00507E24"/>
    <w:rsid w:val="005116AC"/>
    <w:rsid w:val="00511A18"/>
    <w:rsid w:val="0051622E"/>
    <w:rsid w:val="00517D8D"/>
    <w:rsid w:val="00527B51"/>
    <w:rsid w:val="0053105D"/>
    <w:rsid w:val="005352D6"/>
    <w:rsid w:val="0054607B"/>
    <w:rsid w:val="00554D92"/>
    <w:rsid w:val="0057161A"/>
    <w:rsid w:val="0057311E"/>
    <w:rsid w:val="005738CB"/>
    <w:rsid w:val="00574CF3"/>
    <w:rsid w:val="005841C2"/>
    <w:rsid w:val="00585BC9"/>
    <w:rsid w:val="00585EE2"/>
    <w:rsid w:val="00586774"/>
    <w:rsid w:val="005B78C5"/>
    <w:rsid w:val="005B78E4"/>
    <w:rsid w:val="005B7C4C"/>
    <w:rsid w:val="005B7D24"/>
    <w:rsid w:val="005C37F6"/>
    <w:rsid w:val="005C3EC9"/>
    <w:rsid w:val="005C68FA"/>
    <w:rsid w:val="005C75D2"/>
    <w:rsid w:val="005D0E38"/>
    <w:rsid w:val="005D5C55"/>
    <w:rsid w:val="005E14B7"/>
    <w:rsid w:val="005E7C49"/>
    <w:rsid w:val="00605C1A"/>
    <w:rsid w:val="00607069"/>
    <w:rsid w:val="00613CA4"/>
    <w:rsid w:val="00621042"/>
    <w:rsid w:val="00630D69"/>
    <w:rsid w:val="0063522D"/>
    <w:rsid w:val="0064324A"/>
    <w:rsid w:val="00682B21"/>
    <w:rsid w:val="00691D41"/>
    <w:rsid w:val="00692A2B"/>
    <w:rsid w:val="00693D54"/>
    <w:rsid w:val="00693EAF"/>
    <w:rsid w:val="00695313"/>
    <w:rsid w:val="006976F4"/>
    <w:rsid w:val="006C2B1B"/>
    <w:rsid w:val="006C4C46"/>
    <w:rsid w:val="006D1951"/>
    <w:rsid w:val="006D36AE"/>
    <w:rsid w:val="006E1764"/>
    <w:rsid w:val="006F0307"/>
    <w:rsid w:val="006F19F4"/>
    <w:rsid w:val="006F705C"/>
    <w:rsid w:val="007007C1"/>
    <w:rsid w:val="007053A6"/>
    <w:rsid w:val="00713F40"/>
    <w:rsid w:val="007222B8"/>
    <w:rsid w:val="0072338D"/>
    <w:rsid w:val="00723A2E"/>
    <w:rsid w:val="00724F2D"/>
    <w:rsid w:val="007359F6"/>
    <w:rsid w:val="00736405"/>
    <w:rsid w:val="00740290"/>
    <w:rsid w:val="00742891"/>
    <w:rsid w:val="00750BA1"/>
    <w:rsid w:val="00780055"/>
    <w:rsid w:val="0078096E"/>
    <w:rsid w:val="00781999"/>
    <w:rsid w:val="00783ADB"/>
    <w:rsid w:val="007A1629"/>
    <w:rsid w:val="007B124B"/>
    <w:rsid w:val="007B12C1"/>
    <w:rsid w:val="007B1B7F"/>
    <w:rsid w:val="007B2135"/>
    <w:rsid w:val="007D3691"/>
    <w:rsid w:val="007D3A38"/>
    <w:rsid w:val="007D4E74"/>
    <w:rsid w:val="007E1284"/>
    <w:rsid w:val="007E5F86"/>
    <w:rsid w:val="007F202F"/>
    <w:rsid w:val="007F39AC"/>
    <w:rsid w:val="007F3C0E"/>
    <w:rsid w:val="00810F7A"/>
    <w:rsid w:val="00816B78"/>
    <w:rsid w:val="008170CD"/>
    <w:rsid w:val="00827082"/>
    <w:rsid w:val="00834C68"/>
    <w:rsid w:val="00857DCF"/>
    <w:rsid w:val="008625DF"/>
    <w:rsid w:val="008637CD"/>
    <w:rsid w:val="008801E1"/>
    <w:rsid w:val="00886D73"/>
    <w:rsid w:val="00893EBA"/>
    <w:rsid w:val="008A1C57"/>
    <w:rsid w:val="008A5032"/>
    <w:rsid w:val="008B137D"/>
    <w:rsid w:val="008B2695"/>
    <w:rsid w:val="008C3F18"/>
    <w:rsid w:val="008C6E03"/>
    <w:rsid w:val="008D3DCD"/>
    <w:rsid w:val="008D6027"/>
    <w:rsid w:val="008D770E"/>
    <w:rsid w:val="008E5CB4"/>
    <w:rsid w:val="008E6228"/>
    <w:rsid w:val="008E6763"/>
    <w:rsid w:val="008F0A37"/>
    <w:rsid w:val="00912832"/>
    <w:rsid w:val="00927B57"/>
    <w:rsid w:val="009333FB"/>
    <w:rsid w:val="00933EA3"/>
    <w:rsid w:val="00960CB6"/>
    <w:rsid w:val="00971DF5"/>
    <w:rsid w:val="00990AB2"/>
    <w:rsid w:val="00991BC9"/>
    <w:rsid w:val="00992493"/>
    <w:rsid w:val="009952F5"/>
    <w:rsid w:val="009A35A5"/>
    <w:rsid w:val="009A35B8"/>
    <w:rsid w:val="009A36D3"/>
    <w:rsid w:val="009A4142"/>
    <w:rsid w:val="009B2387"/>
    <w:rsid w:val="009D626C"/>
    <w:rsid w:val="009E0E33"/>
    <w:rsid w:val="009E0FED"/>
    <w:rsid w:val="00A13CF3"/>
    <w:rsid w:val="00A17D45"/>
    <w:rsid w:val="00A2031E"/>
    <w:rsid w:val="00A21D03"/>
    <w:rsid w:val="00A23CB0"/>
    <w:rsid w:val="00A2683E"/>
    <w:rsid w:val="00A368C5"/>
    <w:rsid w:val="00A37F8F"/>
    <w:rsid w:val="00A47EB5"/>
    <w:rsid w:val="00A54663"/>
    <w:rsid w:val="00A60325"/>
    <w:rsid w:val="00A62EA4"/>
    <w:rsid w:val="00A7537C"/>
    <w:rsid w:val="00A8051E"/>
    <w:rsid w:val="00A8239B"/>
    <w:rsid w:val="00A84622"/>
    <w:rsid w:val="00AA1DA5"/>
    <w:rsid w:val="00AA2029"/>
    <w:rsid w:val="00AA4ECF"/>
    <w:rsid w:val="00AA6A06"/>
    <w:rsid w:val="00AB3056"/>
    <w:rsid w:val="00AB3703"/>
    <w:rsid w:val="00AB6826"/>
    <w:rsid w:val="00AC1EBC"/>
    <w:rsid w:val="00AC6ADA"/>
    <w:rsid w:val="00AD4CD3"/>
    <w:rsid w:val="00AE4CB7"/>
    <w:rsid w:val="00AF2D92"/>
    <w:rsid w:val="00AF3589"/>
    <w:rsid w:val="00B0242D"/>
    <w:rsid w:val="00B0305D"/>
    <w:rsid w:val="00B127F9"/>
    <w:rsid w:val="00B161F6"/>
    <w:rsid w:val="00B227DD"/>
    <w:rsid w:val="00B313BB"/>
    <w:rsid w:val="00B37022"/>
    <w:rsid w:val="00B404DA"/>
    <w:rsid w:val="00B67191"/>
    <w:rsid w:val="00B7223B"/>
    <w:rsid w:val="00B73CFD"/>
    <w:rsid w:val="00B940D8"/>
    <w:rsid w:val="00B954C0"/>
    <w:rsid w:val="00BA3282"/>
    <w:rsid w:val="00BA526F"/>
    <w:rsid w:val="00BB571D"/>
    <w:rsid w:val="00BB62BB"/>
    <w:rsid w:val="00BC26E7"/>
    <w:rsid w:val="00BC4D08"/>
    <w:rsid w:val="00BD1427"/>
    <w:rsid w:val="00BD3A77"/>
    <w:rsid w:val="00BF056C"/>
    <w:rsid w:val="00BF20F3"/>
    <w:rsid w:val="00BF3B85"/>
    <w:rsid w:val="00C02458"/>
    <w:rsid w:val="00C038FE"/>
    <w:rsid w:val="00C039DB"/>
    <w:rsid w:val="00C13B3B"/>
    <w:rsid w:val="00C22AC8"/>
    <w:rsid w:val="00C3099C"/>
    <w:rsid w:val="00C34611"/>
    <w:rsid w:val="00C3504D"/>
    <w:rsid w:val="00C363C4"/>
    <w:rsid w:val="00C40593"/>
    <w:rsid w:val="00C43AA0"/>
    <w:rsid w:val="00C4614A"/>
    <w:rsid w:val="00C538F6"/>
    <w:rsid w:val="00C554A1"/>
    <w:rsid w:val="00C557ED"/>
    <w:rsid w:val="00C56FFE"/>
    <w:rsid w:val="00C57ED0"/>
    <w:rsid w:val="00C71619"/>
    <w:rsid w:val="00C729D2"/>
    <w:rsid w:val="00C76219"/>
    <w:rsid w:val="00C8184C"/>
    <w:rsid w:val="00C94047"/>
    <w:rsid w:val="00CA42AC"/>
    <w:rsid w:val="00CA5367"/>
    <w:rsid w:val="00CA566B"/>
    <w:rsid w:val="00CA77D9"/>
    <w:rsid w:val="00CB0D4C"/>
    <w:rsid w:val="00CB387A"/>
    <w:rsid w:val="00CC210C"/>
    <w:rsid w:val="00CC457D"/>
    <w:rsid w:val="00CC5372"/>
    <w:rsid w:val="00CC622A"/>
    <w:rsid w:val="00CE2774"/>
    <w:rsid w:val="00CF1020"/>
    <w:rsid w:val="00D14223"/>
    <w:rsid w:val="00D220D5"/>
    <w:rsid w:val="00D273AB"/>
    <w:rsid w:val="00D3187A"/>
    <w:rsid w:val="00D376E2"/>
    <w:rsid w:val="00D476FF"/>
    <w:rsid w:val="00D54C9E"/>
    <w:rsid w:val="00D54F86"/>
    <w:rsid w:val="00D60F99"/>
    <w:rsid w:val="00D64322"/>
    <w:rsid w:val="00D65D44"/>
    <w:rsid w:val="00D913F7"/>
    <w:rsid w:val="00D91603"/>
    <w:rsid w:val="00DA1271"/>
    <w:rsid w:val="00DA3248"/>
    <w:rsid w:val="00DA787A"/>
    <w:rsid w:val="00DB1342"/>
    <w:rsid w:val="00DC4773"/>
    <w:rsid w:val="00DE5078"/>
    <w:rsid w:val="00DE7A45"/>
    <w:rsid w:val="00DE7C09"/>
    <w:rsid w:val="00DF2EE3"/>
    <w:rsid w:val="00E224A5"/>
    <w:rsid w:val="00E23FEE"/>
    <w:rsid w:val="00E27771"/>
    <w:rsid w:val="00E31112"/>
    <w:rsid w:val="00E31511"/>
    <w:rsid w:val="00E322D1"/>
    <w:rsid w:val="00E377BD"/>
    <w:rsid w:val="00E514FE"/>
    <w:rsid w:val="00E742AB"/>
    <w:rsid w:val="00E815B6"/>
    <w:rsid w:val="00E85D5E"/>
    <w:rsid w:val="00EA24D6"/>
    <w:rsid w:val="00EC0D0D"/>
    <w:rsid w:val="00EC7C88"/>
    <w:rsid w:val="00ED060B"/>
    <w:rsid w:val="00ED16CA"/>
    <w:rsid w:val="00ED634F"/>
    <w:rsid w:val="00EE0F64"/>
    <w:rsid w:val="00EE19E0"/>
    <w:rsid w:val="00EE2C47"/>
    <w:rsid w:val="00EF405B"/>
    <w:rsid w:val="00F05F2D"/>
    <w:rsid w:val="00F23BA9"/>
    <w:rsid w:val="00F411F0"/>
    <w:rsid w:val="00F420DB"/>
    <w:rsid w:val="00F461EE"/>
    <w:rsid w:val="00F50E23"/>
    <w:rsid w:val="00F55E04"/>
    <w:rsid w:val="00F6226D"/>
    <w:rsid w:val="00F67F7C"/>
    <w:rsid w:val="00F734D8"/>
    <w:rsid w:val="00F77ECF"/>
    <w:rsid w:val="00F84A48"/>
    <w:rsid w:val="00FA3293"/>
    <w:rsid w:val="00FB3E50"/>
    <w:rsid w:val="00FB59A5"/>
    <w:rsid w:val="00FC177C"/>
    <w:rsid w:val="00FF0193"/>
    <w:rsid w:val="00FF17F7"/>
    <w:rsid w:val="00FF6126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FC3520C-2615-4429-B797-250A1C88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next w:val="NoSpacing"/>
    <w:qFormat/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qFormat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pPr>
      <w:spacing w:before="20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pPr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pPr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cs="Times New Roman"/>
      <w:smallCaps/>
      <w:spacing w:val="5"/>
      <w:sz w:val="36"/>
      <w:szCs w:val="36"/>
    </w:rPr>
  </w:style>
  <w:style w:type="character" w:customStyle="1" w:styleId="Heading2Char">
    <w:name w:val="Heading 2 Char"/>
    <w:semiHidden/>
    <w:locked/>
    <w:rPr>
      <w:rFonts w:cs="Times New Roman"/>
      <w:smallCaps/>
      <w:sz w:val="28"/>
      <w:szCs w:val="28"/>
    </w:rPr>
  </w:style>
  <w:style w:type="character" w:customStyle="1" w:styleId="Heading3Char">
    <w:name w:val="Heading 3 Char"/>
    <w:semiHidden/>
    <w:locked/>
    <w:rPr>
      <w:rFonts w:cs="Times New Roman"/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locked/>
    <w:rPr>
      <w:rFonts w:cs="Times New Roman"/>
      <w:b/>
      <w:bCs/>
      <w:spacing w:val="5"/>
      <w:sz w:val="24"/>
      <w:szCs w:val="24"/>
    </w:rPr>
  </w:style>
  <w:style w:type="character" w:customStyle="1" w:styleId="Heading5Char">
    <w:name w:val="Heading 5 Char"/>
    <w:semiHidden/>
    <w:locked/>
    <w:rPr>
      <w:rFonts w:cs="Times New Roman"/>
      <w:i/>
      <w:iCs/>
      <w:sz w:val="24"/>
      <w:szCs w:val="24"/>
    </w:rPr>
  </w:style>
  <w:style w:type="character" w:customStyle="1" w:styleId="Heading6Char">
    <w:name w:val="Heading 6 Char"/>
    <w:semiHidden/>
    <w:locked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locked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locked/>
    <w:rPr>
      <w:rFonts w:cs="Times New Roman"/>
      <w:b/>
      <w:bCs/>
      <w:color w:val="7F7F7F"/>
      <w:sz w:val="20"/>
      <w:szCs w:val="20"/>
    </w:rPr>
  </w:style>
  <w:style w:type="character" w:customStyle="1" w:styleId="Heading9Char">
    <w:name w:val="Heading 9 Char"/>
    <w:semiHidden/>
    <w:locked/>
    <w:rPr>
      <w:rFonts w:cs="Times New Roman"/>
      <w:b/>
      <w:bCs/>
      <w:i/>
      <w:iCs/>
      <w:color w:val="7F7F7F"/>
      <w:sz w:val="18"/>
      <w:szCs w:val="18"/>
    </w:rPr>
  </w:style>
  <w:style w:type="paragraph" w:styleId="NoSpacing">
    <w:name w:val="No Spacing"/>
    <w:link w:val="NoSpacingChar"/>
    <w:qFormat/>
    <w:rPr>
      <w:rFonts w:eastAsia="Times New Roman"/>
      <w:sz w:val="22"/>
      <w:szCs w:val="22"/>
    </w:rPr>
  </w:style>
  <w:style w:type="paragraph" w:styleId="Title">
    <w:name w:val="Title"/>
    <w:basedOn w:val="Normal"/>
    <w:next w:val="Normal"/>
    <w:qFormat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locked/>
    <w:rPr>
      <w:rFonts w:cs="Times New Roman"/>
      <w:smallCaps/>
      <w:sz w:val="52"/>
      <w:szCs w:val="52"/>
    </w:rPr>
  </w:style>
  <w:style w:type="paragraph" w:styleId="Subtitle">
    <w:name w:val="Subtitle"/>
    <w:basedOn w:val="Normal"/>
    <w:next w:val="Normal"/>
    <w:qFormat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locked/>
    <w:rPr>
      <w:rFonts w:cs="Times New Roman"/>
      <w:i/>
      <w:iCs/>
      <w:smallCaps/>
      <w:spacing w:val="10"/>
      <w:sz w:val="28"/>
      <w:szCs w:val="28"/>
    </w:rPr>
  </w:style>
  <w:style w:type="character" w:styleId="Strong">
    <w:name w:val="Strong"/>
    <w:qFormat/>
    <w:rPr>
      <w:rFonts w:cs="Times New Roman"/>
      <w:b/>
    </w:rPr>
  </w:style>
  <w:style w:type="character" w:styleId="Emphasis">
    <w:name w:val="Emphasis"/>
    <w:qFormat/>
    <w:rPr>
      <w:rFonts w:cs="Times New Roman"/>
      <w:b/>
      <w:i/>
      <w:spacing w:val="10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1"/>
    <w:qFormat/>
    <w:rPr>
      <w:i/>
      <w:iCs/>
    </w:rPr>
  </w:style>
  <w:style w:type="character" w:customStyle="1" w:styleId="QuoteChar">
    <w:name w:val="Quote Char"/>
    <w:locked/>
    <w:rPr>
      <w:rFonts w:cs="Times New Roman"/>
      <w:i/>
      <w:iCs/>
    </w:rPr>
  </w:style>
  <w:style w:type="paragraph" w:styleId="IntenseQuote">
    <w:name w:val="Intense Quote"/>
    <w:basedOn w:val="Normal"/>
    <w:next w:val="Normal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locked/>
    <w:rPr>
      <w:rFonts w:cs="Times New Roman"/>
      <w:i/>
      <w:iCs/>
    </w:rPr>
  </w:style>
  <w:style w:type="character" w:styleId="SubtleEmphasis">
    <w:name w:val="Subtle Emphasis"/>
    <w:qFormat/>
    <w:rPr>
      <w:rFonts w:cs="Times New Roman"/>
      <w:i/>
    </w:rPr>
  </w:style>
  <w:style w:type="character" w:styleId="IntenseEmphasis">
    <w:name w:val="Intense Emphasis"/>
    <w:qFormat/>
    <w:rPr>
      <w:rFonts w:cs="Times New Roman"/>
      <w:b/>
      <w:i/>
    </w:rPr>
  </w:style>
  <w:style w:type="character" w:styleId="SubtleReference">
    <w:name w:val="Subtle Reference"/>
    <w:qFormat/>
    <w:rPr>
      <w:rFonts w:cs="Times New Roman"/>
      <w:smallCaps/>
    </w:rPr>
  </w:style>
  <w:style w:type="character" w:styleId="IntenseReference">
    <w:name w:val="Intense Reference"/>
    <w:qFormat/>
    <w:rPr>
      <w:rFonts w:cs="Times New Roman"/>
      <w:b/>
      <w:smallCaps/>
    </w:rPr>
  </w:style>
  <w:style w:type="character" w:styleId="BookTitle">
    <w:name w:val="Book Title"/>
    <w:qFormat/>
    <w:rPr>
      <w:rFonts w:cs="Times New Roman"/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pPr>
      <w:outlineLvl w:val="9"/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43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4322"/>
    <w:pPr>
      <w:tabs>
        <w:tab w:val="center" w:pos="4320"/>
        <w:tab w:val="right" w:pos="8640"/>
      </w:tabs>
    </w:pPr>
  </w:style>
  <w:style w:type="character" w:customStyle="1" w:styleId="QuoteChar1">
    <w:name w:val="Quote Char1"/>
    <w:link w:val="Quote"/>
    <w:rsid w:val="0004507D"/>
    <w:rPr>
      <w:rFonts w:ascii="Arial" w:hAnsi="Arial"/>
      <w:i/>
      <w:iCs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rsid w:val="009A4142"/>
    <w:rPr>
      <w:rFonts w:ascii="Arial" w:hAnsi="Arial"/>
      <w:sz w:val="22"/>
      <w:szCs w:val="22"/>
      <w:lang w:val="en-US" w:eastAsia="en-US" w:bidi="ar-SA"/>
    </w:rPr>
  </w:style>
  <w:style w:type="character" w:styleId="CommentReference">
    <w:name w:val="annotation reference"/>
    <w:semiHidden/>
    <w:rsid w:val="0051622E"/>
    <w:rPr>
      <w:sz w:val="16"/>
      <w:szCs w:val="16"/>
    </w:rPr>
  </w:style>
  <w:style w:type="paragraph" w:styleId="CommentText">
    <w:name w:val="annotation text"/>
    <w:basedOn w:val="Normal"/>
    <w:semiHidden/>
    <w:rsid w:val="005162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1622E"/>
    <w:rPr>
      <w:b/>
      <w:bCs/>
    </w:rPr>
  </w:style>
  <w:style w:type="character" w:styleId="FollowedHyperlink">
    <w:name w:val="FollowedHyperlink"/>
    <w:rsid w:val="00FC177C"/>
    <w:rPr>
      <w:color w:val="800080"/>
      <w:u w:val="single"/>
    </w:rPr>
  </w:style>
  <w:style w:type="character" w:styleId="PageNumber">
    <w:name w:val="page number"/>
    <w:basedOn w:val="DefaultParagraphFont"/>
    <w:rsid w:val="00ED634F"/>
  </w:style>
  <w:style w:type="paragraph" w:styleId="Revision">
    <w:name w:val="Revision"/>
    <w:hidden/>
    <w:uiPriority w:val="99"/>
    <w:semiHidden/>
    <w:rsid w:val="009D626C"/>
    <w:rPr>
      <w:rFonts w:eastAsia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C3F1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stanceAbuse.Contracts@dshs.state.tx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acy.hhsc.state.tx.us/dhh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3961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– Request for Interpreter Service</vt:lpstr>
    </vt:vector>
  </TitlesOfParts>
  <Company>DARS</Company>
  <LinksUpToDate>false</LinksUpToDate>
  <CharactersWithSpaces>4646</CharactersWithSpaces>
  <SharedDoc>false</SharedDoc>
  <HLinks>
    <vt:vector size="18" baseType="variant"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mailto:Substance.Abuse.Contracts@dshs.state.tx.us</vt:lpwstr>
      </vt:variant>
      <vt:variant>
        <vt:lpwstr/>
      </vt:variant>
      <vt:variant>
        <vt:i4>2293841</vt:i4>
      </vt:variant>
      <vt:variant>
        <vt:i4>3</vt:i4>
      </vt:variant>
      <vt:variant>
        <vt:i4>0</vt:i4>
      </vt:variant>
      <vt:variant>
        <vt:i4>5</vt:i4>
      </vt:variant>
      <vt:variant>
        <vt:lpwstr>mailto:SubstanceAbuse.Contracts@dshs.state.tx.us</vt:lpwstr>
      </vt:variant>
      <vt:variant>
        <vt:lpwstr/>
      </vt:variant>
      <vt:variant>
        <vt:i4>6094922</vt:i4>
      </vt:variant>
      <vt:variant>
        <vt:i4>0</vt:i4>
      </vt:variant>
      <vt:variant>
        <vt:i4>0</vt:i4>
      </vt:variant>
      <vt:variant>
        <vt:i4>5</vt:i4>
      </vt:variant>
      <vt:variant>
        <vt:lpwstr>http://www.dars.state.tx.us/services/agencyservices.shtml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– Request for Interpreter Service</dc:title>
  <dc:creator>DARS</dc:creator>
  <cp:lastModifiedBy>Steed,Julie (HHSC/DSHS)</cp:lastModifiedBy>
  <cp:revision>2</cp:revision>
  <cp:lastPrinted>2011-09-06T22:49:00Z</cp:lastPrinted>
  <dcterms:created xsi:type="dcterms:W3CDTF">2018-06-11T16:46:00Z</dcterms:created>
  <dcterms:modified xsi:type="dcterms:W3CDTF">2018-06-11T16:46:00Z</dcterms:modified>
</cp:coreProperties>
</file>