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CFBAA" w14:textId="77777777" w:rsidR="00E82561" w:rsidRPr="00E82561" w:rsidRDefault="00E82561">
      <w:pPr>
        <w:jc w:val="center"/>
        <w:rPr>
          <w:rFonts w:ascii="Arial" w:hAnsi="Arial" w:cs="Arial"/>
          <w:b/>
          <w:bCs/>
          <w:color w:val="000000"/>
        </w:rPr>
      </w:pPr>
      <w:bookmarkStart w:id="0" w:name="_Hlk9410471"/>
      <w:r w:rsidRPr="00E82561">
        <w:rPr>
          <w:rFonts w:ascii="Arial" w:hAnsi="Arial" w:cs="Arial"/>
          <w:b/>
          <w:bCs/>
        </w:rPr>
        <w:t>DOCUMENT HISTORY LOG</w:t>
      </w:r>
    </w:p>
    <w:p w14:paraId="15EFA72A" w14:textId="77777777" w:rsidR="00A41B2A" w:rsidRDefault="00A41B2A"/>
    <w:tbl>
      <w:tblPr>
        <w:tblStyle w:val="TableGrid"/>
        <w:tblW w:w="9868" w:type="dxa"/>
        <w:tblLook w:val="0020" w:firstRow="1" w:lastRow="0" w:firstColumn="0" w:lastColumn="0" w:noHBand="0" w:noVBand="0"/>
      </w:tblPr>
      <w:tblGrid>
        <w:gridCol w:w="1469"/>
        <w:gridCol w:w="1440"/>
        <w:gridCol w:w="2520"/>
        <w:gridCol w:w="4439"/>
      </w:tblGrid>
      <w:tr w:rsidR="00BC5D57" w14:paraId="6E597D95" w14:textId="77777777" w:rsidTr="00AC4DD0">
        <w:trPr>
          <w:trHeight w:val="720"/>
        </w:trPr>
        <w:tc>
          <w:tcPr>
            <w:tcW w:w="1469" w:type="dxa"/>
          </w:tcPr>
          <w:p w14:paraId="25ECBA38" w14:textId="77777777" w:rsidR="00BC5D57" w:rsidRDefault="00BC5D57">
            <w:pPr>
              <w:jc w:val="center"/>
              <w:rPr>
                <w:rFonts w:ascii="Arial" w:hAnsi="Arial" w:cs="Arial"/>
                <w:b/>
                <w:bCs/>
                <w:sz w:val="20"/>
              </w:rPr>
            </w:pPr>
            <w:r>
              <w:rPr>
                <w:rFonts w:ascii="Arial" w:hAnsi="Arial" w:cs="Arial"/>
                <w:b/>
                <w:bCs/>
                <w:color w:val="000000"/>
                <w:sz w:val="20"/>
              </w:rPr>
              <w:t>STATUS</w:t>
            </w:r>
            <w:r>
              <w:rPr>
                <w:rFonts w:ascii="Arial" w:hAnsi="Arial" w:cs="Arial"/>
                <w:b/>
                <w:bCs/>
                <w:color w:val="000000"/>
                <w:sz w:val="20"/>
                <w:vertAlign w:val="superscript"/>
              </w:rPr>
              <w:t>1</w:t>
            </w:r>
          </w:p>
        </w:tc>
        <w:tc>
          <w:tcPr>
            <w:tcW w:w="1440" w:type="dxa"/>
          </w:tcPr>
          <w:p w14:paraId="05B0C685" w14:textId="77777777" w:rsidR="00BC5D57" w:rsidRDefault="00BC5D57">
            <w:pPr>
              <w:jc w:val="center"/>
              <w:rPr>
                <w:rFonts w:ascii="Arial" w:hAnsi="Arial" w:cs="Arial"/>
                <w:b/>
                <w:bCs/>
                <w:sz w:val="20"/>
              </w:rPr>
            </w:pPr>
            <w:r>
              <w:rPr>
                <w:rFonts w:ascii="Arial" w:hAnsi="Arial" w:cs="Arial"/>
                <w:b/>
                <w:bCs/>
                <w:sz w:val="20"/>
              </w:rPr>
              <w:t>DOCUMENT</w:t>
            </w:r>
          </w:p>
          <w:p w14:paraId="69BC9D6D" w14:textId="77777777" w:rsidR="00BC5D57" w:rsidRDefault="00BC5D57">
            <w:pPr>
              <w:jc w:val="center"/>
              <w:rPr>
                <w:rFonts w:ascii="Arial" w:hAnsi="Arial" w:cs="Arial"/>
                <w:b/>
                <w:bCs/>
                <w:sz w:val="20"/>
              </w:rPr>
            </w:pPr>
            <w:r>
              <w:rPr>
                <w:rFonts w:ascii="Arial" w:hAnsi="Arial" w:cs="Arial"/>
                <w:b/>
                <w:bCs/>
                <w:sz w:val="20"/>
              </w:rPr>
              <w:t>REVISION</w:t>
            </w:r>
            <w:r>
              <w:rPr>
                <w:rFonts w:ascii="Arial" w:hAnsi="Arial" w:cs="Arial"/>
                <w:b/>
                <w:bCs/>
                <w:sz w:val="20"/>
                <w:vertAlign w:val="superscript"/>
              </w:rPr>
              <w:t>2</w:t>
            </w:r>
          </w:p>
        </w:tc>
        <w:tc>
          <w:tcPr>
            <w:tcW w:w="2520" w:type="dxa"/>
          </w:tcPr>
          <w:p w14:paraId="03F058E2" w14:textId="77777777" w:rsidR="00BC5D57" w:rsidRDefault="00BC5D57">
            <w:pPr>
              <w:jc w:val="center"/>
              <w:rPr>
                <w:rFonts w:ascii="Arial" w:hAnsi="Arial" w:cs="Arial"/>
                <w:b/>
                <w:bCs/>
                <w:color w:val="000000"/>
                <w:sz w:val="20"/>
              </w:rPr>
            </w:pPr>
            <w:r>
              <w:rPr>
                <w:rFonts w:ascii="Arial" w:hAnsi="Arial" w:cs="Arial"/>
                <w:b/>
                <w:bCs/>
                <w:color w:val="000000"/>
                <w:sz w:val="20"/>
              </w:rPr>
              <w:t>EFFECTIVE</w:t>
            </w:r>
          </w:p>
          <w:p w14:paraId="368E9A5D" w14:textId="77777777" w:rsidR="00BC5D57" w:rsidRDefault="00BC5D57">
            <w:pPr>
              <w:jc w:val="center"/>
              <w:rPr>
                <w:rFonts w:ascii="Arial" w:hAnsi="Arial" w:cs="Arial"/>
                <w:b/>
                <w:bCs/>
                <w:sz w:val="20"/>
              </w:rPr>
            </w:pPr>
            <w:r>
              <w:rPr>
                <w:rFonts w:ascii="Arial" w:hAnsi="Arial" w:cs="Arial"/>
                <w:b/>
                <w:bCs/>
                <w:color w:val="000000"/>
                <w:sz w:val="20"/>
              </w:rPr>
              <w:t>DATE</w:t>
            </w:r>
          </w:p>
        </w:tc>
        <w:tc>
          <w:tcPr>
            <w:tcW w:w="4439" w:type="dxa"/>
          </w:tcPr>
          <w:p w14:paraId="17C4A779" w14:textId="77777777" w:rsidR="00BC5D57" w:rsidRDefault="00BC5D57">
            <w:pPr>
              <w:jc w:val="center"/>
              <w:rPr>
                <w:rFonts w:ascii="Arial" w:hAnsi="Arial" w:cs="Arial"/>
                <w:b/>
                <w:bCs/>
                <w:sz w:val="20"/>
              </w:rPr>
            </w:pPr>
            <w:r>
              <w:rPr>
                <w:rFonts w:ascii="Arial" w:hAnsi="Arial" w:cs="Arial"/>
                <w:b/>
                <w:bCs/>
                <w:color w:val="000000"/>
                <w:sz w:val="20"/>
              </w:rPr>
              <w:t>DESCRIPTION</w:t>
            </w:r>
            <w:r>
              <w:rPr>
                <w:rFonts w:ascii="Arial" w:hAnsi="Arial" w:cs="Arial"/>
                <w:b/>
                <w:bCs/>
                <w:color w:val="000000"/>
                <w:sz w:val="20"/>
                <w:vertAlign w:val="superscript"/>
              </w:rPr>
              <w:t>3</w:t>
            </w:r>
          </w:p>
        </w:tc>
      </w:tr>
      <w:tr w:rsidR="00BC5D57" w14:paraId="6A13DB5C" w14:textId="77777777" w:rsidTr="00AC4DD0">
        <w:trPr>
          <w:trHeight w:val="510"/>
        </w:trPr>
        <w:tc>
          <w:tcPr>
            <w:tcW w:w="1469" w:type="dxa"/>
          </w:tcPr>
          <w:p w14:paraId="7A33B8E8" w14:textId="77777777" w:rsidR="00BC5D57" w:rsidRDefault="00BC5D57">
            <w:pPr>
              <w:spacing w:beforeLines="60" w:before="144" w:after="60"/>
              <w:rPr>
                <w:rFonts w:ascii="Arial" w:hAnsi="Arial" w:cs="Arial"/>
                <w:sz w:val="20"/>
              </w:rPr>
            </w:pPr>
            <w:r>
              <w:rPr>
                <w:rFonts w:ascii="Arial" w:hAnsi="Arial" w:cs="Arial"/>
                <w:sz w:val="20"/>
              </w:rPr>
              <w:t>Baseline</w:t>
            </w:r>
          </w:p>
        </w:tc>
        <w:tc>
          <w:tcPr>
            <w:tcW w:w="1440" w:type="dxa"/>
          </w:tcPr>
          <w:p w14:paraId="2D499F2F" w14:textId="77777777" w:rsidR="00BC5D57" w:rsidRDefault="00BC5D57">
            <w:pPr>
              <w:spacing w:beforeLines="60" w:before="144" w:after="60"/>
              <w:rPr>
                <w:rFonts w:ascii="Arial" w:hAnsi="Arial" w:cs="Arial"/>
                <w:sz w:val="20"/>
              </w:rPr>
            </w:pPr>
            <w:r>
              <w:rPr>
                <w:rFonts w:ascii="Arial" w:hAnsi="Arial" w:cs="Arial"/>
                <w:color w:val="000000"/>
                <w:sz w:val="20"/>
              </w:rPr>
              <w:t>1.0</w:t>
            </w:r>
          </w:p>
        </w:tc>
        <w:tc>
          <w:tcPr>
            <w:tcW w:w="2520" w:type="dxa"/>
          </w:tcPr>
          <w:p w14:paraId="7C6C8E22" w14:textId="77777777" w:rsidR="00BC5D57" w:rsidRDefault="00BC5D57">
            <w:pPr>
              <w:spacing w:beforeLines="60" w:before="144" w:after="60"/>
              <w:rPr>
                <w:rFonts w:ascii="Arial" w:hAnsi="Arial" w:cs="Arial"/>
                <w:sz w:val="20"/>
              </w:rPr>
            </w:pPr>
            <w:r>
              <w:rPr>
                <w:rFonts w:ascii="Arial" w:hAnsi="Arial" w:cs="Arial"/>
                <w:color w:val="000000"/>
                <w:sz w:val="20"/>
              </w:rPr>
              <w:t>November 15, 2005</w:t>
            </w:r>
          </w:p>
        </w:tc>
        <w:tc>
          <w:tcPr>
            <w:tcW w:w="4439" w:type="dxa"/>
          </w:tcPr>
          <w:p w14:paraId="6B95BA2A" w14:textId="77777777" w:rsidR="00BC5D57" w:rsidRDefault="00BC5D57">
            <w:pPr>
              <w:spacing w:beforeLines="60" w:before="144" w:after="60"/>
              <w:rPr>
                <w:rFonts w:ascii="Arial" w:hAnsi="Arial" w:cs="Arial"/>
                <w:sz w:val="20"/>
              </w:rPr>
            </w:pPr>
            <w:r>
              <w:rPr>
                <w:rFonts w:ascii="Arial" w:hAnsi="Arial" w:cs="Arial"/>
                <w:color w:val="000000"/>
                <w:sz w:val="20"/>
              </w:rPr>
              <w:t>Initial version Uniform Managed Care Manual, Chapter</w:t>
            </w:r>
            <w:bookmarkStart w:id="1" w:name="_Hlk140476655"/>
            <w:r>
              <w:rPr>
                <w:rFonts w:ascii="Arial" w:hAnsi="Arial" w:cs="Arial"/>
                <w:color w:val="000000"/>
                <w:sz w:val="20"/>
              </w:rPr>
              <w:t xml:space="preserve"> 3.3 Medicaid Managed Care/CHIP Provider Manual Combined Required Critical Elements</w:t>
            </w:r>
            <w:bookmarkEnd w:id="1"/>
          </w:p>
        </w:tc>
      </w:tr>
      <w:tr w:rsidR="00BC5D57" w14:paraId="4008293C" w14:textId="77777777" w:rsidTr="00AC4DD0">
        <w:trPr>
          <w:trHeight w:val="510"/>
        </w:trPr>
        <w:tc>
          <w:tcPr>
            <w:tcW w:w="1469" w:type="dxa"/>
          </w:tcPr>
          <w:p w14:paraId="16D34D3D" w14:textId="77777777" w:rsidR="00BC5D57" w:rsidRDefault="00BC5D57">
            <w:pPr>
              <w:spacing w:beforeLines="60" w:before="144" w:after="60"/>
              <w:rPr>
                <w:rFonts w:ascii="Arial" w:hAnsi="Arial" w:cs="Arial"/>
                <w:sz w:val="20"/>
              </w:rPr>
            </w:pPr>
            <w:r>
              <w:rPr>
                <w:rFonts w:ascii="Arial" w:hAnsi="Arial" w:cs="Arial"/>
                <w:sz w:val="20"/>
              </w:rPr>
              <w:t>Revision</w:t>
            </w:r>
          </w:p>
        </w:tc>
        <w:tc>
          <w:tcPr>
            <w:tcW w:w="1440" w:type="dxa"/>
          </w:tcPr>
          <w:p w14:paraId="4346D774" w14:textId="77777777" w:rsidR="00BC5D57" w:rsidRDefault="00BC5D57">
            <w:pPr>
              <w:spacing w:beforeLines="60" w:before="144" w:after="60"/>
              <w:rPr>
                <w:rFonts w:ascii="Arial" w:hAnsi="Arial" w:cs="Arial"/>
                <w:color w:val="000000"/>
                <w:sz w:val="20"/>
              </w:rPr>
            </w:pPr>
            <w:r>
              <w:rPr>
                <w:rFonts w:ascii="Arial" w:hAnsi="Arial" w:cs="Arial"/>
                <w:color w:val="000000"/>
                <w:sz w:val="20"/>
              </w:rPr>
              <w:t>1.1</w:t>
            </w:r>
          </w:p>
        </w:tc>
        <w:tc>
          <w:tcPr>
            <w:tcW w:w="2520" w:type="dxa"/>
          </w:tcPr>
          <w:p w14:paraId="0FC4631F" w14:textId="77777777" w:rsidR="00BC5D57" w:rsidRDefault="00BC5D57">
            <w:pPr>
              <w:spacing w:beforeLines="60" w:before="144" w:after="60"/>
              <w:rPr>
                <w:rFonts w:ascii="Arial" w:hAnsi="Arial" w:cs="Arial"/>
                <w:color w:val="000000"/>
                <w:sz w:val="20"/>
              </w:rPr>
            </w:pPr>
            <w:r>
              <w:rPr>
                <w:rFonts w:ascii="Arial" w:hAnsi="Arial" w:cs="Arial"/>
                <w:color w:val="000000"/>
                <w:sz w:val="20"/>
              </w:rPr>
              <w:t>September 1, 2006</w:t>
            </w:r>
          </w:p>
        </w:tc>
        <w:tc>
          <w:tcPr>
            <w:tcW w:w="4439" w:type="dxa"/>
          </w:tcPr>
          <w:p w14:paraId="7C1B57E7" w14:textId="77777777" w:rsidR="00BC5D57" w:rsidRDefault="00BC5D57">
            <w:pPr>
              <w:spacing w:beforeLines="60" w:before="144" w:after="60"/>
              <w:rPr>
                <w:rFonts w:ascii="Arial" w:hAnsi="Arial" w:cs="Arial"/>
                <w:color w:val="000000"/>
                <w:sz w:val="20"/>
              </w:rPr>
            </w:pPr>
            <w:r>
              <w:rPr>
                <w:rFonts w:ascii="Arial" w:hAnsi="Arial" w:cs="Arial"/>
                <w:color w:val="000000"/>
                <w:sz w:val="20"/>
              </w:rPr>
              <w:t>Chapter 3.3, Attachment F, revised to update the mailing address for State Fair Hearing Requests.</w:t>
            </w:r>
          </w:p>
        </w:tc>
      </w:tr>
      <w:tr w:rsidR="00BC5D57" w14:paraId="72EF09E8" w14:textId="77777777" w:rsidTr="00AC4DD0">
        <w:trPr>
          <w:trHeight w:val="510"/>
        </w:trPr>
        <w:tc>
          <w:tcPr>
            <w:tcW w:w="1469" w:type="dxa"/>
          </w:tcPr>
          <w:p w14:paraId="1422C76E" w14:textId="77777777" w:rsidR="00BC5D57" w:rsidRDefault="00BC5D57">
            <w:pPr>
              <w:spacing w:beforeLines="60" w:before="144" w:after="60"/>
              <w:rPr>
                <w:rFonts w:ascii="Arial" w:hAnsi="Arial" w:cs="Arial"/>
                <w:sz w:val="20"/>
              </w:rPr>
            </w:pPr>
            <w:r>
              <w:rPr>
                <w:rFonts w:ascii="Arial" w:hAnsi="Arial" w:cs="Arial"/>
                <w:sz w:val="20"/>
              </w:rPr>
              <w:t xml:space="preserve">Revision </w:t>
            </w:r>
          </w:p>
        </w:tc>
        <w:tc>
          <w:tcPr>
            <w:tcW w:w="1440" w:type="dxa"/>
          </w:tcPr>
          <w:p w14:paraId="15497844" w14:textId="77777777" w:rsidR="00BC5D57" w:rsidRDefault="00BC5D57">
            <w:pPr>
              <w:spacing w:beforeLines="60" w:before="144" w:after="60"/>
              <w:rPr>
                <w:rFonts w:ascii="Arial" w:hAnsi="Arial" w:cs="Arial"/>
                <w:color w:val="000000"/>
                <w:sz w:val="20"/>
              </w:rPr>
            </w:pPr>
            <w:r>
              <w:rPr>
                <w:rFonts w:ascii="Arial" w:hAnsi="Arial" w:cs="Arial"/>
                <w:color w:val="000000"/>
                <w:sz w:val="20"/>
              </w:rPr>
              <w:t>1.2</w:t>
            </w:r>
          </w:p>
        </w:tc>
        <w:tc>
          <w:tcPr>
            <w:tcW w:w="2520" w:type="dxa"/>
          </w:tcPr>
          <w:p w14:paraId="3E97901C" w14:textId="77777777" w:rsidR="00BC5D57" w:rsidRDefault="00BC5D57">
            <w:pPr>
              <w:spacing w:beforeLines="60" w:before="144" w:after="60"/>
              <w:rPr>
                <w:rFonts w:ascii="Arial" w:hAnsi="Arial" w:cs="Arial"/>
                <w:color w:val="000000"/>
                <w:sz w:val="20"/>
              </w:rPr>
            </w:pPr>
            <w:r>
              <w:rPr>
                <w:rFonts w:ascii="Arial" w:hAnsi="Arial" w:cs="Arial"/>
                <w:color w:val="000000"/>
                <w:sz w:val="20"/>
              </w:rPr>
              <w:t>September 30, 2006</w:t>
            </w:r>
          </w:p>
        </w:tc>
        <w:tc>
          <w:tcPr>
            <w:tcW w:w="4439" w:type="dxa"/>
          </w:tcPr>
          <w:p w14:paraId="57805FFB" w14:textId="77777777" w:rsidR="00BC5D57" w:rsidRDefault="00BC5D57">
            <w:pPr>
              <w:spacing w:beforeLines="60" w:before="144" w:after="60"/>
              <w:rPr>
                <w:rFonts w:ascii="Arial" w:hAnsi="Arial" w:cs="Arial"/>
                <w:color w:val="000000"/>
                <w:sz w:val="20"/>
              </w:rPr>
            </w:pPr>
            <w:r>
              <w:rPr>
                <w:rFonts w:ascii="Arial" w:hAnsi="Arial" w:cs="Arial"/>
                <w:color w:val="000000"/>
                <w:sz w:val="20"/>
              </w:rPr>
              <w:t>Chapter 3.3 modified to include STAR+PLUS requirements.</w:t>
            </w:r>
          </w:p>
        </w:tc>
      </w:tr>
      <w:tr w:rsidR="00BC5D57" w14:paraId="35979CDF" w14:textId="77777777" w:rsidTr="00AC4DD0">
        <w:trPr>
          <w:trHeight w:val="510"/>
        </w:trPr>
        <w:tc>
          <w:tcPr>
            <w:tcW w:w="1469" w:type="dxa"/>
          </w:tcPr>
          <w:p w14:paraId="575BEE6F" w14:textId="77777777" w:rsidR="00BC5D57" w:rsidRDefault="00BC5D57">
            <w:pPr>
              <w:spacing w:beforeLines="60" w:before="144" w:after="60"/>
              <w:rPr>
                <w:rFonts w:ascii="Arial" w:hAnsi="Arial" w:cs="Arial"/>
                <w:sz w:val="20"/>
              </w:rPr>
            </w:pPr>
            <w:r>
              <w:rPr>
                <w:rFonts w:ascii="Arial" w:hAnsi="Arial" w:cs="Arial"/>
                <w:sz w:val="20"/>
              </w:rPr>
              <w:t>Revision</w:t>
            </w:r>
          </w:p>
        </w:tc>
        <w:tc>
          <w:tcPr>
            <w:tcW w:w="1440" w:type="dxa"/>
          </w:tcPr>
          <w:p w14:paraId="7CD6FA8D" w14:textId="77777777" w:rsidR="00BC5D57" w:rsidRDefault="00BC5D57">
            <w:pPr>
              <w:spacing w:beforeLines="60" w:before="144" w:after="60"/>
              <w:rPr>
                <w:rFonts w:ascii="Arial" w:hAnsi="Arial" w:cs="Arial"/>
                <w:color w:val="000000"/>
                <w:sz w:val="20"/>
              </w:rPr>
            </w:pPr>
            <w:r>
              <w:rPr>
                <w:rFonts w:ascii="Arial" w:hAnsi="Arial" w:cs="Arial"/>
                <w:color w:val="000000"/>
                <w:sz w:val="20"/>
              </w:rPr>
              <w:t>1.3</w:t>
            </w:r>
          </w:p>
        </w:tc>
        <w:tc>
          <w:tcPr>
            <w:tcW w:w="2520" w:type="dxa"/>
          </w:tcPr>
          <w:p w14:paraId="5E56F872" w14:textId="77777777" w:rsidR="00BC5D57" w:rsidRDefault="00BC5D57">
            <w:pPr>
              <w:spacing w:beforeLines="60" w:before="144" w:after="60"/>
              <w:rPr>
                <w:rFonts w:ascii="Arial" w:hAnsi="Arial" w:cs="Arial"/>
                <w:color w:val="000000"/>
                <w:sz w:val="20"/>
              </w:rPr>
            </w:pPr>
            <w:r>
              <w:rPr>
                <w:rFonts w:ascii="Arial" w:hAnsi="Arial" w:cs="Arial"/>
                <w:color w:val="000000"/>
                <w:sz w:val="20"/>
              </w:rPr>
              <w:t>October 20, 2006</w:t>
            </w:r>
          </w:p>
        </w:tc>
        <w:tc>
          <w:tcPr>
            <w:tcW w:w="4439" w:type="dxa"/>
          </w:tcPr>
          <w:p w14:paraId="498605C1" w14:textId="77777777" w:rsidR="00BC5D57" w:rsidRDefault="00BC5D57">
            <w:pPr>
              <w:spacing w:beforeLines="60" w:before="144" w:after="60"/>
              <w:rPr>
                <w:rFonts w:ascii="Arial" w:hAnsi="Arial" w:cs="Arial"/>
                <w:color w:val="000000"/>
                <w:sz w:val="20"/>
              </w:rPr>
            </w:pPr>
            <w:r>
              <w:rPr>
                <w:rFonts w:ascii="Arial" w:hAnsi="Arial" w:cs="Arial"/>
                <w:color w:val="000000"/>
                <w:sz w:val="20"/>
              </w:rPr>
              <w:t xml:space="preserve">All provisions of Chapter 3.3 are modified to include CHIP Perinatal Program requirements. </w:t>
            </w:r>
          </w:p>
        </w:tc>
      </w:tr>
      <w:tr w:rsidR="00BC5D57" w14:paraId="153D7DE9" w14:textId="77777777" w:rsidTr="00AC4DD0">
        <w:trPr>
          <w:trHeight w:val="510"/>
        </w:trPr>
        <w:tc>
          <w:tcPr>
            <w:tcW w:w="1469" w:type="dxa"/>
          </w:tcPr>
          <w:p w14:paraId="1469F619" w14:textId="77777777" w:rsidR="00BC5D57" w:rsidRDefault="00BC5D57">
            <w:pPr>
              <w:spacing w:beforeLines="60" w:before="144" w:after="60"/>
              <w:rPr>
                <w:rFonts w:ascii="Arial" w:hAnsi="Arial" w:cs="Arial"/>
                <w:sz w:val="20"/>
              </w:rPr>
            </w:pPr>
            <w:r>
              <w:rPr>
                <w:rFonts w:ascii="Arial" w:hAnsi="Arial" w:cs="Arial"/>
                <w:sz w:val="20"/>
              </w:rPr>
              <w:t>Revision</w:t>
            </w:r>
          </w:p>
        </w:tc>
        <w:tc>
          <w:tcPr>
            <w:tcW w:w="1440" w:type="dxa"/>
          </w:tcPr>
          <w:p w14:paraId="4012E3D1" w14:textId="77777777" w:rsidR="00BC5D57" w:rsidRDefault="00BC5D57">
            <w:pPr>
              <w:spacing w:beforeLines="60" w:before="144" w:after="60"/>
              <w:rPr>
                <w:rFonts w:ascii="Arial" w:hAnsi="Arial" w:cs="Arial"/>
                <w:color w:val="000000"/>
                <w:sz w:val="20"/>
              </w:rPr>
            </w:pPr>
            <w:r>
              <w:rPr>
                <w:rFonts w:ascii="Arial" w:hAnsi="Arial" w:cs="Arial"/>
                <w:color w:val="000000"/>
                <w:sz w:val="20"/>
              </w:rPr>
              <w:t>1.4</w:t>
            </w:r>
          </w:p>
        </w:tc>
        <w:tc>
          <w:tcPr>
            <w:tcW w:w="2520" w:type="dxa"/>
          </w:tcPr>
          <w:p w14:paraId="2FBA8E63" w14:textId="77777777" w:rsidR="00BC5D57" w:rsidRDefault="00BC5D57">
            <w:pPr>
              <w:spacing w:beforeLines="60" w:before="144" w:after="60"/>
              <w:rPr>
                <w:rFonts w:ascii="Arial" w:hAnsi="Arial" w:cs="Arial"/>
                <w:color w:val="000000"/>
                <w:sz w:val="20"/>
              </w:rPr>
            </w:pPr>
            <w:r>
              <w:rPr>
                <w:rFonts w:ascii="Arial" w:hAnsi="Arial" w:cs="Arial"/>
                <w:color w:val="000000"/>
                <w:sz w:val="20"/>
              </w:rPr>
              <w:t>April 30, 2007</w:t>
            </w:r>
          </w:p>
        </w:tc>
        <w:tc>
          <w:tcPr>
            <w:tcW w:w="4439" w:type="dxa"/>
          </w:tcPr>
          <w:p w14:paraId="22F52E0E" w14:textId="77777777" w:rsidR="00BC5D57" w:rsidRDefault="00BC5D57">
            <w:pPr>
              <w:spacing w:beforeLines="60" w:before="144" w:after="60"/>
              <w:rPr>
                <w:rFonts w:ascii="Arial" w:hAnsi="Arial" w:cs="Arial"/>
                <w:color w:val="000000"/>
                <w:sz w:val="20"/>
              </w:rPr>
            </w:pPr>
            <w:r>
              <w:rPr>
                <w:rFonts w:ascii="Arial" w:hAnsi="Arial" w:cs="Arial"/>
                <w:color w:val="000000"/>
                <w:sz w:val="20"/>
              </w:rPr>
              <w:t>All provisions of Chapter 3.3 are modified to include the Foster Care Model.</w:t>
            </w:r>
          </w:p>
          <w:p w14:paraId="32F48A81" w14:textId="77777777" w:rsidR="00BC5D57" w:rsidRDefault="00BC5D57">
            <w:pPr>
              <w:spacing w:beforeLines="60" w:before="144" w:after="60"/>
              <w:rPr>
                <w:rFonts w:ascii="Arial" w:hAnsi="Arial" w:cs="Arial"/>
                <w:color w:val="000000"/>
                <w:sz w:val="20"/>
              </w:rPr>
            </w:pPr>
            <w:r>
              <w:rPr>
                <w:rFonts w:ascii="Arial" w:hAnsi="Arial" w:cs="Arial"/>
                <w:color w:val="000000"/>
                <w:sz w:val="20"/>
              </w:rPr>
              <w:t>Section VI General Responsibilities Electronic Medical Records has been updated to include</w:t>
            </w:r>
            <w:r>
              <w:rPr>
                <w:rFonts w:ascii="Arial" w:hAnsi="Arial" w:cs="Arial"/>
                <w:sz w:val="20"/>
              </w:rPr>
              <w:t xml:space="preserve"> conforming to the requirements of HIPAA and other federal and state laws</w:t>
            </w:r>
            <w:r>
              <w:rPr>
                <w:rFonts w:ascii="Arial" w:hAnsi="Arial" w:cs="Arial"/>
                <w:color w:val="000000"/>
                <w:sz w:val="20"/>
              </w:rPr>
              <w:t xml:space="preserve"> </w:t>
            </w:r>
          </w:p>
          <w:p w14:paraId="6A725246" w14:textId="77777777" w:rsidR="00BC5D57" w:rsidRDefault="00BC5D57">
            <w:pPr>
              <w:spacing w:beforeLines="60" w:before="144" w:after="60"/>
              <w:rPr>
                <w:rFonts w:ascii="Arial" w:hAnsi="Arial" w:cs="Arial"/>
                <w:sz w:val="20"/>
              </w:rPr>
            </w:pPr>
            <w:r>
              <w:rPr>
                <w:rFonts w:ascii="Arial" w:hAnsi="Arial" w:cs="Arial"/>
                <w:sz w:val="20"/>
              </w:rPr>
              <w:t xml:space="preserve">Attachment C:  Version 2: was added to reflect the Foster Care Model </w:t>
            </w:r>
          </w:p>
          <w:p w14:paraId="3ECB3859" w14:textId="77777777" w:rsidR="00BC5D57" w:rsidRDefault="00BC5D57">
            <w:pPr>
              <w:spacing w:beforeLines="60" w:before="144" w:after="60"/>
              <w:rPr>
                <w:rFonts w:ascii="Arial" w:hAnsi="Arial" w:cs="Arial"/>
                <w:color w:val="000000"/>
                <w:sz w:val="20"/>
              </w:rPr>
            </w:pPr>
            <w:r>
              <w:rPr>
                <w:rFonts w:ascii="Arial" w:hAnsi="Arial" w:cs="Arial"/>
                <w:sz w:val="20"/>
              </w:rPr>
              <w:t>Attachment H was added to include State language regarding residential placement for children.</w:t>
            </w:r>
          </w:p>
        </w:tc>
      </w:tr>
      <w:tr w:rsidR="00BC5D57" w14:paraId="2C478508" w14:textId="77777777" w:rsidTr="00AC4DD0">
        <w:trPr>
          <w:trHeight w:val="510"/>
        </w:trPr>
        <w:tc>
          <w:tcPr>
            <w:tcW w:w="1469" w:type="dxa"/>
          </w:tcPr>
          <w:p w14:paraId="7314035F" w14:textId="77777777" w:rsidR="00BC5D57" w:rsidRDefault="00BC5D57">
            <w:pPr>
              <w:spacing w:beforeLines="60" w:before="144" w:after="60"/>
              <w:rPr>
                <w:rFonts w:ascii="Arial" w:hAnsi="Arial" w:cs="Arial"/>
                <w:sz w:val="20"/>
              </w:rPr>
            </w:pPr>
            <w:r>
              <w:rPr>
                <w:rFonts w:ascii="Arial" w:hAnsi="Arial" w:cs="Arial"/>
                <w:sz w:val="20"/>
              </w:rPr>
              <w:t>Revision</w:t>
            </w:r>
          </w:p>
        </w:tc>
        <w:tc>
          <w:tcPr>
            <w:tcW w:w="1440" w:type="dxa"/>
          </w:tcPr>
          <w:p w14:paraId="61D24866" w14:textId="77777777" w:rsidR="00BC5D57" w:rsidRDefault="00BC5D57">
            <w:pPr>
              <w:spacing w:beforeLines="60" w:before="144" w:after="60"/>
              <w:rPr>
                <w:rFonts w:ascii="Arial" w:hAnsi="Arial" w:cs="Arial"/>
                <w:color w:val="000000"/>
                <w:sz w:val="20"/>
              </w:rPr>
            </w:pPr>
            <w:r>
              <w:rPr>
                <w:rFonts w:ascii="Arial" w:hAnsi="Arial" w:cs="Arial"/>
                <w:color w:val="000000"/>
                <w:sz w:val="20"/>
              </w:rPr>
              <w:t>1.5</w:t>
            </w:r>
          </w:p>
        </w:tc>
        <w:tc>
          <w:tcPr>
            <w:tcW w:w="2520" w:type="dxa"/>
          </w:tcPr>
          <w:p w14:paraId="5B3058AE" w14:textId="77777777" w:rsidR="00BC5D57" w:rsidRDefault="00BC5D57">
            <w:pPr>
              <w:spacing w:beforeLines="60" w:before="144" w:after="60"/>
              <w:rPr>
                <w:rFonts w:ascii="Arial" w:hAnsi="Arial" w:cs="Arial"/>
                <w:color w:val="000000"/>
                <w:sz w:val="20"/>
              </w:rPr>
            </w:pPr>
            <w:r>
              <w:rPr>
                <w:rFonts w:ascii="Arial" w:hAnsi="Arial" w:cs="Arial"/>
                <w:color w:val="000000"/>
                <w:sz w:val="20"/>
              </w:rPr>
              <w:t>January 8, 2008</w:t>
            </w:r>
          </w:p>
        </w:tc>
        <w:tc>
          <w:tcPr>
            <w:tcW w:w="4439" w:type="dxa"/>
          </w:tcPr>
          <w:p w14:paraId="68C6ED11" w14:textId="77777777" w:rsidR="00BC5D57" w:rsidRDefault="00BC5D57">
            <w:pPr>
              <w:spacing w:beforeLines="60" w:before="144" w:after="60"/>
              <w:rPr>
                <w:rFonts w:ascii="Arial" w:hAnsi="Arial" w:cs="Arial"/>
                <w:color w:val="000000"/>
                <w:sz w:val="20"/>
              </w:rPr>
            </w:pPr>
            <w:r>
              <w:rPr>
                <w:rFonts w:ascii="Arial" w:hAnsi="Arial" w:cs="Arial"/>
                <w:color w:val="000000"/>
                <w:sz w:val="20"/>
              </w:rPr>
              <w:t>All provisions of Chapter 3.3 are modified to remove the Foster Care Model.  Information regarding the Foster Care Model can be found in Chapter 3.14 Foster Care Provider Manual Critical Elements.</w:t>
            </w:r>
          </w:p>
          <w:p w14:paraId="3281878F" w14:textId="77777777" w:rsidR="00BC5D57" w:rsidRDefault="00BC5D57">
            <w:pPr>
              <w:spacing w:beforeLines="60" w:before="144" w:after="60"/>
              <w:rPr>
                <w:rFonts w:ascii="Arial" w:hAnsi="Arial" w:cs="Arial"/>
                <w:color w:val="000000"/>
                <w:sz w:val="20"/>
              </w:rPr>
            </w:pPr>
            <w:r>
              <w:rPr>
                <w:rFonts w:ascii="Arial" w:hAnsi="Arial" w:cs="Arial"/>
                <w:color w:val="000000"/>
                <w:sz w:val="20"/>
              </w:rPr>
              <w:t>Chapter 3.3 modified to change CHIP eligibility period from 6 months to 12 months.</w:t>
            </w:r>
          </w:p>
          <w:p w14:paraId="2E3A3F62" w14:textId="77777777" w:rsidR="00BC5D57" w:rsidRDefault="00BC5D57">
            <w:pPr>
              <w:spacing w:beforeLines="60" w:before="144" w:after="60"/>
              <w:rPr>
                <w:rFonts w:ascii="Arial" w:hAnsi="Arial" w:cs="Arial"/>
                <w:color w:val="000000"/>
                <w:sz w:val="20"/>
              </w:rPr>
            </w:pPr>
            <w:r>
              <w:rPr>
                <w:rFonts w:ascii="Arial" w:hAnsi="Arial" w:cs="Arial"/>
                <w:color w:val="000000"/>
                <w:sz w:val="20"/>
              </w:rPr>
              <w:t>Attachment F revised to reflect changes to the Fair Hearings process.</w:t>
            </w:r>
          </w:p>
          <w:p w14:paraId="0B9E628E" w14:textId="77777777" w:rsidR="00BC5D57" w:rsidRDefault="00BC5D57">
            <w:pPr>
              <w:spacing w:beforeLines="60" w:before="144" w:after="60"/>
              <w:rPr>
                <w:rFonts w:ascii="Arial" w:hAnsi="Arial" w:cs="Arial"/>
                <w:color w:val="000000"/>
                <w:sz w:val="20"/>
              </w:rPr>
            </w:pPr>
            <w:r>
              <w:rPr>
                <w:rFonts w:ascii="Arial" w:hAnsi="Arial" w:cs="Arial"/>
                <w:color w:val="000000"/>
                <w:sz w:val="20"/>
              </w:rPr>
              <w:t>Attachment H replaced with required language for “Emergency Prescription Supply”.</w:t>
            </w:r>
          </w:p>
          <w:p w14:paraId="56378DCB" w14:textId="77777777" w:rsidR="00BC5D57" w:rsidRDefault="00BC5D57">
            <w:pPr>
              <w:spacing w:beforeLines="60" w:before="144" w:after="60"/>
              <w:rPr>
                <w:rFonts w:ascii="Arial" w:hAnsi="Arial" w:cs="Arial"/>
                <w:color w:val="000000"/>
                <w:sz w:val="20"/>
              </w:rPr>
            </w:pPr>
            <w:r>
              <w:rPr>
                <w:rFonts w:ascii="Arial" w:hAnsi="Arial" w:cs="Arial"/>
                <w:color w:val="000000"/>
                <w:sz w:val="20"/>
              </w:rPr>
              <w:t>Added required language Attachment I for</w:t>
            </w:r>
            <w:r>
              <w:rPr>
                <w:rFonts w:ascii="Arial" w:hAnsi="Arial" w:cs="Arial"/>
                <w:sz w:val="20"/>
              </w:rPr>
              <w:t xml:space="preserve"> “Children of Migrant Farmworkers”</w:t>
            </w:r>
          </w:p>
        </w:tc>
      </w:tr>
      <w:tr w:rsidR="00BC5D57" w14:paraId="752B235F" w14:textId="77777777" w:rsidTr="00AC4DD0">
        <w:trPr>
          <w:trHeight w:val="510"/>
        </w:trPr>
        <w:tc>
          <w:tcPr>
            <w:tcW w:w="1469" w:type="dxa"/>
          </w:tcPr>
          <w:p w14:paraId="4EC7470B" w14:textId="77777777" w:rsidR="00BC5D57" w:rsidRDefault="00BC5D57">
            <w:pPr>
              <w:spacing w:beforeLines="60" w:before="144" w:after="60"/>
              <w:rPr>
                <w:rFonts w:ascii="Arial" w:hAnsi="Arial" w:cs="Arial"/>
                <w:sz w:val="20"/>
              </w:rPr>
            </w:pPr>
            <w:r>
              <w:rPr>
                <w:rFonts w:ascii="Arial" w:hAnsi="Arial" w:cs="Arial"/>
                <w:sz w:val="20"/>
              </w:rPr>
              <w:lastRenderedPageBreak/>
              <w:t>Revision</w:t>
            </w:r>
          </w:p>
        </w:tc>
        <w:tc>
          <w:tcPr>
            <w:tcW w:w="1440" w:type="dxa"/>
          </w:tcPr>
          <w:p w14:paraId="4DFD413E" w14:textId="77777777" w:rsidR="00BC5D57" w:rsidRDefault="00BC5D57">
            <w:pPr>
              <w:spacing w:beforeLines="60" w:before="144" w:after="60"/>
              <w:rPr>
                <w:rFonts w:ascii="Arial" w:hAnsi="Arial" w:cs="Arial"/>
                <w:color w:val="000000"/>
                <w:sz w:val="20"/>
              </w:rPr>
            </w:pPr>
            <w:r>
              <w:rPr>
                <w:rFonts w:ascii="Arial" w:hAnsi="Arial" w:cs="Arial"/>
                <w:color w:val="000000"/>
                <w:sz w:val="20"/>
              </w:rPr>
              <w:t>1.6</w:t>
            </w:r>
          </w:p>
        </w:tc>
        <w:tc>
          <w:tcPr>
            <w:tcW w:w="2520" w:type="dxa"/>
          </w:tcPr>
          <w:p w14:paraId="07BCD5F9" w14:textId="77777777" w:rsidR="00BC5D57" w:rsidRDefault="00BC5D57">
            <w:pPr>
              <w:spacing w:beforeLines="60" w:before="144" w:after="60"/>
              <w:rPr>
                <w:rFonts w:ascii="Arial" w:hAnsi="Arial" w:cs="Arial"/>
                <w:color w:val="000000"/>
                <w:sz w:val="20"/>
              </w:rPr>
            </w:pPr>
            <w:r>
              <w:rPr>
                <w:rFonts w:ascii="Arial" w:hAnsi="Arial" w:cs="Arial"/>
                <w:color w:val="000000"/>
                <w:sz w:val="20"/>
              </w:rPr>
              <w:t>August 1, 2009</w:t>
            </w:r>
          </w:p>
        </w:tc>
        <w:tc>
          <w:tcPr>
            <w:tcW w:w="4439" w:type="dxa"/>
          </w:tcPr>
          <w:p w14:paraId="72695AE4" w14:textId="77777777" w:rsidR="00BC5D57" w:rsidRDefault="00BC5D57">
            <w:pPr>
              <w:spacing w:beforeLines="60" w:before="144" w:after="60"/>
              <w:rPr>
                <w:rFonts w:ascii="Arial" w:hAnsi="Arial" w:cs="Arial"/>
                <w:color w:val="000000"/>
                <w:sz w:val="20"/>
              </w:rPr>
            </w:pPr>
            <w:r>
              <w:rPr>
                <w:rFonts w:ascii="Arial" w:hAnsi="Arial" w:cs="Arial"/>
                <w:color w:val="000000"/>
                <w:sz w:val="20"/>
              </w:rPr>
              <w:t xml:space="preserve">Chapter 3.3 is revised to conform to the style and preferred terms required by the </w:t>
            </w:r>
            <w:r>
              <w:rPr>
                <w:rFonts w:ascii="Arial" w:hAnsi="Arial" w:cs="Arial"/>
                <w:sz w:val="20"/>
              </w:rPr>
              <w:t>Consumer Information Tool Kit</w:t>
            </w:r>
            <w:r>
              <w:rPr>
                <w:rFonts w:ascii="Arial" w:hAnsi="Arial" w:cs="Arial"/>
                <w:color w:val="000000"/>
                <w:sz w:val="20"/>
              </w:rPr>
              <w:t>.</w:t>
            </w:r>
          </w:p>
          <w:p w14:paraId="4ED0C7D3" w14:textId="77777777" w:rsidR="00BC5D57" w:rsidRDefault="00BC5D57">
            <w:pPr>
              <w:spacing w:beforeLines="60" w:before="144" w:after="60"/>
              <w:rPr>
                <w:rFonts w:ascii="Arial" w:hAnsi="Arial" w:cs="Arial"/>
                <w:color w:val="000000"/>
                <w:sz w:val="20"/>
              </w:rPr>
            </w:pPr>
            <w:r>
              <w:rPr>
                <w:rFonts w:ascii="Arial" w:hAnsi="Arial" w:cs="Arial"/>
                <w:color w:val="000000"/>
                <w:sz w:val="20"/>
              </w:rPr>
              <w:t>Attachment B, “MMC Member Rights and Responsibilities,” is revised to include additional Member notices.</w:t>
            </w:r>
          </w:p>
          <w:p w14:paraId="3A8ED22E" w14:textId="77777777" w:rsidR="00BC5D57" w:rsidRDefault="00BC5D57">
            <w:pPr>
              <w:spacing w:beforeLines="60" w:before="144" w:after="60"/>
              <w:rPr>
                <w:rFonts w:ascii="Arial" w:hAnsi="Arial" w:cs="Arial"/>
                <w:color w:val="000000"/>
                <w:sz w:val="20"/>
              </w:rPr>
            </w:pPr>
            <w:r>
              <w:rPr>
                <w:rFonts w:ascii="Arial" w:hAnsi="Arial" w:cs="Arial"/>
                <w:color w:val="000000"/>
                <w:sz w:val="20"/>
              </w:rPr>
              <w:t>Attachment C, “CHIP Member Rights and Responsibilities,” is revised to include additional Member notices.</w:t>
            </w:r>
          </w:p>
          <w:p w14:paraId="1421F11A" w14:textId="77777777" w:rsidR="00BC5D57" w:rsidRDefault="00BC5D57">
            <w:pPr>
              <w:spacing w:beforeLines="60" w:before="144" w:after="60"/>
              <w:rPr>
                <w:rFonts w:ascii="Arial" w:hAnsi="Arial" w:cs="Arial"/>
                <w:color w:val="000000"/>
                <w:sz w:val="20"/>
              </w:rPr>
            </w:pPr>
            <w:r>
              <w:rPr>
                <w:rFonts w:ascii="Arial" w:hAnsi="Arial" w:cs="Arial"/>
                <w:color w:val="000000"/>
                <w:sz w:val="20"/>
              </w:rPr>
              <w:t>Attachment F, “Fair Hearings,” is revised to remove the statement “</w:t>
            </w:r>
            <w:r>
              <w:rPr>
                <w:rFonts w:ascii="Arial" w:hAnsi="Arial" w:cs="Arial"/>
                <w:sz w:val="20"/>
              </w:rPr>
              <w:t>The Member does not have a right to a fair hearing if Medicaid does not cover the service requested.</w:t>
            </w:r>
            <w:r>
              <w:rPr>
                <w:rFonts w:ascii="Arial" w:hAnsi="Arial" w:cs="Arial"/>
                <w:color w:val="000000"/>
                <w:sz w:val="20"/>
              </w:rPr>
              <w:t>”</w:t>
            </w:r>
          </w:p>
        </w:tc>
      </w:tr>
      <w:tr w:rsidR="00BC5D57" w14:paraId="1B003D6A" w14:textId="77777777" w:rsidTr="00AC4DD0">
        <w:trPr>
          <w:trHeight w:val="510"/>
        </w:trPr>
        <w:tc>
          <w:tcPr>
            <w:tcW w:w="1469" w:type="dxa"/>
          </w:tcPr>
          <w:p w14:paraId="12F8E4CE" w14:textId="77777777" w:rsidR="00BC5D57" w:rsidRDefault="00BC5D57">
            <w:pPr>
              <w:spacing w:beforeLines="60" w:before="144" w:after="60"/>
              <w:rPr>
                <w:rFonts w:ascii="Arial" w:hAnsi="Arial" w:cs="Arial"/>
                <w:sz w:val="20"/>
              </w:rPr>
            </w:pPr>
            <w:r>
              <w:rPr>
                <w:rFonts w:ascii="Arial" w:hAnsi="Arial" w:cs="Arial"/>
                <w:sz w:val="20"/>
              </w:rPr>
              <w:t>Revision</w:t>
            </w:r>
          </w:p>
        </w:tc>
        <w:tc>
          <w:tcPr>
            <w:tcW w:w="1440" w:type="dxa"/>
          </w:tcPr>
          <w:p w14:paraId="716E7EE3" w14:textId="77777777" w:rsidR="00BC5D57" w:rsidRDefault="00BC5D57">
            <w:pPr>
              <w:spacing w:beforeLines="60" w:before="144" w:after="60"/>
              <w:rPr>
                <w:rFonts w:ascii="Arial" w:hAnsi="Arial" w:cs="Arial"/>
                <w:color w:val="000000"/>
                <w:sz w:val="20"/>
              </w:rPr>
            </w:pPr>
            <w:r>
              <w:rPr>
                <w:rFonts w:ascii="Arial" w:hAnsi="Arial" w:cs="Arial"/>
                <w:color w:val="000000"/>
                <w:sz w:val="20"/>
              </w:rPr>
              <w:t>1.7</w:t>
            </w:r>
          </w:p>
        </w:tc>
        <w:tc>
          <w:tcPr>
            <w:tcW w:w="2520" w:type="dxa"/>
          </w:tcPr>
          <w:p w14:paraId="3706B251" w14:textId="77777777" w:rsidR="00BC5D57" w:rsidRDefault="00BC5D57">
            <w:pPr>
              <w:spacing w:beforeLines="60" w:before="144" w:after="60"/>
              <w:rPr>
                <w:rFonts w:ascii="Arial" w:hAnsi="Arial" w:cs="Arial"/>
                <w:color w:val="000000"/>
                <w:sz w:val="20"/>
              </w:rPr>
            </w:pPr>
            <w:r>
              <w:rPr>
                <w:rFonts w:ascii="Arial" w:hAnsi="Arial" w:cs="Arial"/>
                <w:color w:val="000000"/>
                <w:sz w:val="20"/>
              </w:rPr>
              <w:t>September 1, 2010</w:t>
            </w:r>
          </w:p>
        </w:tc>
        <w:tc>
          <w:tcPr>
            <w:tcW w:w="4439" w:type="dxa"/>
          </w:tcPr>
          <w:p w14:paraId="16F39DFA" w14:textId="77777777" w:rsidR="00BC5D57" w:rsidRDefault="00BC5D57">
            <w:pPr>
              <w:spacing w:beforeLines="60" w:before="144" w:after="60"/>
              <w:rPr>
                <w:rFonts w:ascii="Arial" w:hAnsi="Arial" w:cs="Arial"/>
                <w:color w:val="000000"/>
                <w:sz w:val="20"/>
              </w:rPr>
            </w:pPr>
            <w:r>
              <w:rPr>
                <w:rFonts w:ascii="Arial" w:hAnsi="Arial" w:cs="Arial"/>
                <w:color w:val="000000"/>
                <w:sz w:val="20"/>
              </w:rPr>
              <w:t>Chapter 3.3 is revised to update eligibility rules for CHIP Perinatal newborns and to correct reference from “TexMedNet” to “TXMedConnect”.</w:t>
            </w:r>
          </w:p>
        </w:tc>
      </w:tr>
      <w:tr w:rsidR="00BC5D57" w14:paraId="080FE722" w14:textId="77777777" w:rsidTr="00AC4DD0">
        <w:trPr>
          <w:trHeight w:val="510"/>
        </w:trPr>
        <w:tc>
          <w:tcPr>
            <w:tcW w:w="1469" w:type="dxa"/>
          </w:tcPr>
          <w:p w14:paraId="7340CAD2" w14:textId="77777777" w:rsidR="00BC5D57" w:rsidRDefault="00BC5D57">
            <w:pPr>
              <w:spacing w:beforeLines="60" w:before="144" w:after="60"/>
              <w:rPr>
                <w:rFonts w:ascii="Arial" w:hAnsi="Arial" w:cs="Arial"/>
                <w:sz w:val="20"/>
              </w:rPr>
            </w:pPr>
            <w:r>
              <w:rPr>
                <w:rFonts w:ascii="Arial" w:hAnsi="Arial" w:cs="Arial"/>
                <w:sz w:val="20"/>
              </w:rPr>
              <w:t>Revision</w:t>
            </w:r>
          </w:p>
        </w:tc>
        <w:tc>
          <w:tcPr>
            <w:tcW w:w="1440" w:type="dxa"/>
          </w:tcPr>
          <w:p w14:paraId="17B1C6CA" w14:textId="77777777" w:rsidR="00BC5D57" w:rsidRDefault="00BC5D57">
            <w:pPr>
              <w:spacing w:beforeLines="60" w:before="144" w:after="60"/>
              <w:rPr>
                <w:rFonts w:ascii="Arial" w:hAnsi="Arial" w:cs="Arial"/>
                <w:color w:val="000000"/>
                <w:sz w:val="20"/>
              </w:rPr>
            </w:pPr>
            <w:r>
              <w:rPr>
                <w:rFonts w:ascii="Arial" w:hAnsi="Arial" w:cs="Arial"/>
                <w:color w:val="000000"/>
                <w:sz w:val="20"/>
              </w:rPr>
              <w:t>1.8</w:t>
            </w:r>
          </w:p>
        </w:tc>
        <w:tc>
          <w:tcPr>
            <w:tcW w:w="2520" w:type="dxa"/>
          </w:tcPr>
          <w:p w14:paraId="1A23E776" w14:textId="77777777" w:rsidR="00BC5D57" w:rsidRDefault="00BC5D57">
            <w:pPr>
              <w:spacing w:beforeLines="60" w:before="144" w:after="60"/>
              <w:rPr>
                <w:rFonts w:ascii="Arial" w:hAnsi="Arial" w:cs="Arial"/>
                <w:color w:val="000000"/>
                <w:sz w:val="20"/>
              </w:rPr>
            </w:pPr>
            <w:r>
              <w:rPr>
                <w:rFonts w:ascii="Arial" w:hAnsi="Arial" w:cs="Arial"/>
                <w:color w:val="000000"/>
                <w:sz w:val="20"/>
              </w:rPr>
              <w:t>July 10, 2011</w:t>
            </w:r>
          </w:p>
        </w:tc>
        <w:tc>
          <w:tcPr>
            <w:tcW w:w="4439" w:type="dxa"/>
          </w:tcPr>
          <w:p w14:paraId="6E73568E" w14:textId="77777777" w:rsidR="00BC5D57" w:rsidRDefault="00BC5D57">
            <w:pPr>
              <w:spacing w:beforeLines="60" w:before="144" w:after="60"/>
              <w:rPr>
                <w:rFonts w:ascii="Arial" w:hAnsi="Arial" w:cs="Arial"/>
                <w:color w:val="000000"/>
                <w:sz w:val="20"/>
              </w:rPr>
            </w:pPr>
            <w:r>
              <w:rPr>
                <w:rFonts w:ascii="Arial" w:hAnsi="Arial" w:cs="Arial"/>
                <w:color w:val="000000"/>
                <w:sz w:val="20"/>
              </w:rPr>
              <w:t>Section X. A. is updated to remove the requirement for the MCO to have a local telephone number.</w:t>
            </w:r>
          </w:p>
          <w:p w14:paraId="59CC8ABB" w14:textId="77777777" w:rsidR="00BC5D57" w:rsidRDefault="00BC5D57">
            <w:pPr>
              <w:spacing w:beforeLines="60" w:before="144" w:after="60"/>
              <w:rPr>
                <w:rFonts w:ascii="Arial" w:hAnsi="Arial" w:cs="Arial"/>
                <w:color w:val="000000"/>
                <w:sz w:val="20"/>
              </w:rPr>
            </w:pPr>
            <w:r>
              <w:rPr>
                <w:rFonts w:ascii="Arial" w:hAnsi="Arial" w:cs="Arial"/>
                <w:color w:val="000000"/>
                <w:sz w:val="20"/>
              </w:rPr>
              <w:t>Section XI. B. is updated to replace “</w:t>
            </w:r>
            <w:r>
              <w:rPr>
                <w:rFonts w:ascii="Arial" w:hAnsi="Arial" w:cs="Arial"/>
                <w:sz w:val="20"/>
              </w:rPr>
              <w:t>Medicaid identification (ID) cards (Form 3087)</w:t>
            </w:r>
            <w:r>
              <w:rPr>
                <w:rFonts w:ascii="Arial" w:hAnsi="Arial" w:cs="Arial"/>
                <w:color w:val="000000"/>
                <w:sz w:val="20"/>
              </w:rPr>
              <w:t>” with “Your Texas Benefits Medicaid Card.”</w:t>
            </w:r>
          </w:p>
          <w:p w14:paraId="16F31F99" w14:textId="77777777" w:rsidR="00BC5D57" w:rsidRDefault="00BC5D57">
            <w:pPr>
              <w:spacing w:beforeLines="60" w:before="144" w:after="60"/>
              <w:rPr>
                <w:rFonts w:ascii="Arial" w:hAnsi="Arial" w:cs="Arial"/>
                <w:color w:val="000000"/>
                <w:sz w:val="20"/>
              </w:rPr>
            </w:pPr>
            <w:r>
              <w:rPr>
                <w:rFonts w:ascii="Arial" w:hAnsi="Arial" w:cs="Arial"/>
                <w:color w:val="000000"/>
                <w:sz w:val="20"/>
              </w:rPr>
              <w:t>Attachment E, “Fraud and Abuse” is updated.</w:t>
            </w:r>
          </w:p>
        </w:tc>
      </w:tr>
      <w:tr w:rsidR="00BC5D57" w14:paraId="5DC64FEB" w14:textId="77777777" w:rsidTr="00AC4DD0">
        <w:trPr>
          <w:trHeight w:val="510"/>
        </w:trPr>
        <w:tc>
          <w:tcPr>
            <w:tcW w:w="1469" w:type="dxa"/>
          </w:tcPr>
          <w:p w14:paraId="6522BFD1" w14:textId="77777777" w:rsidR="00BC5D57" w:rsidRDefault="00BC5D57">
            <w:pPr>
              <w:spacing w:beforeLines="60" w:before="144" w:after="60"/>
              <w:rPr>
                <w:rFonts w:ascii="Arial" w:hAnsi="Arial" w:cs="Arial"/>
                <w:sz w:val="20"/>
              </w:rPr>
            </w:pPr>
            <w:r>
              <w:rPr>
                <w:rFonts w:ascii="Arial" w:hAnsi="Arial" w:cs="Arial"/>
                <w:sz w:val="20"/>
              </w:rPr>
              <w:t>Revision</w:t>
            </w:r>
          </w:p>
        </w:tc>
        <w:tc>
          <w:tcPr>
            <w:tcW w:w="1440" w:type="dxa"/>
          </w:tcPr>
          <w:p w14:paraId="0125A52C" w14:textId="77777777" w:rsidR="00BC5D57" w:rsidRDefault="00BC5D57">
            <w:pPr>
              <w:spacing w:beforeLines="60" w:before="144" w:after="60"/>
              <w:rPr>
                <w:rFonts w:ascii="Arial" w:hAnsi="Arial" w:cs="Arial"/>
                <w:color w:val="000000"/>
                <w:sz w:val="20"/>
              </w:rPr>
            </w:pPr>
            <w:r>
              <w:rPr>
                <w:rFonts w:ascii="Arial" w:hAnsi="Arial" w:cs="Arial"/>
                <w:color w:val="000000"/>
                <w:sz w:val="20"/>
              </w:rPr>
              <w:t>2.0</w:t>
            </w:r>
          </w:p>
        </w:tc>
        <w:tc>
          <w:tcPr>
            <w:tcW w:w="2520" w:type="dxa"/>
          </w:tcPr>
          <w:p w14:paraId="1C3E4036" w14:textId="77777777" w:rsidR="00BC5D57" w:rsidRDefault="00BC5D57">
            <w:pPr>
              <w:spacing w:beforeLines="60" w:before="144" w:after="60"/>
              <w:rPr>
                <w:rFonts w:ascii="Arial" w:hAnsi="Arial" w:cs="Arial"/>
                <w:color w:val="000000"/>
                <w:sz w:val="20"/>
              </w:rPr>
            </w:pPr>
            <w:r>
              <w:rPr>
                <w:rFonts w:ascii="Arial" w:hAnsi="Arial" w:cs="Arial"/>
                <w:color w:val="000000"/>
                <w:sz w:val="20"/>
              </w:rPr>
              <w:t>March 1, 2012</w:t>
            </w:r>
          </w:p>
        </w:tc>
        <w:tc>
          <w:tcPr>
            <w:tcW w:w="4439" w:type="dxa"/>
          </w:tcPr>
          <w:p w14:paraId="1B320614" w14:textId="77777777" w:rsidR="00BC5D57" w:rsidRDefault="00BC5D57">
            <w:pPr>
              <w:spacing w:beforeLines="60" w:before="144" w:after="60"/>
              <w:rPr>
                <w:rFonts w:ascii="Arial" w:hAnsi="Arial" w:cs="Arial"/>
                <w:color w:val="000000"/>
                <w:sz w:val="20"/>
              </w:rPr>
            </w:pPr>
            <w:r>
              <w:rPr>
                <w:rFonts w:ascii="Arial" w:hAnsi="Arial" w:cs="Arial"/>
                <w:color w:val="000000"/>
                <w:sz w:val="20"/>
              </w:rPr>
              <w:t>Revision 2.0 applies to contracts issued as a result of HHSC RFP numbers 529-08-0001, 529-10-0020, and 529-12-0002.</w:t>
            </w:r>
          </w:p>
          <w:p w14:paraId="691FDD8E" w14:textId="77777777" w:rsidR="00BC5D57" w:rsidRDefault="00BC5D57">
            <w:pPr>
              <w:spacing w:beforeLines="60" w:before="144" w:after="60"/>
              <w:rPr>
                <w:rFonts w:ascii="Arial" w:hAnsi="Arial" w:cs="Arial"/>
                <w:color w:val="000000"/>
                <w:sz w:val="20"/>
              </w:rPr>
            </w:pPr>
            <w:r>
              <w:rPr>
                <w:rFonts w:ascii="Arial" w:hAnsi="Arial" w:cs="Arial"/>
                <w:color w:val="000000"/>
                <w:sz w:val="20"/>
              </w:rPr>
              <w:t>Chapter is reformatted to convert the outline narrative to a form and to delete final attachment checklist as redundant.</w:t>
            </w:r>
          </w:p>
          <w:p w14:paraId="06838032" w14:textId="77777777" w:rsidR="00BC5D57" w:rsidRDefault="00BC5D57">
            <w:pPr>
              <w:spacing w:beforeLines="60" w:before="144" w:after="60"/>
              <w:rPr>
                <w:rFonts w:ascii="Arial" w:hAnsi="Arial" w:cs="Arial"/>
                <w:color w:val="000000"/>
                <w:sz w:val="20"/>
              </w:rPr>
            </w:pPr>
            <w:r>
              <w:rPr>
                <w:rFonts w:ascii="Arial" w:hAnsi="Arial" w:cs="Arial"/>
                <w:color w:val="000000"/>
                <w:sz w:val="20"/>
              </w:rPr>
              <w:t>All references to a separate CHIP Perinatal Program are removed.</w:t>
            </w:r>
          </w:p>
          <w:p w14:paraId="7DD9B3A9" w14:textId="77777777" w:rsidR="00BC5D57" w:rsidRDefault="00BC5D57">
            <w:pPr>
              <w:spacing w:beforeLines="60" w:before="144" w:after="60"/>
              <w:rPr>
                <w:rFonts w:ascii="Arial" w:hAnsi="Arial" w:cs="Arial"/>
                <w:color w:val="000000"/>
                <w:sz w:val="20"/>
              </w:rPr>
            </w:pPr>
            <w:r>
              <w:rPr>
                <w:rFonts w:ascii="Arial" w:hAnsi="Arial" w:cs="Arial"/>
                <w:color w:val="000000"/>
                <w:sz w:val="20"/>
              </w:rPr>
              <w:t>Section III. is modified to add the role of pharmacy.</w:t>
            </w:r>
          </w:p>
          <w:p w14:paraId="23CE4EC3" w14:textId="77777777" w:rsidR="00BC5D57" w:rsidRDefault="00BC5D57">
            <w:pPr>
              <w:spacing w:beforeLines="60" w:before="144" w:after="60"/>
              <w:rPr>
                <w:rFonts w:ascii="Arial" w:hAnsi="Arial" w:cs="Arial"/>
                <w:color w:val="000000"/>
                <w:sz w:val="20"/>
              </w:rPr>
            </w:pPr>
            <w:r>
              <w:rPr>
                <w:rFonts w:ascii="Arial" w:hAnsi="Arial" w:cs="Arial"/>
                <w:color w:val="000000"/>
                <w:sz w:val="20"/>
              </w:rPr>
              <w:t>Section IV.E. is modified to remove Vendor Drugs as a non-capitated service.</w:t>
            </w:r>
          </w:p>
          <w:p w14:paraId="3CB045C3" w14:textId="77777777" w:rsidR="00BC5D57" w:rsidRDefault="00BC5D57">
            <w:pPr>
              <w:spacing w:beforeLines="60" w:before="144" w:after="60"/>
              <w:rPr>
                <w:rFonts w:ascii="Arial" w:hAnsi="Arial" w:cs="Arial"/>
                <w:color w:val="000000"/>
                <w:sz w:val="20"/>
              </w:rPr>
            </w:pPr>
            <w:r>
              <w:rPr>
                <w:rFonts w:ascii="Arial" w:hAnsi="Arial" w:cs="Arial"/>
                <w:color w:val="000000"/>
                <w:sz w:val="20"/>
              </w:rPr>
              <w:t xml:space="preserve">Section VI.A. is modified to add requirement to provide updates to contact information to HHSC’s administrative services contractor and to add access to ophthalmologists and </w:t>
            </w:r>
            <w:r>
              <w:rPr>
                <w:rFonts w:ascii="Arial" w:hAnsi="Arial" w:cs="Arial"/>
                <w:color w:val="000000"/>
                <w:sz w:val="20"/>
              </w:rPr>
              <w:lastRenderedPageBreak/>
              <w:t>therapeutic optometrists without a referral and access to network pharmacies.</w:t>
            </w:r>
          </w:p>
          <w:p w14:paraId="51712926" w14:textId="77777777" w:rsidR="00BC5D57" w:rsidRDefault="00BC5D57">
            <w:pPr>
              <w:spacing w:beforeLines="60" w:before="144" w:after="60"/>
              <w:rPr>
                <w:rFonts w:ascii="Arial" w:hAnsi="Arial" w:cs="Arial"/>
                <w:color w:val="000000"/>
                <w:sz w:val="20"/>
              </w:rPr>
            </w:pPr>
            <w:r>
              <w:rPr>
                <w:rFonts w:ascii="Arial" w:hAnsi="Arial" w:cs="Arial"/>
                <w:color w:val="000000"/>
                <w:sz w:val="20"/>
              </w:rPr>
              <w:t>Section VI.C. “Pharmacy Provider Responsibilities” is added and subsequent sections re-lettered.</w:t>
            </w:r>
          </w:p>
          <w:p w14:paraId="7D447270" w14:textId="77777777" w:rsidR="00BC5D57" w:rsidRDefault="00BC5D57">
            <w:pPr>
              <w:spacing w:beforeLines="60" w:before="144" w:after="60"/>
              <w:rPr>
                <w:rFonts w:ascii="Arial" w:hAnsi="Arial" w:cs="Arial"/>
                <w:color w:val="000000"/>
                <w:sz w:val="20"/>
              </w:rPr>
            </w:pPr>
            <w:r>
              <w:rPr>
                <w:rFonts w:ascii="Arial" w:hAnsi="Arial" w:cs="Arial"/>
                <w:color w:val="000000"/>
                <w:sz w:val="20"/>
              </w:rPr>
              <w:t>Sections X.A., X.B., and X.C. are modified to clarify the language.</w:t>
            </w:r>
          </w:p>
          <w:p w14:paraId="45E73882" w14:textId="77777777" w:rsidR="00BC5D57" w:rsidRDefault="00BC5D57">
            <w:pPr>
              <w:spacing w:beforeLines="60" w:before="144" w:after="60"/>
              <w:rPr>
                <w:rFonts w:ascii="Arial" w:hAnsi="Arial" w:cs="Arial"/>
                <w:color w:val="000000"/>
                <w:sz w:val="20"/>
              </w:rPr>
            </w:pPr>
            <w:r>
              <w:rPr>
                <w:rFonts w:ascii="Arial" w:hAnsi="Arial" w:cs="Arial"/>
                <w:color w:val="000000"/>
                <w:sz w:val="20"/>
              </w:rPr>
              <w:t>All attachments are listed in order of appearance and re-lettered appropriately.</w:t>
            </w:r>
          </w:p>
          <w:p w14:paraId="526FBCF3" w14:textId="77777777" w:rsidR="00BC5D57" w:rsidRDefault="00BC5D57">
            <w:pPr>
              <w:spacing w:beforeLines="60" w:before="144" w:after="60"/>
              <w:rPr>
                <w:rFonts w:ascii="Arial" w:hAnsi="Arial" w:cs="Arial"/>
                <w:color w:val="000000"/>
                <w:sz w:val="20"/>
              </w:rPr>
            </w:pPr>
            <w:r>
              <w:rPr>
                <w:rFonts w:ascii="Arial" w:hAnsi="Arial" w:cs="Arial"/>
                <w:color w:val="000000"/>
                <w:sz w:val="20"/>
              </w:rPr>
              <w:t>Attachment F “Emergency Dental Services” is modified to add Medicaid Emergency Dental Services.</w:t>
            </w:r>
          </w:p>
          <w:p w14:paraId="23B09B6F" w14:textId="77777777" w:rsidR="00BC5D57" w:rsidRDefault="00BC5D57">
            <w:pPr>
              <w:spacing w:before="120" w:after="120"/>
              <w:rPr>
                <w:rFonts w:ascii="Arial" w:hAnsi="Arial" w:cs="Arial"/>
                <w:color w:val="000000"/>
                <w:sz w:val="20"/>
              </w:rPr>
            </w:pPr>
            <w:r>
              <w:rPr>
                <w:rFonts w:ascii="Arial" w:hAnsi="Arial" w:cs="Arial"/>
                <w:color w:val="000000"/>
                <w:sz w:val="20"/>
              </w:rPr>
              <w:t xml:space="preserve">Attachment I “Member Rights and Responsibilities” is modified to conform to language in Chapter 3.5. </w:t>
            </w:r>
          </w:p>
          <w:p w14:paraId="4947AD0B" w14:textId="77777777" w:rsidR="00BC5D57" w:rsidRDefault="00BC5D57">
            <w:pPr>
              <w:spacing w:beforeLines="60" w:before="144" w:after="60"/>
              <w:rPr>
                <w:rFonts w:ascii="Arial" w:hAnsi="Arial" w:cs="Arial"/>
                <w:color w:val="000000"/>
                <w:sz w:val="20"/>
              </w:rPr>
            </w:pPr>
            <w:r>
              <w:rPr>
                <w:rFonts w:ascii="Arial" w:hAnsi="Arial" w:cs="Arial"/>
                <w:color w:val="000000"/>
                <w:sz w:val="20"/>
              </w:rPr>
              <w:t>Attachment K, “Span of Eligibility” is deleted.</w:t>
            </w:r>
          </w:p>
        </w:tc>
      </w:tr>
      <w:tr w:rsidR="00BC5D57" w14:paraId="32E581B6" w14:textId="77777777" w:rsidTr="00AC4DD0">
        <w:trPr>
          <w:trHeight w:val="510"/>
        </w:trPr>
        <w:tc>
          <w:tcPr>
            <w:tcW w:w="1469" w:type="dxa"/>
          </w:tcPr>
          <w:p w14:paraId="1BF4CACE" w14:textId="77777777" w:rsidR="00BC5D57" w:rsidRDefault="00BC5D57">
            <w:pPr>
              <w:spacing w:beforeLines="60" w:before="144" w:after="60"/>
              <w:rPr>
                <w:rFonts w:ascii="Arial" w:hAnsi="Arial" w:cs="Arial"/>
                <w:sz w:val="20"/>
              </w:rPr>
            </w:pPr>
            <w:r>
              <w:rPr>
                <w:rFonts w:ascii="Arial" w:hAnsi="Arial" w:cs="Arial"/>
                <w:sz w:val="20"/>
              </w:rPr>
              <w:lastRenderedPageBreak/>
              <w:t>Revision</w:t>
            </w:r>
          </w:p>
        </w:tc>
        <w:tc>
          <w:tcPr>
            <w:tcW w:w="1440" w:type="dxa"/>
          </w:tcPr>
          <w:p w14:paraId="191511E9" w14:textId="77777777" w:rsidR="00BC5D57" w:rsidRDefault="00BC5D57">
            <w:pPr>
              <w:spacing w:beforeLines="60" w:before="144" w:after="60"/>
              <w:rPr>
                <w:rFonts w:ascii="Arial" w:hAnsi="Arial" w:cs="Arial"/>
                <w:color w:val="000000"/>
                <w:sz w:val="20"/>
              </w:rPr>
            </w:pPr>
            <w:r>
              <w:rPr>
                <w:rFonts w:ascii="Arial" w:hAnsi="Arial" w:cs="Arial"/>
                <w:color w:val="000000"/>
                <w:sz w:val="20"/>
              </w:rPr>
              <w:t>2.1</w:t>
            </w:r>
          </w:p>
        </w:tc>
        <w:tc>
          <w:tcPr>
            <w:tcW w:w="2520" w:type="dxa"/>
          </w:tcPr>
          <w:p w14:paraId="585CDFA6" w14:textId="77777777" w:rsidR="00BC5D57" w:rsidRDefault="00BC5D57">
            <w:pPr>
              <w:spacing w:beforeLines="60" w:before="144" w:after="60"/>
              <w:rPr>
                <w:rFonts w:ascii="Arial" w:hAnsi="Arial" w:cs="Arial"/>
                <w:color w:val="000000"/>
                <w:sz w:val="20"/>
              </w:rPr>
            </w:pPr>
            <w:r>
              <w:rPr>
                <w:rFonts w:ascii="Arial" w:hAnsi="Arial" w:cs="Arial"/>
                <w:color w:val="000000"/>
                <w:sz w:val="20"/>
              </w:rPr>
              <w:t>September 15, 2012</w:t>
            </w:r>
          </w:p>
        </w:tc>
        <w:tc>
          <w:tcPr>
            <w:tcW w:w="4439" w:type="dxa"/>
          </w:tcPr>
          <w:p w14:paraId="7DFCD27F" w14:textId="77777777" w:rsidR="00BC5D57" w:rsidRDefault="00BC5D57">
            <w:pPr>
              <w:spacing w:before="120" w:after="120"/>
              <w:rPr>
                <w:rFonts w:ascii="Arial" w:hAnsi="Arial" w:cs="Arial"/>
                <w:color w:val="000000"/>
                <w:sz w:val="20"/>
              </w:rPr>
            </w:pPr>
            <w:r>
              <w:rPr>
                <w:rFonts w:ascii="Arial" w:hAnsi="Arial" w:cs="Arial"/>
                <w:color w:val="000000"/>
                <w:sz w:val="20"/>
              </w:rPr>
              <w:t>Section IV. C. is modified to change “1915 (c) Nursing Facility” Waiver Services to “HCBS STAR+PLUS” Waiver Services.</w:t>
            </w:r>
          </w:p>
          <w:p w14:paraId="67244141" w14:textId="77777777" w:rsidR="00BC5D57" w:rsidRDefault="00BC5D57">
            <w:pPr>
              <w:spacing w:before="120" w:after="120"/>
              <w:rPr>
                <w:rFonts w:ascii="Arial" w:hAnsi="Arial" w:cs="Arial"/>
                <w:color w:val="000000"/>
                <w:sz w:val="20"/>
              </w:rPr>
            </w:pPr>
            <w:r>
              <w:rPr>
                <w:rFonts w:ascii="Arial" w:hAnsi="Arial" w:cs="Arial"/>
                <w:color w:val="000000"/>
                <w:sz w:val="20"/>
              </w:rPr>
              <w:t>Section IV. E. is modified to clarify non-capitated primary and preventative dental services.</w:t>
            </w:r>
          </w:p>
          <w:p w14:paraId="74E842D6" w14:textId="77777777" w:rsidR="00BC5D57" w:rsidRPr="006E4946" w:rsidRDefault="00BC5D57">
            <w:pPr>
              <w:spacing w:before="120" w:after="120"/>
              <w:rPr>
                <w:rFonts w:ascii="Arial" w:hAnsi="Arial" w:cs="Arial"/>
                <w:color w:val="000000"/>
                <w:sz w:val="20"/>
              </w:rPr>
            </w:pPr>
            <w:r>
              <w:rPr>
                <w:rFonts w:ascii="Arial" w:hAnsi="Arial" w:cs="Arial"/>
                <w:color w:val="000000"/>
                <w:sz w:val="20"/>
              </w:rPr>
              <w:t xml:space="preserve">Section VI. A. is modified to conform to the question in </w:t>
            </w:r>
            <w:r w:rsidRPr="006E4946">
              <w:rPr>
                <w:rFonts w:ascii="Arial" w:hAnsi="Arial" w:cs="Arial"/>
                <w:color w:val="000000"/>
                <w:sz w:val="20"/>
              </w:rPr>
              <w:t>Attachment C.</w:t>
            </w:r>
          </w:p>
          <w:p w14:paraId="0D58FEFC" w14:textId="77777777" w:rsidR="00BC5D57" w:rsidRPr="006E4946" w:rsidRDefault="00BC5D57">
            <w:pPr>
              <w:spacing w:before="120" w:after="120"/>
              <w:rPr>
                <w:rFonts w:ascii="Arial" w:hAnsi="Arial" w:cs="Arial"/>
                <w:color w:val="000000"/>
                <w:sz w:val="20"/>
              </w:rPr>
            </w:pPr>
            <w:r w:rsidRPr="006E4946">
              <w:rPr>
                <w:rFonts w:ascii="Arial" w:hAnsi="Arial" w:cs="Arial"/>
                <w:color w:val="000000"/>
                <w:sz w:val="20"/>
              </w:rPr>
              <w:t>Section VI. E. is modified to add “Non-emergency Dental Services” and “Durable Medical Equipment.”</w:t>
            </w:r>
          </w:p>
          <w:p w14:paraId="2A3ACB1C" w14:textId="77777777" w:rsidR="00BC5D57" w:rsidRPr="006E4946" w:rsidRDefault="00BC5D57">
            <w:pPr>
              <w:spacing w:before="120" w:after="120"/>
              <w:rPr>
                <w:rFonts w:ascii="Arial" w:hAnsi="Arial" w:cs="Arial"/>
                <w:color w:val="000000"/>
                <w:sz w:val="20"/>
              </w:rPr>
            </w:pPr>
            <w:r w:rsidRPr="006E4946">
              <w:rPr>
                <w:rFonts w:ascii="Arial" w:hAnsi="Arial" w:cs="Arial"/>
                <w:color w:val="000000"/>
                <w:sz w:val="20"/>
              </w:rPr>
              <w:t>Section XII is modified to clarify CHIP Perinatal eligibility.</w:t>
            </w:r>
          </w:p>
          <w:p w14:paraId="2C8EC88A" w14:textId="77777777" w:rsidR="00BC5D57" w:rsidRPr="006E4946" w:rsidRDefault="00BC5D57">
            <w:pPr>
              <w:spacing w:before="120" w:after="120"/>
              <w:rPr>
                <w:rFonts w:ascii="Arial" w:hAnsi="Arial" w:cs="Arial"/>
                <w:color w:val="000000"/>
                <w:sz w:val="20"/>
              </w:rPr>
            </w:pPr>
            <w:r w:rsidRPr="006E4946">
              <w:rPr>
                <w:rFonts w:ascii="Arial" w:hAnsi="Arial" w:cs="Arial"/>
                <w:color w:val="000000"/>
                <w:sz w:val="20"/>
              </w:rPr>
              <w:t>Section XIV is modified to clarify co-payment requirements and to require MCOs to include a copy of the CHIP Cost Sharing Table found in UMCM Chapter 6.3.</w:t>
            </w:r>
          </w:p>
          <w:p w14:paraId="7CB02807" w14:textId="77777777" w:rsidR="00BC5D57" w:rsidRPr="006E4946" w:rsidRDefault="00BC5D57">
            <w:pPr>
              <w:spacing w:before="120" w:after="120"/>
              <w:rPr>
                <w:rFonts w:ascii="Arial" w:hAnsi="Arial" w:cs="Arial"/>
                <w:color w:val="000000"/>
                <w:sz w:val="20"/>
              </w:rPr>
            </w:pPr>
            <w:r w:rsidRPr="006E4946">
              <w:rPr>
                <w:rFonts w:ascii="Arial" w:hAnsi="Arial" w:cs="Arial"/>
                <w:color w:val="000000"/>
                <w:sz w:val="20"/>
              </w:rPr>
              <w:t>Section XVI is modified to clarify disenrollment requirements.</w:t>
            </w:r>
          </w:p>
          <w:p w14:paraId="0CFC82D7" w14:textId="77777777" w:rsidR="00BC5D57" w:rsidRDefault="00BC5D57">
            <w:pPr>
              <w:spacing w:before="120" w:after="120"/>
              <w:rPr>
                <w:rFonts w:ascii="Arial" w:hAnsi="Arial" w:cs="Arial"/>
                <w:color w:val="000000"/>
                <w:sz w:val="20"/>
              </w:rPr>
            </w:pPr>
            <w:r w:rsidRPr="006E4946">
              <w:rPr>
                <w:rFonts w:ascii="Arial" w:hAnsi="Arial" w:cs="Arial"/>
                <w:color w:val="000000"/>
                <w:sz w:val="20"/>
              </w:rPr>
              <w:t>Section XVII is modified to clarify Perinatal enrollment, plan change, and disenrollment requirements.</w:t>
            </w:r>
          </w:p>
          <w:p w14:paraId="4E3433F8" w14:textId="77777777" w:rsidR="00BC5D57" w:rsidRPr="006E4946" w:rsidRDefault="00BC5D57">
            <w:pPr>
              <w:spacing w:before="120" w:after="120"/>
              <w:rPr>
                <w:rFonts w:ascii="Arial" w:hAnsi="Arial" w:cs="Arial"/>
                <w:color w:val="000000"/>
                <w:sz w:val="20"/>
              </w:rPr>
            </w:pPr>
            <w:r w:rsidRPr="006E4946">
              <w:rPr>
                <w:rFonts w:ascii="Arial" w:hAnsi="Arial" w:cs="Arial"/>
                <w:color w:val="000000"/>
                <w:sz w:val="20"/>
              </w:rPr>
              <w:t>Attachment A, “Children of Migrant Farmworkers” is modified to clarify that accelerated checkups are not an exception to periodicity and should be billed as a checkup.</w:t>
            </w:r>
          </w:p>
          <w:p w14:paraId="43BA7DF8" w14:textId="77777777" w:rsidR="00BC5D57" w:rsidRPr="006E4946" w:rsidRDefault="00BC5D57">
            <w:pPr>
              <w:spacing w:before="120" w:after="120"/>
              <w:rPr>
                <w:rFonts w:ascii="Arial" w:hAnsi="Arial" w:cs="Arial"/>
                <w:color w:val="000000"/>
                <w:sz w:val="20"/>
              </w:rPr>
            </w:pPr>
            <w:r w:rsidRPr="006E4946">
              <w:rPr>
                <w:rFonts w:ascii="Arial" w:hAnsi="Arial" w:cs="Arial"/>
                <w:color w:val="000000"/>
                <w:sz w:val="20"/>
              </w:rPr>
              <w:lastRenderedPageBreak/>
              <w:t>Attachment C, “</w:t>
            </w:r>
            <w:r w:rsidRPr="006E4946">
              <w:rPr>
                <w:rFonts w:ascii="Arial" w:hAnsi="Arial" w:cs="Arial"/>
                <w:sz w:val="20"/>
              </w:rPr>
              <w:t>How to Help a Member Find Dental Care</w:t>
            </w:r>
            <w:r w:rsidRPr="006E4946">
              <w:rPr>
                <w:rFonts w:ascii="Arial" w:hAnsi="Arial" w:cs="Arial"/>
                <w:color w:val="000000"/>
                <w:sz w:val="20"/>
              </w:rPr>
              <w:t>” is added.</w:t>
            </w:r>
          </w:p>
          <w:p w14:paraId="647F7ADE" w14:textId="77777777" w:rsidR="00BC5D57" w:rsidRPr="006E4946" w:rsidRDefault="00BC5D57" w:rsidP="00C23B66">
            <w:pPr>
              <w:spacing w:before="120" w:after="120"/>
              <w:rPr>
                <w:rFonts w:ascii="Arial" w:hAnsi="Arial" w:cs="Arial"/>
                <w:color w:val="000000"/>
                <w:sz w:val="20"/>
              </w:rPr>
            </w:pPr>
            <w:r w:rsidRPr="006E4946">
              <w:rPr>
                <w:rFonts w:ascii="Arial" w:hAnsi="Arial" w:cs="Arial"/>
                <w:color w:val="000000"/>
                <w:sz w:val="20"/>
              </w:rPr>
              <w:t>All subsequent attachments re-lettered.</w:t>
            </w:r>
          </w:p>
          <w:p w14:paraId="09998672" w14:textId="77777777" w:rsidR="00BC5D57" w:rsidRPr="006E4946" w:rsidRDefault="00BC5D57">
            <w:pPr>
              <w:spacing w:before="120" w:after="120"/>
              <w:rPr>
                <w:rFonts w:ascii="Arial" w:hAnsi="Arial" w:cs="Arial"/>
                <w:color w:val="000000"/>
                <w:sz w:val="20"/>
              </w:rPr>
            </w:pPr>
            <w:r w:rsidRPr="006E4946">
              <w:rPr>
                <w:rFonts w:ascii="Arial" w:hAnsi="Arial" w:cs="Arial"/>
                <w:color w:val="000000"/>
                <w:sz w:val="20"/>
              </w:rPr>
              <w:t>Attachment D, “Emergency Prescription Supply” is modified to add reimbursement language for 72-hour emergency prescriptions.</w:t>
            </w:r>
          </w:p>
          <w:p w14:paraId="61C77730" w14:textId="77777777" w:rsidR="00BC5D57" w:rsidRDefault="00BC5D57">
            <w:pPr>
              <w:spacing w:before="120" w:after="120"/>
              <w:rPr>
                <w:rFonts w:ascii="Arial" w:hAnsi="Arial" w:cs="Arial"/>
                <w:color w:val="000000"/>
                <w:sz w:val="20"/>
              </w:rPr>
            </w:pPr>
            <w:r w:rsidRPr="006E4946">
              <w:rPr>
                <w:rFonts w:ascii="Arial" w:hAnsi="Arial" w:cs="Arial"/>
                <w:color w:val="000000"/>
                <w:sz w:val="20"/>
              </w:rPr>
              <w:t>Attachment E, “Emergency Dental</w:t>
            </w:r>
            <w:r>
              <w:rPr>
                <w:rFonts w:ascii="Arial" w:hAnsi="Arial" w:cs="Arial"/>
                <w:color w:val="000000"/>
                <w:sz w:val="20"/>
              </w:rPr>
              <w:t xml:space="preserve"> Services” is modified to remove treatment of craniofacial abnormalities.</w:t>
            </w:r>
          </w:p>
          <w:p w14:paraId="3C3459FC" w14:textId="77777777" w:rsidR="00BC5D57" w:rsidRPr="006E4946" w:rsidRDefault="00BC5D57">
            <w:pPr>
              <w:spacing w:before="120" w:after="120"/>
              <w:rPr>
                <w:rFonts w:ascii="Arial" w:hAnsi="Arial" w:cs="Arial"/>
                <w:color w:val="000000"/>
                <w:sz w:val="20"/>
              </w:rPr>
            </w:pPr>
            <w:r w:rsidRPr="006E4946">
              <w:rPr>
                <w:rFonts w:ascii="Arial" w:hAnsi="Arial" w:cs="Arial"/>
                <w:color w:val="000000"/>
                <w:sz w:val="20"/>
              </w:rPr>
              <w:t>Attachment F, “Non-Emergency Dental Services” is added.</w:t>
            </w:r>
          </w:p>
          <w:p w14:paraId="3F6CE174" w14:textId="77777777" w:rsidR="00BC5D57" w:rsidRPr="006E4946" w:rsidRDefault="00BC5D57">
            <w:pPr>
              <w:spacing w:before="120" w:after="120"/>
              <w:rPr>
                <w:rFonts w:ascii="Arial" w:hAnsi="Arial" w:cs="Arial"/>
                <w:color w:val="000000"/>
                <w:sz w:val="20"/>
              </w:rPr>
            </w:pPr>
            <w:r w:rsidRPr="006E4946">
              <w:rPr>
                <w:rFonts w:ascii="Arial" w:hAnsi="Arial" w:cs="Arial"/>
                <w:color w:val="000000"/>
                <w:sz w:val="20"/>
              </w:rPr>
              <w:t xml:space="preserve">Attachment G, “Durable Medical Equipment </w:t>
            </w:r>
            <w:r w:rsidRPr="006E4946">
              <w:rPr>
                <w:rFonts w:ascii="Arial" w:hAnsi="Arial" w:cs="Arial"/>
                <w:bCs/>
                <w:color w:val="000000"/>
                <w:sz w:val="20"/>
              </w:rPr>
              <w:t>and Other Products Normally Found in a Pharmacy</w:t>
            </w:r>
            <w:r w:rsidRPr="006E4946">
              <w:rPr>
                <w:rFonts w:ascii="Arial" w:hAnsi="Arial" w:cs="Arial"/>
                <w:color w:val="000000"/>
                <w:sz w:val="20"/>
              </w:rPr>
              <w:t xml:space="preserve">” is added. </w:t>
            </w:r>
          </w:p>
          <w:p w14:paraId="4F11EEDD" w14:textId="77777777" w:rsidR="00BC5D57" w:rsidRPr="006E4946" w:rsidRDefault="00BC5D57">
            <w:pPr>
              <w:spacing w:before="120" w:after="120"/>
              <w:rPr>
                <w:rFonts w:ascii="Arial" w:hAnsi="Arial" w:cs="Arial"/>
                <w:color w:val="000000"/>
                <w:sz w:val="20"/>
              </w:rPr>
            </w:pPr>
            <w:r w:rsidRPr="006E4946">
              <w:rPr>
                <w:rFonts w:ascii="Arial" w:hAnsi="Arial" w:cs="Arial"/>
                <w:color w:val="000000"/>
                <w:sz w:val="20"/>
              </w:rPr>
              <w:t>Attachment H, “State Fair Hearing Information” is modified to change all references from “you” to “the Member.”</w:t>
            </w:r>
          </w:p>
          <w:p w14:paraId="7E057850" w14:textId="77777777" w:rsidR="00BC5D57" w:rsidRDefault="00BC5D57" w:rsidP="00A32A35">
            <w:pPr>
              <w:spacing w:before="120" w:after="120"/>
              <w:rPr>
                <w:rFonts w:ascii="Arial" w:hAnsi="Arial" w:cs="Arial"/>
                <w:color w:val="000000"/>
                <w:sz w:val="20"/>
              </w:rPr>
            </w:pPr>
            <w:r w:rsidRPr="006E4946">
              <w:rPr>
                <w:rFonts w:ascii="Arial" w:hAnsi="Arial" w:cs="Arial"/>
                <w:color w:val="000000"/>
                <w:sz w:val="20"/>
              </w:rPr>
              <w:t>Attachment L, “Member’s Right to Designate an OB/GYN” is modified to match the heading in Section XIII, D, and to change all references from “you” to “the Member.”</w:t>
            </w:r>
          </w:p>
        </w:tc>
      </w:tr>
      <w:tr w:rsidR="00BC5D57" w14:paraId="74B27ED7" w14:textId="77777777" w:rsidTr="00AC4DD0">
        <w:trPr>
          <w:trHeight w:val="510"/>
        </w:trPr>
        <w:tc>
          <w:tcPr>
            <w:tcW w:w="1469" w:type="dxa"/>
          </w:tcPr>
          <w:p w14:paraId="29ADE548" w14:textId="77777777" w:rsidR="00BC5D57" w:rsidRDefault="00BC5D57">
            <w:pPr>
              <w:spacing w:beforeLines="60" w:before="144" w:after="60"/>
              <w:rPr>
                <w:rFonts w:ascii="Arial" w:hAnsi="Arial" w:cs="Arial"/>
                <w:sz w:val="20"/>
              </w:rPr>
            </w:pPr>
            <w:r>
              <w:rPr>
                <w:rFonts w:ascii="Arial" w:hAnsi="Arial" w:cs="Arial"/>
                <w:sz w:val="20"/>
              </w:rPr>
              <w:lastRenderedPageBreak/>
              <w:t xml:space="preserve">Revision </w:t>
            </w:r>
          </w:p>
        </w:tc>
        <w:tc>
          <w:tcPr>
            <w:tcW w:w="1440" w:type="dxa"/>
          </w:tcPr>
          <w:p w14:paraId="0F41BD8C" w14:textId="77777777" w:rsidR="00BC5D57" w:rsidRDefault="00BC5D57">
            <w:pPr>
              <w:spacing w:beforeLines="60" w:before="144" w:after="60"/>
              <w:rPr>
                <w:rFonts w:ascii="Arial" w:hAnsi="Arial" w:cs="Arial"/>
                <w:color w:val="000000"/>
                <w:sz w:val="20"/>
              </w:rPr>
            </w:pPr>
            <w:r>
              <w:rPr>
                <w:rFonts w:ascii="Arial" w:hAnsi="Arial" w:cs="Arial"/>
                <w:color w:val="000000"/>
                <w:sz w:val="20"/>
              </w:rPr>
              <w:t>2.2</w:t>
            </w:r>
          </w:p>
        </w:tc>
        <w:tc>
          <w:tcPr>
            <w:tcW w:w="2520" w:type="dxa"/>
          </w:tcPr>
          <w:p w14:paraId="681154C9" w14:textId="77777777" w:rsidR="00BC5D57" w:rsidRDefault="00BC5D57" w:rsidP="00F45DA0">
            <w:pPr>
              <w:spacing w:beforeLines="60" w:before="144" w:after="60"/>
              <w:rPr>
                <w:rFonts w:ascii="Arial" w:hAnsi="Arial" w:cs="Arial"/>
                <w:color w:val="000000"/>
                <w:sz w:val="20"/>
              </w:rPr>
            </w:pPr>
            <w:r>
              <w:rPr>
                <w:rFonts w:ascii="Arial" w:hAnsi="Arial" w:cs="Arial"/>
                <w:color w:val="000000"/>
                <w:sz w:val="20"/>
              </w:rPr>
              <w:t>November 28, 2012</w:t>
            </w:r>
          </w:p>
        </w:tc>
        <w:tc>
          <w:tcPr>
            <w:tcW w:w="4439" w:type="dxa"/>
          </w:tcPr>
          <w:p w14:paraId="7BEE944F" w14:textId="77777777" w:rsidR="00BC5D57" w:rsidRDefault="00BC5D57" w:rsidP="009B1CDE">
            <w:pPr>
              <w:spacing w:before="120" w:after="120"/>
              <w:rPr>
                <w:rFonts w:ascii="Arial" w:hAnsi="Arial" w:cs="Arial"/>
                <w:color w:val="000000"/>
                <w:sz w:val="20"/>
              </w:rPr>
            </w:pPr>
            <w:r>
              <w:rPr>
                <w:rFonts w:ascii="Arial" w:hAnsi="Arial" w:cs="Arial"/>
                <w:color w:val="000000"/>
                <w:sz w:val="20"/>
              </w:rPr>
              <w:t>Section III is modified to add “Role of Main Dental Home.”</w:t>
            </w:r>
          </w:p>
          <w:p w14:paraId="0ABC8D1E" w14:textId="77777777" w:rsidR="00BC5D57" w:rsidRDefault="00BC5D57" w:rsidP="009B1CDE">
            <w:pPr>
              <w:spacing w:before="120" w:after="120"/>
              <w:rPr>
                <w:rFonts w:ascii="Arial" w:hAnsi="Arial" w:cs="Arial"/>
                <w:color w:val="000000"/>
                <w:sz w:val="20"/>
              </w:rPr>
            </w:pPr>
            <w:r>
              <w:rPr>
                <w:rFonts w:ascii="Arial" w:hAnsi="Arial" w:cs="Arial"/>
                <w:color w:val="000000"/>
                <w:sz w:val="20"/>
              </w:rPr>
              <w:t>Attachment A, “Role of Main Dental Home,” is added.</w:t>
            </w:r>
          </w:p>
          <w:p w14:paraId="7E7E7975" w14:textId="77777777" w:rsidR="00BC5D57" w:rsidRPr="00EE5C4C" w:rsidRDefault="00BC5D57" w:rsidP="009B1CDE">
            <w:pPr>
              <w:spacing w:before="120" w:after="120"/>
              <w:rPr>
                <w:rFonts w:ascii="Arial" w:hAnsi="Arial" w:cs="Arial"/>
                <w:color w:val="000000"/>
                <w:sz w:val="20"/>
              </w:rPr>
            </w:pPr>
            <w:r>
              <w:rPr>
                <w:rFonts w:ascii="Arial" w:hAnsi="Arial" w:cs="Arial"/>
                <w:color w:val="000000"/>
                <w:sz w:val="20"/>
              </w:rPr>
              <w:t xml:space="preserve">All </w:t>
            </w:r>
            <w:r w:rsidRPr="00EE5C4C">
              <w:rPr>
                <w:rFonts w:ascii="Arial" w:hAnsi="Arial" w:cs="Arial"/>
                <w:color w:val="000000"/>
                <w:sz w:val="20"/>
              </w:rPr>
              <w:t>subsequent attachments are relettered.</w:t>
            </w:r>
          </w:p>
          <w:p w14:paraId="55067B3C" w14:textId="77777777" w:rsidR="00BC5D57" w:rsidRDefault="00BC5D57" w:rsidP="003E7504">
            <w:pPr>
              <w:spacing w:before="120" w:after="120"/>
              <w:rPr>
                <w:rFonts w:ascii="Arial" w:hAnsi="Arial" w:cs="Arial"/>
                <w:color w:val="000000"/>
                <w:sz w:val="20"/>
              </w:rPr>
            </w:pPr>
            <w:r w:rsidRPr="00EE5C4C">
              <w:rPr>
                <w:rFonts w:ascii="Arial" w:hAnsi="Arial" w:cs="Arial"/>
                <w:color w:val="000000"/>
                <w:sz w:val="20"/>
              </w:rPr>
              <w:t>Attachment D, “</w:t>
            </w:r>
            <w:r w:rsidRPr="00EE5C4C">
              <w:rPr>
                <w:rFonts w:ascii="Arial" w:hAnsi="Arial" w:cs="Arial"/>
                <w:sz w:val="20"/>
              </w:rPr>
              <w:t>How to Help a Member Find Dental Care</w:t>
            </w:r>
            <w:r>
              <w:rPr>
                <w:rFonts w:ascii="Arial" w:hAnsi="Arial" w:cs="Arial"/>
                <w:sz w:val="20"/>
              </w:rPr>
              <w:t>,</w:t>
            </w:r>
            <w:r w:rsidRPr="00EE5C4C">
              <w:rPr>
                <w:rFonts w:ascii="Arial" w:hAnsi="Arial" w:cs="Arial"/>
                <w:color w:val="000000"/>
                <w:sz w:val="20"/>
              </w:rPr>
              <w:t>” is modified.</w:t>
            </w:r>
          </w:p>
        </w:tc>
      </w:tr>
      <w:tr w:rsidR="00BC5D57" w14:paraId="345E8C93" w14:textId="77777777" w:rsidTr="00AC4DD0">
        <w:trPr>
          <w:trHeight w:val="510"/>
        </w:trPr>
        <w:tc>
          <w:tcPr>
            <w:tcW w:w="1469" w:type="dxa"/>
          </w:tcPr>
          <w:p w14:paraId="7EB8FA55" w14:textId="77777777" w:rsidR="00BC5D57" w:rsidRDefault="00BC5D57">
            <w:pPr>
              <w:spacing w:beforeLines="60" w:before="144" w:after="60"/>
              <w:rPr>
                <w:rFonts w:ascii="Arial" w:hAnsi="Arial" w:cs="Arial"/>
                <w:sz w:val="20"/>
              </w:rPr>
            </w:pPr>
            <w:r>
              <w:rPr>
                <w:rFonts w:ascii="Arial" w:hAnsi="Arial" w:cs="Arial"/>
                <w:sz w:val="20"/>
              </w:rPr>
              <w:t>Revision</w:t>
            </w:r>
          </w:p>
        </w:tc>
        <w:tc>
          <w:tcPr>
            <w:tcW w:w="1440" w:type="dxa"/>
          </w:tcPr>
          <w:p w14:paraId="19689561" w14:textId="77777777" w:rsidR="00BC5D57" w:rsidRDefault="00BC5D57">
            <w:pPr>
              <w:spacing w:beforeLines="60" w:before="144" w:after="60"/>
              <w:rPr>
                <w:rFonts w:ascii="Arial" w:hAnsi="Arial" w:cs="Arial"/>
                <w:color w:val="000000"/>
                <w:sz w:val="20"/>
              </w:rPr>
            </w:pPr>
            <w:r>
              <w:rPr>
                <w:rFonts w:ascii="Arial" w:hAnsi="Arial" w:cs="Arial"/>
                <w:color w:val="000000"/>
                <w:sz w:val="20"/>
              </w:rPr>
              <w:t>2.3</w:t>
            </w:r>
          </w:p>
        </w:tc>
        <w:tc>
          <w:tcPr>
            <w:tcW w:w="2520" w:type="dxa"/>
          </w:tcPr>
          <w:p w14:paraId="5C375F83" w14:textId="77777777" w:rsidR="00BC5D57" w:rsidRDefault="00BC5D57" w:rsidP="00A05B21">
            <w:pPr>
              <w:spacing w:beforeLines="60" w:before="144" w:after="60"/>
              <w:rPr>
                <w:rFonts w:ascii="Arial" w:hAnsi="Arial" w:cs="Arial"/>
                <w:color w:val="000000"/>
                <w:sz w:val="20"/>
              </w:rPr>
            </w:pPr>
            <w:r>
              <w:rPr>
                <w:rFonts w:ascii="Arial" w:hAnsi="Arial" w:cs="Arial"/>
                <w:color w:val="000000"/>
                <w:sz w:val="20"/>
              </w:rPr>
              <w:t>October 15, 2013</w:t>
            </w:r>
          </w:p>
        </w:tc>
        <w:tc>
          <w:tcPr>
            <w:tcW w:w="4439" w:type="dxa"/>
          </w:tcPr>
          <w:p w14:paraId="5358040C" w14:textId="77777777" w:rsidR="00BC5D57" w:rsidRDefault="00BC5D57" w:rsidP="00F0000B">
            <w:pPr>
              <w:spacing w:before="120" w:after="120"/>
              <w:rPr>
                <w:rFonts w:ascii="Arial" w:hAnsi="Arial" w:cs="Arial"/>
                <w:color w:val="000000"/>
                <w:sz w:val="20"/>
              </w:rPr>
            </w:pPr>
            <w:r>
              <w:rPr>
                <w:rFonts w:ascii="Arial" w:hAnsi="Arial" w:cs="Arial"/>
                <w:color w:val="000000"/>
                <w:sz w:val="20"/>
              </w:rPr>
              <w:t>Section XI B is modified to add “Verifying Member Medicaid Eligibility.”</w:t>
            </w:r>
          </w:p>
          <w:p w14:paraId="72A029EE" w14:textId="77777777" w:rsidR="00BC5D57" w:rsidRDefault="00BC5D57" w:rsidP="00F0000B">
            <w:pPr>
              <w:spacing w:before="120" w:after="120"/>
              <w:rPr>
                <w:rFonts w:ascii="Arial" w:hAnsi="Arial" w:cs="Arial"/>
                <w:color w:val="000000"/>
                <w:sz w:val="20"/>
              </w:rPr>
            </w:pPr>
            <w:r>
              <w:rPr>
                <w:rFonts w:ascii="Arial" w:hAnsi="Arial" w:cs="Arial"/>
                <w:color w:val="000000"/>
                <w:sz w:val="20"/>
              </w:rPr>
              <w:t>Section XI C is modified to remove the waiver of spell of illness for STAR+PLUS Members.</w:t>
            </w:r>
          </w:p>
          <w:p w14:paraId="05758D0B" w14:textId="77777777" w:rsidR="00BC5D57" w:rsidRPr="00A05B21" w:rsidRDefault="00BC5D57" w:rsidP="00F0000B">
            <w:pPr>
              <w:spacing w:before="120" w:after="120"/>
              <w:rPr>
                <w:rFonts w:ascii="Arial" w:hAnsi="Arial" w:cs="Arial"/>
                <w:color w:val="000000"/>
                <w:sz w:val="20"/>
              </w:rPr>
            </w:pPr>
            <w:r w:rsidRPr="00A05B21">
              <w:rPr>
                <w:rFonts w:ascii="Arial" w:hAnsi="Arial" w:cs="Arial"/>
                <w:color w:val="000000"/>
                <w:sz w:val="20"/>
              </w:rPr>
              <w:t>Attachment D, “</w:t>
            </w:r>
            <w:r w:rsidRPr="00A05B21">
              <w:rPr>
                <w:rFonts w:ascii="Arial" w:hAnsi="Arial" w:cs="Arial"/>
                <w:sz w:val="20"/>
              </w:rPr>
              <w:t>How to Help a Member Find Dental Care</w:t>
            </w:r>
            <w:r w:rsidRPr="00A05B21">
              <w:rPr>
                <w:rFonts w:ascii="Arial" w:hAnsi="Arial" w:cs="Arial"/>
                <w:color w:val="000000"/>
                <w:sz w:val="20"/>
              </w:rPr>
              <w:t>” is</w:t>
            </w:r>
            <w:r>
              <w:rPr>
                <w:rFonts w:ascii="Arial" w:hAnsi="Arial" w:cs="Arial"/>
                <w:color w:val="000000"/>
                <w:sz w:val="20"/>
              </w:rPr>
              <w:t xml:space="preserve"> modified to remove the separate phone number for CHIP.</w:t>
            </w:r>
            <w:r w:rsidRPr="00A05B21">
              <w:rPr>
                <w:rFonts w:ascii="Arial" w:hAnsi="Arial" w:cs="Arial"/>
                <w:color w:val="000000"/>
                <w:sz w:val="20"/>
              </w:rPr>
              <w:t xml:space="preserve"> </w:t>
            </w:r>
          </w:p>
          <w:p w14:paraId="09B0A2F6" w14:textId="77777777" w:rsidR="00BC5D57" w:rsidRDefault="00BC5D57" w:rsidP="00F0000B">
            <w:pPr>
              <w:spacing w:before="120" w:after="120"/>
              <w:rPr>
                <w:rFonts w:ascii="Arial" w:hAnsi="Arial" w:cs="Arial"/>
                <w:color w:val="000000"/>
                <w:sz w:val="20"/>
              </w:rPr>
            </w:pPr>
            <w:r>
              <w:rPr>
                <w:rFonts w:ascii="Arial" w:hAnsi="Arial" w:cs="Arial"/>
                <w:color w:val="000000"/>
                <w:sz w:val="20"/>
              </w:rPr>
              <w:t>Attachment J, “Verifying Member Medicaid Eligibility,” is added.</w:t>
            </w:r>
          </w:p>
          <w:p w14:paraId="5868612D" w14:textId="77777777" w:rsidR="00BC5D57" w:rsidRDefault="00BC5D57" w:rsidP="00F0000B">
            <w:pPr>
              <w:spacing w:before="120" w:after="120"/>
              <w:rPr>
                <w:rFonts w:ascii="Arial" w:hAnsi="Arial" w:cs="Arial"/>
                <w:color w:val="000000"/>
                <w:sz w:val="20"/>
              </w:rPr>
            </w:pPr>
            <w:r>
              <w:rPr>
                <w:rFonts w:ascii="Arial" w:hAnsi="Arial" w:cs="Arial"/>
                <w:color w:val="000000"/>
                <w:sz w:val="20"/>
              </w:rPr>
              <w:t xml:space="preserve">All </w:t>
            </w:r>
            <w:r w:rsidRPr="00EE5C4C">
              <w:rPr>
                <w:rFonts w:ascii="Arial" w:hAnsi="Arial" w:cs="Arial"/>
                <w:color w:val="000000"/>
                <w:sz w:val="20"/>
              </w:rPr>
              <w:t>subsequent attachments are re</w:t>
            </w:r>
            <w:r>
              <w:rPr>
                <w:rFonts w:ascii="Arial" w:hAnsi="Arial" w:cs="Arial"/>
                <w:color w:val="000000"/>
                <w:sz w:val="20"/>
              </w:rPr>
              <w:t>-</w:t>
            </w:r>
            <w:r w:rsidRPr="00EE5C4C">
              <w:rPr>
                <w:rFonts w:ascii="Arial" w:hAnsi="Arial" w:cs="Arial"/>
                <w:color w:val="000000"/>
                <w:sz w:val="20"/>
              </w:rPr>
              <w:t>lettered.</w:t>
            </w:r>
          </w:p>
          <w:p w14:paraId="3764E2D3" w14:textId="77777777" w:rsidR="00BC5D57" w:rsidRDefault="00BC5D57" w:rsidP="009E6F8F">
            <w:pPr>
              <w:spacing w:before="120" w:after="120"/>
              <w:rPr>
                <w:rFonts w:ascii="Arial" w:hAnsi="Arial" w:cs="Arial"/>
                <w:color w:val="000000"/>
                <w:sz w:val="20"/>
              </w:rPr>
            </w:pPr>
            <w:r>
              <w:rPr>
                <w:rFonts w:ascii="Arial" w:hAnsi="Arial" w:cs="Arial"/>
                <w:color w:val="000000"/>
                <w:sz w:val="20"/>
              </w:rPr>
              <w:t xml:space="preserve">Attachment O, “Fraud Information” is modified to change </w:t>
            </w:r>
            <w:r w:rsidRPr="002120B9">
              <w:rPr>
                <w:rFonts w:ascii="Arial" w:hAnsi="Arial" w:cs="Arial"/>
                <w:sz w:val="20"/>
              </w:rPr>
              <w:t>“Click Here to Report Waste, Abuse, and Fraud”</w:t>
            </w:r>
            <w:r>
              <w:rPr>
                <w:rFonts w:ascii="Arial" w:hAnsi="Arial" w:cs="Arial"/>
                <w:sz w:val="20"/>
              </w:rPr>
              <w:t xml:space="preserve"> </w:t>
            </w:r>
            <w:r>
              <w:rPr>
                <w:rFonts w:ascii="Arial" w:hAnsi="Arial" w:cs="Arial"/>
                <w:color w:val="000000"/>
                <w:sz w:val="20"/>
              </w:rPr>
              <w:t xml:space="preserve">to </w:t>
            </w:r>
            <w:r w:rsidRPr="002120B9">
              <w:rPr>
                <w:rFonts w:ascii="Arial" w:hAnsi="Arial" w:cs="Arial"/>
                <w:sz w:val="20"/>
              </w:rPr>
              <w:t>“</w:t>
            </w:r>
            <w:r>
              <w:rPr>
                <w:rFonts w:ascii="Arial" w:hAnsi="Arial" w:cs="Arial"/>
                <w:sz w:val="20"/>
              </w:rPr>
              <w:t>Under the box “I WANT TO”</w:t>
            </w:r>
            <w:r w:rsidRPr="002120B9">
              <w:rPr>
                <w:rFonts w:ascii="Arial" w:hAnsi="Arial" w:cs="Arial"/>
                <w:sz w:val="20"/>
              </w:rPr>
              <w:t xml:space="preserve"> </w:t>
            </w:r>
            <w:r>
              <w:rPr>
                <w:rFonts w:ascii="Arial" w:hAnsi="Arial" w:cs="Arial"/>
                <w:sz w:val="20"/>
              </w:rPr>
              <w:lastRenderedPageBreak/>
              <w:t>click “</w:t>
            </w:r>
            <w:r w:rsidRPr="002120B9">
              <w:rPr>
                <w:rFonts w:ascii="Arial" w:hAnsi="Arial" w:cs="Arial"/>
                <w:sz w:val="20"/>
              </w:rPr>
              <w:t>Report Waste, Abuse, and Fraud”</w:t>
            </w:r>
            <w:r>
              <w:rPr>
                <w:rFonts w:ascii="Arial" w:hAnsi="Arial" w:cs="Arial"/>
                <w:sz w:val="20"/>
              </w:rPr>
              <w:t>” to conform to language on the OIG website</w:t>
            </w:r>
            <w:r>
              <w:rPr>
                <w:rFonts w:ascii="Arial" w:hAnsi="Arial" w:cs="Arial"/>
                <w:color w:val="000000"/>
                <w:sz w:val="20"/>
              </w:rPr>
              <w:t>.</w:t>
            </w:r>
          </w:p>
        </w:tc>
      </w:tr>
      <w:tr w:rsidR="00BC5D57" w14:paraId="4CF1B722" w14:textId="77777777" w:rsidTr="00AC4DD0">
        <w:trPr>
          <w:trHeight w:val="510"/>
        </w:trPr>
        <w:tc>
          <w:tcPr>
            <w:tcW w:w="1469" w:type="dxa"/>
          </w:tcPr>
          <w:p w14:paraId="2A43A7AA" w14:textId="77777777" w:rsidR="00BC5D57" w:rsidRDefault="00BC5D57" w:rsidP="0008107A">
            <w:pPr>
              <w:spacing w:before="120" w:after="120"/>
              <w:rPr>
                <w:rFonts w:ascii="Arial" w:hAnsi="Arial" w:cs="Arial"/>
                <w:sz w:val="20"/>
              </w:rPr>
            </w:pPr>
            <w:r>
              <w:rPr>
                <w:rFonts w:ascii="Arial" w:hAnsi="Arial" w:cs="Arial"/>
                <w:sz w:val="20"/>
              </w:rPr>
              <w:lastRenderedPageBreak/>
              <w:t xml:space="preserve">Revision </w:t>
            </w:r>
          </w:p>
        </w:tc>
        <w:tc>
          <w:tcPr>
            <w:tcW w:w="1440" w:type="dxa"/>
          </w:tcPr>
          <w:p w14:paraId="0083EA72" w14:textId="77777777" w:rsidR="00BC5D57" w:rsidRDefault="00BC5D57" w:rsidP="0008107A">
            <w:pPr>
              <w:spacing w:before="120" w:after="120"/>
              <w:rPr>
                <w:rFonts w:ascii="Arial" w:hAnsi="Arial" w:cs="Arial"/>
                <w:color w:val="000000"/>
                <w:sz w:val="20"/>
              </w:rPr>
            </w:pPr>
            <w:r>
              <w:rPr>
                <w:rFonts w:ascii="Arial" w:hAnsi="Arial" w:cs="Arial"/>
                <w:color w:val="000000"/>
                <w:sz w:val="20"/>
              </w:rPr>
              <w:t>2.4</w:t>
            </w:r>
          </w:p>
        </w:tc>
        <w:tc>
          <w:tcPr>
            <w:tcW w:w="2520" w:type="dxa"/>
          </w:tcPr>
          <w:p w14:paraId="5FC5C80A" w14:textId="77777777" w:rsidR="00BC5D57" w:rsidRDefault="00BC5D57" w:rsidP="00D85147">
            <w:pPr>
              <w:spacing w:before="120" w:after="120"/>
              <w:rPr>
                <w:rFonts w:ascii="Arial" w:hAnsi="Arial" w:cs="Arial"/>
                <w:color w:val="000000"/>
                <w:sz w:val="20"/>
              </w:rPr>
            </w:pPr>
            <w:r>
              <w:rPr>
                <w:rFonts w:ascii="Arial" w:hAnsi="Arial" w:cs="Arial"/>
                <w:color w:val="000000"/>
                <w:sz w:val="20"/>
              </w:rPr>
              <w:t>May 15, 2014</w:t>
            </w:r>
          </w:p>
        </w:tc>
        <w:tc>
          <w:tcPr>
            <w:tcW w:w="4439" w:type="dxa"/>
          </w:tcPr>
          <w:p w14:paraId="4198236A" w14:textId="77777777" w:rsidR="00BC5D57" w:rsidRDefault="00BC5D57" w:rsidP="0008107A">
            <w:pPr>
              <w:spacing w:before="120" w:after="120"/>
              <w:rPr>
                <w:rFonts w:ascii="Arial" w:hAnsi="Arial" w:cs="Arial"/>
                <w:color w:val="000000"/>
                <w:sz w:val="20"/>
              </w:rPr>
            </w:pPr>
            <w:r>
              <w:rPr>
                <w:rFonts w:ascii="Arial" w:hAnsi="Arial" w:cs="Arial"/>
                <w:color w:val="000000"/>
                <w:sz w:val="20"/>
              </w:rPr>
              <w:t>Revision 2.4 applies to contracts issued as a result of HHSC RFP numbers 529-08-0001, 529-10-0020, 529-12-0002, 529-13-0042.</w:t>
            </w:r>
          </w:p>
          <w:p w14:paraId="04938183" w14:textId="77777777" w:rsidR="00BC5D57" w:rsidRDefault="00BC5D57" w:rsidP="0008107A">
            <w:pPr>
              <w:spacing w:before="120" w:after="120"/>
              <w:rPr>
                <w:rFonts w:ascii="Arial" w:hAnsi="Arial" w:cs="Arial"/>
                <w:color w:val="000000"/>
                <w:sz w:val="20"/>
              </w:rPr>
            </w:pPr>
            <w:r>
              <w:rPr>
                <w:rFonts w:ascii="Arial" w:hAnsi="Arial" w:cs="Arial"/>
                <w:color w:val="000000"/>
                <w:sz w:val="20"/>
              </w:rPr>
              <w:t>Section III. is modified to add the roles of MCO Service Coordinators.</w:t>
            </w:r>
          </w:p>
          <w:p w14:paraId="29DC3690" w14:textId="77777777" w:rsidR="00BC5D57" w:rsidRDefault="00BC5D57" w:rsidP="0008107A">
            <w:pPr>
              <w:spacing w:before="120" w:after="120"/>
              <w:rPr>
                <w:rFonts w:ascii="Arial" w:hAnsi="Arial" w:cs="Arial"/>
                <w:color w:val="000000"/>
                <w:sz w:val="20"/>
              </w:rPr>
            </w:pPr>
            <w:r>
              <w:rPr>
                <w:rFonts w:ascii="Arial" w:hAnsi="Arial" w:cs="Arial"/>
                <w:color w:val="000000"/>
                <w:sz w:val="20"/>
              </w:rPr>
              <w:t xml:space="preserve">Section IV.B. is modified to require inclusion of training materials pertaining to ADHD. </w:t>
            </w:r>
          </w:p>
          <w:p w14:paraId="00260018" w14:textId="77777777" w:rsidR="00BC5D57" w:rsidRDefault="00BC5D57" w:rsidP="0008107A">
            <w:pPr>
              <w:spacing w:before="120" w:after="120"/>
              <w:rPr>
                <w:rFonts w:ascii="Arial" w:hAnsi="Arial" w:cs="Arial"/>
                <w:color w:val="000000"/>
                <w:sz w:val="20"/>
              </w:rPr>
            </w:pPr>
            <w:r>
              <w:rPr>
                <w:rFonts w:ascii="Arial" w:hAnsi="Arial" w:cs="Arial"/>
                <w:color w:val="000000"/>
                <w:sz w:val="20"/>
              </w:rPr>
              <w:t xml:space="preserve">Section IV.C. is modified to include Employment Assistance, Supported Employment, Cognitive Rehabilitation Therapy, Adult Foster Care, Financial Management Services, Support Consultation, </w:t>
            </w:r>
            <w:r w:rsidRPr="00361648">
              <w:rPr>
                <w:rFonts w:ascii="Arial" w:hAnsi="Arial" w:cs="Arial"/>
                <w:color w:val="000000"/>
                <w:sz w:val="20"/>
              </w:rPr>
              <w:t>Medical Supplies, Dental Services, Targeted Case Management, and Mental Health Rehabilitative Services.</w:t>
            </w:r>
            <w:r>
              <w:rPr>
                <w:rFonts w:ascii="Arial" w:hAnsi="Arial" w:cs="Arial"/>
                <w:color w:val="000000"/>
                <w:sz w:val="20"/>
              </w:rPr>
              <w:t xml:space="preserve">  </w:t>
            </w:r>
          </w:p>
          <w:p w14:paraId="4CDE3AA9" w14:textId="77777777" w:rsidR="00BC5D57" w:rsidRDefault="00BC5D57" w:rsidP="00627CE9">
            <w:pPr>
              <w:spacing w:before="120" w:after="120"/>
              <w:rPr>
                <w:rFonts w:ascii="Arial" w:hAnsi="Arial" w:cs="Arial"/>
                <w:color w:val="000000"/>
                <w:sz w:val="20"/>
              </w:rPr>
            </w:pPr>
            <w:r>
              <w:rPr>
                <w:rFonts w:ascii="Arial" w:hAnsi="Arial" w:cs="Arial"/>
                <w:color w:val="000000"/>
                <w:sz w:val="20"/>
              </w:rPr>
              <w:t>Section IV.D. is modified to require explanations or descriptions for Service Coordinator, Service Coordination, and Service Coordination services, Level 1 Members, Level 2 Members, Level 3 Members, Discharge Planning, and Transition Plan.</w:t>
            </w:r>
          </w:p>
          <w:p w14:paraId="047D4A1B" w14:textId="77777777" w:rsidR="00BC5D57" w:rsidRDefault="00BC5D57" w:rsidP="00627CE9">
            <w:pPr>
              <w:spacing w:before="120" w:after="120"/>
              <w:rPr>
                <w:rFonts w:ascii="Arial" w:hAnsi="Arial" w:cs="Arial"/>
                <w:color w:val="000000"/>
                <w:sz w:val="20"/>
              </w:rPr>
            </w:pPr>
            <w:r>
              <w:rPr>
                <w:rFonts w:ascii="Arial" w:hAnsi="Arial" w:cs="Arial"/>
                <w:color w:val="000000"/>
                <w:sz w:val="20"/>
              </w:rPr>
              <w:t xml:space="preserve">Section IV.E. is modified to add require a reference to the TMPPM and to update the list of Non-Capitated Services. </w:t>
            </w:r>
          </w:p>
          <w:p w14:paraId="55908E1A" w14:textId="77777777" w:rsidR="00BC5D57" w:rsidRDefault="00BC5D57" w:rsidP="00627CE9">
            <w:pPr>
              <w:spacing w:before="120" w:after="120"/>
              <w:rPr>
                <w:rFonts w:ascii="Arial" w:hAnsi="Arial" w:cs="Arial"/>
                <w:color w:val="000000"/>
                <w:sz w:val="20"/>
              </w:rPr>
            </w:pPr>
            <w:r>
              <w:rPr>
                <w:rFonts w:ascii="Arial" w:hAnsi="Arial" w:cs="Arial"/>
                <w:color w:val="000000"/>
                <w:sz w:val="20"/>
              </w:rPr>
              <w:t>Section IV.F. is modified to clarify the requirement.</w:t>
            </w:r>
          </w:p>
          <w:p w14:paraId="25A8604D" w14:textId="77777777" w:rsidR="00BC5D57" w:rsidRDefault="00BC5D57" w:rsidP="0033168D">
            <w:pPr>
              <w:spacing w:before="120" w:after="120"/>
              <w:rPr>
                <w:rFonts w:ascii="Arial" w:hAnsi="Arial" w:cs="Arial"/>
                <w:color w:val="000000"/>
                <w:sz w:val="20"/>
              </w:rPr>
            </w:pPr>
            <w:r>
              <w:rPr>
                <w:rFonts w:ascii="Arial" w:hAnsi="Arial" w:cs="Arial"/>
                <w:color w:val="000000"/>
                <w:sz w:val="20"/>
              </w:rPr>
              <w:t>Section IV.H. is modified to clarify coordination with LMHAs, to add ADHD as a behavioral health service, and to add Mental Health Rehabilitative Services and Targeted Case Management requirements.</w:t>
            </w:r>
          </w:p>
          <w:p w14:paraId="4783302E" w14:textId="77777777" w:rsidR="00BC5D57" w:rsidRDefault="00BC5D57" w:rsidP="0033168D">
            <w:pPr>
              <w:spacing w:before="120" w:after="120"/>
              <w:rPr>
                <w:rFonts w:ascii="Arial" w:hAnsi="Arial" w:cs="Arial"/>
                <w:color w:val="000000"/>
                <w:sz w:val="20"/>
              </w:rPr>
            </w:pPr>
            <w:r w:rsidRPr="0033168D">
              <w:rPr>
                <w:rFonts w:ascii="Arial" w:hAnsi="Arial" w:cs="Arial"/>
                <w:color w:val="000000"/>
                <w:sz w:val="20"/>
              </w:rPr>
              <w:t>Section VI.A. is modified to add right of Members with disabilities</w:t>
            </w:r>
            <w:r w:rsidRPr="0033168D">
              <w:rPr>
                <w:rFonts w:ascii="Arial" w:hAnsi="Arial" w:cs="Arial"/>
                <w:sz w:val="20"/>
              </w:rPr>
              <w:t xml:space="preserve">, </w:t>
            </w:r>
            <w:r>
              <w:rPr>
                <w:rFonts w:ascii="Arial" w:hAnsi="Arial" w:cs="Arial"/>
                <w:sz w:val="20"/>
              </w:rPr>
              <w:t>s</w:t>
            </w:r>
            <w:r w:rsidRPr="0033168D">
              <w:rPr>
                <w:rFonts w:ascii="Arial" w:hAnsi="Arial" w:cs="Arial"/>
                <w:sz w:val="20"/>
              </w:rPr>
              <w:t xml:space="preserve">pecial </w:t>
            </w:r>
            <w:r>
              <w:rPr>
                <w:rFonts w:ascii="Arial" w:hAnsi="Arial" w:cs="Arial"/>
                <w:sz w:val="20"/>
              </w:rPr>
              <w:t>h</w:t>
            </w:r>
            <w:r w:rsidRPr="0033168D">
              <w:rPr>
                <w:rFonts w:ascii="Arial" w:hAnsi="Arial" w:cs="Arial"/>
                <w:sz w:val="20"/>
              </w:rPr>
              <w:t xml:space="preserve">ealth </w:t>
            </w:r>
            <w:r>
              <w:rPr>
                <w:rFonts w:ascii="Arial" w:hAnsi="Arial" w:cs="Arial"/>
                <w:sz w:val="20"/>
              </w:rPr>
              <w:t>c</w:t>
            </w:r>
            <w:r w:rsidRPr="0033168D">
              <w:rPr>
                <w:rFonts w:ascii="Arial" w:hAnsi="Arial" w:cs="Arial"/>
                <w:sz w:val="20"/>
              </w:rPr>
              <w:t xml:space="preserve">are </w:t>
            </w:r>
            <w:r>
              <w:rPr>
                <w:rFonts w:ascii="Arial" w:hAnsi="Arial" w:cs="Arial"/>
                <w:sz w:val="20"/>
              </w:rPr>
              <w:t>n</w:t>
            </w:r>
            <w:r w:rsidRPr="0033168D">
              <w:rPr>
                <w:rFonts w:ascii="Arial" w:hAnsi="Arial" w:cs="Arial"/>
                <w:sz w:val="20"/>
              </w:rPr>
              <w:t>eeds</w:t>
            </w:r>
            <w:r>
              <w:rPr>
                <w:rFonts w:ascii="Arial" w:hAnsi="Arial" w:cs="Arial"/>
                <w:sz w:val="20"/>
              </w:rPr>
              <w:t xml:space="preserve">, and </w:t>
            </w:r>
            <w:r w:rsidRPr="0033168D">
              <w:rPr>
                <w:rFonts w:ascii="Arial" w:hAnsi="Arial" w:cs="Arial"/>
                <w:sz w:val="20"/>
              </w:rPr>
              <w:t>Chronic or Complex conditions</w:t>
            </w:r>
            <w:r>
              <w:rPr>
                <w:rFonts w:ascii="Arial" w:hAnsi="Arial" w:cs="Arial"/>
                <w:sz w:val="20"/>
              </w:rPr>
              <w:t>,</w:t>
            </w:r>
            <w:r w:rsidRPr="0033168D">
              <w:rPr>
                <w:rFonts w:ascii="Arial" w:hAnsi="Arial" w:cs="Arial"/>
                <w:sz w:val="20"/>
              </w:rPr>
              <w:t xml:space="preserve"> </w:t>
            </w:r>
            <w:r>
              <w:rPr>
                <w:rFonts w:ascii="Arial" w:hAnsi="Arial" w:cs="Arial"/>
                <w:color w:val="000000"/>
                <w:sz w:val="20"/>
              </w:rPr>
              <w:t>to designate a specialist as their Primary Care Provider.</w:t>
            </w:r>
          </w:p>
          <w:p w14:paraId="0EDC361F" w14:textId="77777777" w:rsidR="00BC5D57" w:rsidRDefault="00BC5D57" w:rsidP="0033168D">
            <w:pPr>
              <w:spacing w:before="120" w:after="120"/>
              <w:rPr>
                <w:rFonts w:ascii="Arial" w:hAnsi="Arial" w:cs="Arial"/>
                <w:color w:val="000000"/>
                <w:sz w:val="20"/>
              </w:rPr>
            </w:pPr>
            <w:r>
              <w:rPr>
                <w:rFonts w:ascii="Arial" w:hAnsi="Arial" w:cs="Arial"/>
                <w:color w:val="000000"/>
                <w:sz w:val="20"/>
              </w:rPr>
              <w:t xml:space="preserve">Section VI.B. is modified to </w:t>
            </w:r>
            <w:r w:rsidRPr="00361648">
              <w:rPr>
                <w:rFonts w:ascii="Arial" w:hAnsi="Arial" w:cs="Arial"/>
                <w:color w:val="000000"/>
                <w:sz w:val="20"/>
              </w:rPr>
              <w:t>add Employment Assistance, and Supported Employment Responsibilities</w:t>
            </w:r>
            <w:r>
              <w:rPr>
                <w:rFonts w:ascii="Arial" w:hAnsi="Arial" w:cs="Arial"/>
                <w:color w:val="000000"/>
                <w:sz w:val="20"/>
              </w:rPr>
              <w:t>.</w:t>
            </w:r>
          </w:p>
          <w:p w14:paraId="3114FBD5" w14:textId="77777777" w:rsidR="00BC5D57" w:rsidRDefault="00BC5D57" w:rsidP="0033168D">
            <w:pPr>
              <w:spacing w:before="120" w:after="120"/>
              <w:rPr>
                <w:rFonts w:ascii="Arial" w:hAnsi="Arial" w:cs="Arial"/>
                <w:color w:val="000000"/>
                <w:sz w:val="20"/>
              </w:rPr>
            </w:pPr>
            <w:r>
              <w:rPr>
                <w:rFonts w:ascii="Arial" w:hAnsi="Arial" w:cs="Arial"/>
                <w:color w:val="000000"/>
                <w:sz w:val="20"/>
              </w:rPr>
              <w:t xml:space="preserve">Section VI.C. is modified to clarify that adherence to the PDL is required </w:t>
            </w:r>
            <w:r w:rsidRPr="005856D6">
              <w:rPr>
                <w:rFonts w:ascii="Arial" w:hAnsi="Arial" w:cs="Arial"/>
                <w:color w:val="000000"/>
                <w:sz w:val="20"/>
              </w:rPr>
              <w:t xml:space="preserve">of </w:t>
            </w:r>
            <w:r w:rsidRPr="005856D6">
              <w:rPr>
                <w:rFonts w:ascii="Arial" w:hAnsi="Arial" w:cs="Arial"/>
                <w:sz w:val="20"/>
              </w:rPr>
              <w:t>MCOs serving MMC Members</w:t>
            </w:r>
            <w:r>
              <w:rPr>
                <w:rFonts w:ascii="Arial" w:hAnsi="Arial" w:cs="Arial"/>
                <w:sz w:val="20"/>
              </w:rPr>
              <w:t>.</w:t>
            </w:r>
            <w:r w:rsidRPr="005856D6">
              <w:rPr>
                <w:rFonts w:ascii="Arial" w:hAnsi="Arial" w:cs="Arial"/>
                <w:color w:val="000000"/>
                <w:sz w:val="20"/>
              </w:rPr>
              <w:t xml:space="preserve"> </w:t>
            </w:r>
          </w:p>
          <w:p w14:paraId="0D0DF98B" w14:textId="77777777" w:rsidR="00BC5D57" w:rsidRPr="005856D6" w:rsidRDefault="00BC5D57" w:rsidP="0033168D">
            <w:pPr>
              <w:spacing w:before="120" w:after="120"/>
              <w:rPr>
                <w:rFonts w:ascii="Arial" w:hAnsi="Arial" w:cs="Arial"/>
                <w:color w:val="000000"/>
                <w:sz w:val="20"/>
              </w:rPr>
            </w:pPr>
            <w:r>
              <w:rPr>
                <w:rFonts w:ascii="Arial" w:hAnsi="Arial" w:cs="Arial"/>
                <w:color w:val="000000"/>
                <w:sz w:val="20"/>
              </w:rPr>
              <w:lastRenderedPageBreak/>
              <w:t>Section VI.E. is modified to add transportation Value-added Services.</w:t>
            </w:r>
          </w:p>
          <w:p w14:paraId="6C2AF0D5" w14:textId="77777777" w:rsidR="00BC5D57" w:rsidRPr="00361648" w:rsidRDefault="00BC5D57" w:rsidP="0033168D">
            <w:pPr>
              <w:spacing w:before="120" w:after="120"/>
              <w:rPr>
                <w:rFonts w:ascii="Arial" w:hAnsi="Arial" w:cs="Arial"/>
                <w:color w:val="000000"/>
                <w:sz w:val="20"/>
              </w:rPr>
            </w:pPr>
            <w:r>
              <w:rPr>
                <w:rFonts w:ascii="Arial" w:hAnsi="Arial" w:cs="Arial"/>
                <w:color w:val="000000"/>
                <w:sz w:val="20"/>
              </w:rPr>
              <w:t xml:space="preserve">Sections VII. is modified to clarify Provider Complaint and Appeal </w:t>
            </w:r>
            <w:r w:rsidRPr="00361648">
              <w:rPr>
                <w:rFonts w:ascii="Arial" w:hAnsi="Arial" w:cs="Arial"/>
                <w:color w:val="000000"/>
                <w:sz w:val="20"/>
              </w:rPr>
              <w:t xml:space="preserve">processes and to add Provider Portal.  </w:t>
            </w:r>
            <w:r w:rsidRPr="00361648">
              <w:rPr>
                <w:rFonts w:ascii="Arial" w:hAnsi="Arial" w:cs="Arial"/>
                <w:sz w:val="20"/>
              </w:rPr>
              <w:t>(Effective date 9/1/14)</w:t>
            </w:r>
          </w:p>
          <w:p w14:paraId="46660314" w14:textId="77777777" w:rsidR="00BC5D57" w:rsidRPr="00361648" w:rsidRDefault="00BC5D57" w:rsidP="0033168D">
            <w:pPr>
              <w:spacing w:before="120" w:after="120"/>
              <w:rPr>
                <w:rFonts w:ascii="Arial" w:hAnsi="Arial" w:cs="Arial"/>
                <w:color w:val="000000"/>
                <w:sz w:val="20"/>
              </w:rPr>
            </w:pPr>
            <w:r w:rsidRPr="00361648">
              <w:rPr>
                <w:rFonts w:ascii="Arial" w:hAnsi="Arial" w:cs="Arial"/>
                <w:color w:val="000000"/>
                <w:sz w:val="20"/>
              </w:rPr>
              <w:t xml:space="preserve">Section IX. is modified to clarify Provider Complaint and Appeal processes and to add Provider Portal. </w:t>
            </w:r>
            <w:r w:rsidRPr="00361648">
              <w:rPr>
                <w:rFonts w:ascii="Arial" w:hAnsi="Arial" w:cs="Arial"/>
                <w:sz w:val="20"/>
              </w:rPr>
              <w:t>(Effective date 9/1/14)</w:t>
            </w:r>
          </w:p>
          <w:p w14:paraId="5290FF17" w14:textId="77777777" w:rsidR="00BC5D57" w:rsidRPr="00361648" w:rsidRDefault="00BC5D57" w:rsidP="00CD66A6">
            <w:pPr>
              <w:spacing w:before="120" w:after="120"/>
              <w:rPr>
                <w:rFonts w:ascii="Arial" w:hAnsi="Arial" w:cs="Arial"/>
                <w:color w:val="000000"/>
                <w:sz w:val="20"/>
              </w:rPr>
            </w:pPr>
            <w:r w:rsidRPr="00361648">
              <w:rPr>
                <w:rFonts w:ascii="Arial" w:hAnsi="Arial" w:cs="Arial"/>
                <w:color w:val="000000"/>
                <w:sz w:val="20"/>
              </w:rPr>
              <w:t xml:space="preserve">Section XI.B. is modified to add Provider Portal. </w:t>
            </w:r>
            <w:r w:rsidRPr="00361648">
              <w:rPr>
                <w:rFonts w:ascii="Arial" w:hAnsi="Arial" w:cs="Arial"/>
                <w:sz w:val="20"/>
              </w:rPr>
              <w:t>(Effective date 9/1/14)</w:t>
            </w:r>
          </w:p>
          <w:p w14:paraId="1F96F39E" w14:textId="77777777" w:rsidR="00BC5D57" w:rsidRPr="00361648" w:rsidRDefault="00BC5D57" w:rsidP="00CD66A6">
            <w:pPr>
              <w:spacing w:before="120" w:after="120"/>
              <w:rPr>
                <w:rFonts w:ascii="Arial" w:hAnsi="Arial" w:cs="Arial"/>
                <w:color w:val="000000"/>
                <w:sz w:val="20"/>
              </w:rPr>
            </w:pPr>
            <w:r w:rsidRPr="00361648">
              <w:rPr>
                <w:rFonts w:ascii="Arial" w:hAnsi="Arial" w:cs="Arial"/>
                <w:color w:val="000000"/>
                <w:sz w:val="20"/>
              </w:rPr>
              <w:t>Section XII.A. is modified to conform to contract language.</w:t>
            </w:r>
          </w:p>
          <w:p w14:paraId="7D0CBB34" w14:textId="77777777" w:rsidR="00BC5D57" w:rsidRPr="00361648" w:rsidRDefault="00BC5D57" w:rsidP="00CD66A6">
            <w:pPr>
              <w:spacing w:before="120" w:after="120"/>
              <w:rPr>
                <w:rFonts w:ascii="Arial" w:hAnsi="Arial" w:cs="Arial"/>
                <w:color w:val="000000"/>
                <w:sz w:val="20"/>
              </w:rPr>
            </w:pPr>
            <w:r w:rsidRPr="00361648">
              <w:rPr>
                <w:rFonts w:ascii="Arial" w:hAnsi="Arial" w:cs="Arial"/>
                <w:color w:val="000000"/>
                <w:sz w:val="20"/>
              </w:rPr>
              <w:t xml:space="preserve">Section XII.B. is modified to add Provider Portal. </w:t>
            </w:r>
            <w:r w:rsidRPr="00361648">
              <w:rPr>
                <w:rFonts w:ascii="Arial" w:hAnsi="Arial" w:cs="Arial"/>
                <w:sz w:val="20"/>
              </w:rPr>
              <w:t>(Effective date 9/1/14)</w:t>
            </w:r>
          </w:p>
          <w:p w14:paraId="6C76ACAE" w14:textId="77777777" w:rsidR="00BC5D57" w:rsidRPr="00361648" w:rsidRDefault="00BC5D57" w:rsidP="00CD66A6">
            <w:pPr>
              <w:spacing w:before="120" w:after="120"/>
              <w:rPr>
                <w:rFonts w:ascii="Arial" w:hAnsi="Arial" w:cs="Arial"/>
                <w:color w:val="000000"/>
                <w:sz w:val="20"/>
              </w:rPr>
            </w:pPr>
            <w:r w:rsidRPr="00361648">
              <w:rPr>
                <w:rFonts w:ascii="Arial" w:hAnsi="Arial" w:cs="Arial"/>
                <w:color w:val="000000"/>
                <w:sz w:val="20"/>
              </w:rPr>
              <w:t xml:space="preserve">Section XIV. is modified to add Provider Portal Functionality, timeframes for claims payment, and clarifications to the process for requesting a PA. </w:t>
            </w:r>
            <w:r w:rsidRPr="00361648">
              <w:rPr>
                <w:rFonts w:ascii="Arial" w:hAnsi="Arial" w:cs="Arial"/>
                <w:sz w:val="20"/>
              </w:rPr>
              <w:t>(Effective date 9/1/14)</w:t>
            </w:r>
          </w:p>
          <w:p w14:paraId="1FCB738B" w14:textId="77777777" w:rsidR="00BC5D57" w:rsidRPr="00361648" w:rsidRDefault="00BC5D57" w:rsidP="00CD66A6">
            <w:pPr>
              <w:spacing w:before="120" w:after="120"/>
              <w:rPr>
                <w:rFonts w:ascii="Arial" w:hAnsi="Arial" w:cs="Arial"/>
                <w:color w:val="000000"/>
                <w:sz w:val="20"/>
              </w:rPr>
            </w:pPr>
            <w:r w:rsidRPr="00361648">
              <w:rPr>
                <w:rFonts w:ascii="Arial" w:hAnsi="Arial" w:cs="Arial"/>
                <w:color w:val="000000"/>
                <w:sz w:val="20"/>
              </w:rPr>
              <w:t>Section XVII.A. is deleted and subsequent subsections are re</w:t>
            </w:r>
            <w:r>
              <w:rPr>
                <w:rFonts w:ascii="Arial" w:hAnsi="Arial" w:cs="Arial"/>
                <w:color w:val="000000"/>
                <w:sz w:val="20"/>
              </w:rPr>
              <w:t>-</w:t>
            </w:r>
            <w:r w:rsidRPr="00361648">
              <w:rPr>
                <w:rFonts w:ascii="Arial" w:hAnsi="Arial" w:cs="Arial"/>
                <w:color w:val="000000"/>
                <w:sz w:val="20"/>
              </w:rPr>
              <w:t>lettered.</w:t>
            </w:r>
          </w:p>
          <w:p w14:paraId="5B1C575D" w14:textId="77777777" w:rsidR="00BC5D57" w:rsidRDefault="00BC5D57" w:rsidP="00CD66A6">
            <w:pPr>
              <w:spacing w:before="120" w:after="120"/>
              <w:rPr>
                <w:rFonts w:ascii="Arial" w:hAnsi="Arial" w:cs="Arial"/>
                <w:color w:val="000000"/>
                <w:sz w:val="20"/>
              </w:rPr>
            </w:pPr>
            <w:r w:rsidRPr="00361648">
              <w:rPr>
                <w:rFonts w:ascii="Arial" w:hAnsi="Arial" w:cs="Arial"/>
                <w:color w:val="000000"/>
                <w:sz w:val="20"/>
              </w:rPr>
              <w:t>Section XVII.A. is modified to remove the enrollment of all traditional CHIP Members in the household into the CHIP Perinatal Member’s plan.</w:t>
            </w:r>
          </w:p>
          <w:p w14:paraId="695069A4" w14:textId="77777777" w:rsidR="00BC5D57" w:rsidRPr="0033168D" w:rsidRDefault="00BC5D57" w:rsidP="00CD66A6">
            <w:pPr>
              <w:spacing w:before="120" w:after="120"/>
              <w:rPr>
                <w:rFonts w:ascii="Arial" w:hAnsi="Arial" w:cs="Arial"/>
                <w:color w:val="000000"/>
                <w:sz w:val="20"/>
              </w:rPr>
            </w:pPr>
            <w:r>
              <w:rPr>
                <w:rFonts w:ascii="Arial" w:hAnsi="Arial" w:cs="Arial"/>
                <w:color w:val="000000"/>
                <w:sz w:val="20"/>
              </w:rPr>
              <w:t>Section XVII.C. is modified to conform to contract language.</w:t>
            </w:r>
          </w:p>
        </w:tc>
      </w:tr>
      <w:tr w:rsidR="00BC5D57" w14:paraId="32439E7A" w14:textId="77777777" w:rsidTr="00AC4DD0">
        <w:trPr>
          <w:trHeight w:val="510"/>
        </w:trPr>
        <w:tc>
          <w:tcPr>
            <w:tcW w:w="1469" w:type="dxa"/>
          </w:tcPr>
          <w:p w14:paraId="700B652C" w14:textId="77777777" w:rsidR="00BC5D57" w:rsidRDefault="00BC5D57" w:rsidP="0008107A">
            <w:pPr>
              <w:spacing w:before="120" w:after="120"/>
              <w:rPr>
                <w:rFonts w:ascii="Arial" w:hAnsi="Arial" w:cs="Arial"/>
                <w:sz w:val="20"/>
              </w:rPr>
            </w:pPr>
            <w:r>
              <w:rPr>
                <w:rFonts w:ascii="Arial" w:hAnsi="Arial" w:cs="Arial"/>
                <w:sz w:val="20"/>
              </w:rPr>
              <w:lastRenderedPageBreak/>
              <w:t>Revision</w:t>
            </w:r>
          </w:p>
        </w:tc>
        <w:tc>
          <w:tcPr>
            <w:tcW w:w="1440" w:type="dxa"/>
          </w:tcPr>
          <w:p w14:paraId="00353051" w14:textId="77777777" w:rsidR="00BC5D57" w:rsidRDefault="00BC5D57" w:rsidP="0008107A">
            <w:pPr>
              <w:spacing w:before="120" w:after="120"/>
              <w:rPr>
                <w:rFonts w:ascii="Arial" w:hAnsi="Arial" w:cs="Arial"/>
                <w:color w:val="000000"/>
                <w:sz w:val="20"/>
              </w:rPr>
            </w:pPr>
            <w:r>
              <w:rPr>
                <w:rFonts w:ascii="Arial" w:hAnsi="Arial" w:cs="Arial"/>
                <w:color w:val="000000"/>
                <w:sz w:val="20"/>
              </w:rPr>
              <w:t>2.5</w:t>
            </w:r>
          </w:p>
        </w:tc>
        <w:tc>
          <w:tcPr>
            <w:tcW w:w="2520" w:type="dxa"/>
          </w:tcPr>
          <w:p w14:paraId="138B3320" w14:textId="77777777" w:rsidR="00BC5D57" w:rsidRDefault="00BC5D57" w:rsidP="00D85147">
            <w:pPr>
              <w:spacing w:before="120" w:after="120"/>
              <w:rPr>
                <w:rFonts w:ascii="Arial" w:hAnsi="Arial" w:cs="Arial"/>
                <w:color w:val="000000"/>
                <w:sz w:val="20"/>
              </w:rPr>
            </w:pPr>
            <w:r>
              <w:rPr>
                <w:rFonts w:ascii="Arial" w:hAnsi="Arial" w:cs="Arial"/>
                <w:color w:val="000000"/>
                <w:sz w:val="20"/>
              </w:rPr>
              <w:t>November 1, 2014</w:t>
            </w:r>
          </w:p>
        </w:tc>
        <w:tc>
          <w:tcPr>
            <w:tcW w:w="4439" w:type="dxa"/>
          </w:tcPr>
          <w:p w14:paraId="5E34FFBB" w14:textId="77777777" w:rsidR="00BC5D57" w:rsidRDefault="00BC5D57" w:rsidP="0036261B">
            <w:pPr>
              <w:spacing w:before="120" w:after="120"/>
              <w:rPr>
                <w:rFonts w:ascii="Arial" w:hAnsi="Arial" w:cs="Arial"/>
                <w:color w:val="000000"/>
                <w:sz w:val="20"/>
              </w:rPr>
            </w:pPr>
            <w:r>
              <w:rPr>
                <w:rFonts w:ascii="Arial" w:hAnsi="Arial" w:cs="Arial"/>
                <w:color w:val="000000"/>
                <w:sz w:val="20"/>
              </w:rPr>
              <w:t>Attachment F is modified to remove remaining language regarding devices for craniofacial anomalies.</w:t>
            </w:r>
          </w:p>
        </w:tc>
      </w:tr>
      <w:tr w:rsidR="00BC5D57" w14:paraId="31712F0D" w14:textId="77777777" w:rsidTr="00AC4DD0">
        <w:trPr>
          <w:trHeight w:val="510"/>
        </w:trPr>
        <w:tc>
          <w:tcPr>
            <w:tcW w:w="1469" w:type="dxa"/>
          </w:tcPr>
          <w:p w14:paraId="67238FCD" w14:textId="77777777" w:rsidR="00BC5D57" w:rsidRDefault="00BC5D57" w:rsidP="0008107A">
            <w:pPr>
              <w:spacing w:before="120" w:after="120"/>
              <w:rPr>
                <w:rFonts w:ascii="Arial" w:hAnsi="Arial" w:cs="Arial"/>
                <w:sz w:val="20"/>
              </w:rPr>
            </w:pPr>
            <w:r>
              <w:rPr>
                <w:rFonts w:ascii="Arial" w:hAnsi="Arial" w:cs="Arial"/>
                <w:sz w:val="20"/>
              </w:rPr>
              <w:t>Revision</w:t>
            </w:r>
          </w:p>
        </w:tc>
        <w:tc>
          <w:tcPr>
            <w:tcW w:w="1440" w:type="dxa"/>
          </w:tcPr>
          <w:p w14:paraId="5A509160" w14:textId="77777777" w:rsidR="00BC5D57" w:rsidRDefault="00BC5D57" w:rsidP="0008107A">
            <w:pPr>
              <w:spacing w:before="120" w:after="120"/>
              <w:rPr>
                <w:rFonts w:ascii="Arial" w:hAnsi="Arial" w:cs="Arial"/>
                <w:color w:val="000000"/>
                <w:sz w:val="20"/>
              </w:rPr>
            </w:pPr>
            <w:r>
              <w:rPr>
                <w:rFonts w:ascii="Arial" w:hAnsi="Arial" w:cs="Arial"/>
                <w:color w:val="000000"/>
                <w:sz w:val="20"/>
              </w:rPr>
              <w:t>2.6</w:t>
            </w:r>
          </w:p>
        </w:tc>
        <w:tc>
          <w:tcPr>
            <w:tcW w:w="2520" w:type="dxa"/>
          </w:tcPr>
          <w:p w14:paraId="5FE5EAE9" w14:textId="77777777" w:rsidR="00BC5D57" w:rsidRDefault="00BC5D57" w:rsidP="00512758">
            <w:pPr>
              <w:spacing w:before="120" w:after="120"/>
              <w:rPr>
                <w:rFonts w:ascii="Arial" w:hAnsi="Arial" w:cs="Arial"/>
                <w:color w:val="000000"/>
                <w:sz w:val="20"/>
              </w:rPr>
            </w:pPr>
            <w:r>
              <w:rPr>
                <w:rFonts w:ascii="Arial" w:hAnsi="Arial" w:cs="Arial"/>
                <w:color w:val="000000"/>
                <w:sz w:val="20"/>
              </w:rPr>
              <w:t>July 1, 2016</w:t>
            </w:r>
          </w:p>
        </w:tc>
        <w:tc>
          <w:tcPr>
            <w:tcW w:w="4439" w:type="dxa"/>
          </w:tcPr>
          <w:p w14:paraId="1271E116" w14:textId="77777777" w:rsidR="00BC5D57" w:rsidRDefault="00BC5D57" w:rsidP="00D14561">
            <w:pPr>
              <w:spacing w:before="120" w:after="120"/>
              <w:rPr>
                <w:rFonts w:ascii="Arial" w:hAnsi="Arial" w:cs="Arial"/>
                <w:color w:val="000000"/>
                <w:sz w:val="20"/>
              </w:rPr>
            </w:pPr>
            <w:r>
              <w:rPr>
                <w:rFonts w:ascii="Arial" w:hAnsi="Arial" w:cs="Arial"/>
                <w:color w:val="000000"/>
                <w:sz w:val="20"/>
              </w:rPr>
              <w:t>Revision 2.6 applies to contracts issued as a result of HHSC RFP numbers 529-08-0001, 529-10-0020, 529-12-0002, 529-13-0042; and to Medicare-Medicaid Plans (MMPs) in the Dual Demonstration.</w:t>
            </w:r>
          </w:p>
          <w:p w14:paraId="35D4C6CF" w14:textId="77777777" w:rsidR="00BC5D57" w:rsidRDefault="00BC5D57" w:rsidP="0036261B">
            <w:pPr>
              <w:spacing w:before="120" w:after="120"/>
              <w:rPr>
                <w:rFonts w:ascii="Arial" w:hAnsi="Arial" w:cs="Arial"/>
                <w:color w:val="000000"/>
                <w:sz w:val="20"/>
              </w:rPr>
            </w:pPr>
            <w:r>
              <w:rPr>
                <w:rFonts w:ascii="Arial" w:hAnsi="Arial" w:cs="Arial"/>
                <w:color w:val="000000"/>
                <w:sz w:val="20"/>
              </w:rPr>
              <w:t>Applicability is modified to include applicability to Medicare-Medicaid Plans (MMPs).</w:t>
            </w:r>
          </w:p>
          <w:p w14:paraId="3EDBC76B" w14:textId="77777777" w:rsidR="00BC5D57" w:rsidRDefault="00BC5D57" w:rsidP="0036261B">
            <w:pPr>
              <w:spacing w:before="120" w:after="120"/>
              <w:rPr>
                <w:rFonts w:ascii="Arial" w:hAnsi="Arial" w:cs="Arial"/>
                <w:color w:val="000000"/>
                <w:sz w:val="20"/>
              </w:rPr>
            </w:pPr>
            <w:r>
              <w:rPr>
                <w:rFonts w:ascii="Arial" w:hAnsi="Arial" w:cs="Arial"/>
                <w:color w:val="000000"/>
                <w:sz w:val="20"/>
              </w:rPr>
              <w:t>Section III is modified to include applicability to Medicare-Medicaid Plans (MMPs).</w:t>
            </w:r>
          </w:p>
          <w:p w14:paraId="107E3402" w14:textId="77777777" w:rsidR="00BC5D57" w:rsidRDefault="00BC5D57" w:rsidP="0036261B">
            <w:pPr>
              <w:spacing w:before="120" w:after="120"/>
              <w:rPr>
                <w:rFonts w:ascii="Arial" w:hAnsi="Arial" w:cs="Arial"/>
                <w:color w:val="000000"/>
                <w:sz w:val="20"/>
              </w:rPr>
            </w:pPr>
            <w:r>
              <w:rPr>
                <w:rFonts w:ascii="Arial" w:hAnsi="Arial" w:cs="Arial"/>
                <w:color w:val="000000"/>
                <w:sz w:val="20"/>
              </w:rPr>
              <w:t>Section IV. is modified to include applicability to Medicare-Medicaid Plans (MMPs).</w:t>
            </w:r>
          </w:p>
          <w:p w14:paraId="549DE5ED" w14:textId="77777777" w:rsidR="00BC5D57" w:rsidRDefault="00BC5D57" w:rsidP="0036261B">
            <w:pPr>
              <w:spacing w:before="120" w:after="120"/>
              <w:rPr>
                <w:rFonts w:ascii="Arial" w:hAnsi="Arial" w:cs="Arial"/>
                <w:color w:val="000000"/>
                <w:sz w:val="20"/>
              </w:rPr>
            </w:pPr>
            <w:r>
              <w:rPr>
                <w:rFonts w:ascii="Arial" w:hAnsi="Arial" w:cs="Arial"/>
                <w:color w:val="000000"/>
                <w:sz w:val="20"/>
              </w:rPr>
              <w:lastRenderedPageBreak/>
              <w:t>Section IV.C. is modified to add Electronic Visit Verification and Community First Choice services, and to remove past effective dates.</w:t>
            </w:r>
          </w:p>
          <w:p w14:paraId="488A8D96" w14:textId="77777777" w:rsidR="00BC5D57" w:rsidRDefault="00BC5D57" w:rsidP="006372A1">
            <w:pPr>
              <w:spacing w:before="120" w:after="120"/>
              <w:rPr>
                <w:rFonts w:ascii="Arial" w:hAnsi="Arial" w:cs="Arial"/>
                <w:color w:val="000000"/>
                <w:sz w:val="20"/>
              </w:rPr>
            </w:pPr>
            <w:r>
              <w:rPr>
                <w:rFonts w:ascii="Arial" w:hAnsi="Arial" w:cs="Arial"/>
                <w:color w:val="000000"/>
                <w:sz w:val="20"/>
              </w:rPr>
              <w:t>Section VI. is modified to include applicability to Medicare-Medicaid Plans (MMPs).</w:t>
            </w:r>
          </w:p>
          <w:p w14:paraId="0666A131" w14:textId="77777777" w:rsidR="00BC5D57" w:rsidRDefault="00BC5D57" w:rsidP="00774451">
            <w:pPr>
              <w:spacing w:before="120" w:after="120"/>
              <w:rPr>
                <w:rFonts w:ascii="Arial" w:hAnsi="Arial" w:cs="Arial"/>
                <w:color w:val="000000"/>
                <w:sz w:val="20"/>
              </w:rPr>
            </w:pPr>
            <w:r>
              <w:rPr>
                <w:rFonts w:ascii="Arial" w:hAnsi="Arial" w:cs="Arial"/>
                <w:color w:val="000000"/>
                <w:sz w:val="20"/>
              </w:rPr>
              <w:t>Section VI.A. is modified to add Abuse, Neglect, and Exploitation and Community First Choice requirements.</w:t>
            </w:r>
          </w:p>
          <w:p w14:paraId="2A428548" w14:textId="77777777" w:rsidR="00BC5D57" w:rsidRDefault="00BC5D57" w:rsidP="00774451">
            <w:pPr>
              <w:spacing w:before="120" w:after="120"/>
              <w:rPr>
                <w:rFonts w:ascii="Arial" w:hAnsi="Arial" w:cs="Arial"/>
                <w:color w:val="000000"/>
                <w:sz w:val="20"/>
              </w:rPr>
            </w:pPr>
            <w:r>
              <w:rPr>
                <w:rFonts w:ascii="Arial" w:hAnsi="Arial" w:cs="Arial"/>
                <w:color w:val="000000"/>
                <w:sz w:val="20"/>
              </w:rPr>
              <w:t>Section VI.B. is modified to add Community First Choice services and Abuse, Neglect, and Exploitation requirements.</w:t>
            </w:r>
          </w:p>
          <w:p w14:paraId="54FFE2A3" w14:textId="77777777" w:rsidR="00BC5D57" w:rsidRDefault="00BC5D57" w:rsidP="00774451">
            <w:pPr>
              <w:spacing w:before="120" w:after="120"/>
              <w:rPr>
                <w:rFonts w:ascii="Arial" w:hAnsi="Arial" w:cs="Arial"/>
                <w:color w:val="000000"/>
                <w:sz w:val="20"/>
              </w:rPr>
            </w:pPr>
            <w:r>
              <w:rPr>
                <w:rFonts w:ascii="Arial" w:hAnsi="Arial" w:cs="Arial"/>
                <w:color w:val="000000"/>
                <w:sz w:val="20"/>
              </w:rPr>
              <w:t>Section VI.F. “Electronic Visit Verification” is added.</w:t>
            </w:r>
          </w:p>
          <w:p w14:paraId="77A66BFE" w14:textId="77777777" w:rsidR="00BC5D57" w:rsidRDefault="00BC5D57" w:rsidP="006372A1">
            <w:pPr>
              <w:spacing w:before="120" w:after="120"/>
              <w:rPr>
                <w:rFonts w:ascii="Arial" w:hAnsi="Arial" w:cs="Arial"/>
                <w:color w:val="000000"/>
                <w:sz w:val="20"/>
              </w:rPr>
            </w:pPr>
            <w:r>
              <w:rPr>
                <w:rFonts w:ascii="Arial" w:hAnsi="Arial" w:cs="Arial"/>
                <w:color w:val="000000"/>
                <w:sz w:val="20"/>
              </w:rPr>
              <w:t>Section VII. is modified to include applicability to Medicare-Medicaid Plans (MMPs) and to clarify the Provider complaints and Provider appeals process.</w:t>
            </w:r>
          </w:p>
          <w:p w14:paraId="4689D4E0" w14:textId="77777777" w:rsidR="00BC5D57" w:rsidRDefault="00BC5D57" w:rsidP="00223059">
            <w:pPr>
              <w:spacing w:before="120" w:after="120"/>
              <w:rPr>
                <w:rFonts w:ascii="Arial" w:hAnsi="Arial" w:cs="Arial"/>
                <w:color w:val="000000"/>
                <w:sz w:val="20"/>
              </w:rPr>
            </w:pPr>
            <w:r>
              <w:rPr>
                <w:rFonts w:ascii="Arial" w:hAnsi="Arial" w:cs="Arial"/>
                <w:color w:val="000000"/>
                <w:sz w:val="20"/>
              </w:rPr>
              <w:t>Section VII. “Medicaid Managed Care Provider Complaint/Appeal Process” is modified to add “Provider Appeal Process to HHSC” and “Payment responsibility for Medicaid enrollment changes that occur during Continuous Inpatient Stay in a Hospital.”</w:t>
            </w:r>
          </w:p>
          <w:p w14:paraId="30B87AE7" w14:textId="77777777" w:rsidR="00BC5D57" w:rsidRDefault="00BC5D57" w:rsidP="006372A1">
            <w:pPr>
              <w:spacing w:before="120" w:after="120"/>
              <w:rPr>
                <w:rFonts w:ascii="Arial" w:hAnsi="Arial" w:cs="Arial"/>
                <w:color w:val="000000"/>
                <w:sz w:val="20"/>
              </w:rPr>
            </w:pPr>
            <w:r>
              <w:rPr>
                <w:rFonts w:ascii="Arial" w:hAnsi="Arial" w:cs="Arial"/>
                <w:color w:val="000000"/>
                <w:sz w:val="20"/>
              </w:rPr>
              <w:t>Section VIII. is modified to include applicability to Medicare-Medicaid Plans (MMPs).</w:t>
            </w:r>
          </w:p>
          <w:p w14:paraId="304FCE7B" w14:textId="77777777" w:rsidR="00BC5D57" w:rsidRDefault="00BC5D57" w:rsidP="006372A1">
            <w:pPr>
              <w:spacing w:before="120" w:after="120"/>
              <w:rPr>
                <w:rFonts w:ascii="Arial" w:hAnsi="Arial" w:cs="Arial"/>
                <w:color w:val="000000"/>
                <w:sz w:val="20"/>
              </w:rPr>
            </w:pPr>
            <w:r>
              <w:rPr>
                <w:rFonts w:ascii="Arial" w:hAnsi="Arial" w:cs="Arial"/>
                <w:color w:val="000000"/>
                <w:sz w:val="20"/>
              </w:rPr>
              <w:t>Section XIV. is modified to add “Payment/accrual of interest by MCO” and to add “How to find a list of PA required services and codes.”</w:t>
            </w:r>
          </w:p>
          <w:p w14:paraId="00B10101" w14:textId="77777777" w:rsidR="00BC5D57" w:rsidRDefault="00BC5D57" w:rsidP="006372A1">
            <w:pPr>
              <w:spacing w:before="120" w:after="120"/>
              <w:rPr>
                <w:rFonts w:ascii="Arial" w:hAnsi="Arial" w:cs="Arial"/>
                <w:color w:val="000000"/>
                <w:sz w:val="20"/>
              </w:rPr>
            </w:pPr>
            <w:r>
              <w:rPr>
                <w:rFonts w:ascii="Arial" w:hAnsi="Arial" w:cs="Arial"/>
                <w:color w:val="000000"/>
                <w:sz w:val="20"/>
              </w:rPr>
              <w:t>Section XI. is modified to include applicability to Medicare-Medicaid Plans (MMPs).</w:t>
            </w:r>
          </w:p>
          <w:p w14:paraId="21803F4F" w14:textId="77777777" w:rsidR="00BC5D57" w:rsidRDefault="00BC5D57" w:rsidP="006372A1">
            <w:pPr>
              <w:spacing w:before="120" w:after="120"/>
              <w:rPr>
                <w:rFonts w:ascii="Arial" w:hAnsi="Arial" w:cs="Arial"/>
                <w:color w:val="000000"/>
                <w:sz w:val="20"/>
              </w:rPr>
            </w:pPr>
            <w:r>
              <w:rPr>
                <w:rFonts w:ascii="Arial" w:hAnsi="Arial" w:cs="Arial"/>
                <w:color w:val="000000"/>
                <w:sz w:val="20"/>
              </w:rPr>
              <w:t>Section XV. is modified to include applicability to Medicare-Medicaid Plans (MMPs).</w:t>
            </w:r>
          </w:p>
          <w:p w14:paraId="5009792A" w14:textId="77777777" w:rsidR="00BC5D57" w:rsidRDefault="00BC5D57" w:rsidP="006372A1">
            <w:pPr>
              <w:spacing w:before="120" w:after="120"/>
              <w:rPr>
                <w:rFonts w:ascii="Arial" w:hAnsi="Arial" w:cs="Arial"/>
                <w:color w:val="000000"/>
                <w:sz w:val="20"/>
              </w:rPr>
            </w:pPr>
            <w:r>
              <w:rPr>
                <w:rFonts w:ascii="Arial" w:hAnsi="Arial" w:cs="Arial"/>
                <w:color w:val="000000"/>
                <w:sz w:val="20"/>
              </w:rPr>
              <w:t>Section XIX. “Additional MMP Specific Critical Elements” is added.</w:t>
            </w:r>
          </w:p>
          <w:p w14:paraId="167A1FD5" w14:textId="77777777" w:rsidR="00BC5D57" w:rsidRDefault="00BC5D57" w:rsidP="00223059">
            <w:pPr>
              <w:spacing w:before="120" w:after="120"/>
              <w:rPr>
                <w:rFonts w:ascii="Arial" w:hAnsi="Arial" w:cs="Arial"/>
                <w:color w:val="000000"/>
                <w:sz w:val="20"/>
              </w:rPr>
            </w:pPr>
            <w:r>
              <w:rPr>
                <w:rFonts w:ascii="Arial" w:hAnsi="Arial" w:cs="Arial"/>
                <w:color w:val="000000"/>
                <w:sz w:val="20"/>
              </w:rPr>
              <w:t>Attachment E “Reporting Abuse, Neglect, or Exploitation (ANE)” is added and all subsequent attachments re-lettered.</w:t>
            </w:r>
          </w:p>
          <w:p w14:paraId="6623E8D2" w14:textId="77777777" w:rsidR="00BC5D57" w:rsidRDefault="00BC5D57" w:rsidP="00223059">
            <w:pPr>
              <w:spacing w:before="120" w:after="120"/>
              <w:rPr>
                <w:rFonts w:ascii="Arial" w:hAnsi="Arial" w:cs="Arial"/>
                <w:color w:val="000000"/>
                <w:sz w:val="20"/>
              </w:rPr>
            </w:pPr>
            <w:r>
              <w:rPr>
                <w:rFonts w:ascii="Arial" w:hAnsi="Arial" w:cs="Arial"/>
                <w:color w:val="000000"/>
                <w:sz w:val="20"/>
              </w:rPr>
              <w:t>Attachment F “Community First Choice” is added.</w:t>
            </w:r>
          </w:p>
          <w:p w14:paraId="0AA7B435" w14:textId="77777777" w:rsidR="00BC5D57" w:rsidRDefault="00BC5D57" w:rsidP="00223059">
            <w:pPr>
              <w:spacing w:before="120" w:after="120"/>
              <w:rPr>
                <w:rFonts w:ascii="Arial" w:hAnsi="Arial" w:cs="Arial"/>
                <w:color w:val="000000"/>
                <w:sz w:val="20"/>
              </w:rPr>
            </w:pPr>
            <w:r>
              <w:rPr>
                <w:rFonts w:ascii="Arial" w:hAnsi="Arial" w:cs="Arial"/>
                <w:color w:val="000000"/>
                <w:sz w:val="20"/>
              </w:rPr>
              <w:t>Attachment K “Electronic Visit Verification” is added.</w:t>
            </w:r>
          </w:p>
          <w:p w14:paraId="5EB908A7" w14:textId="77777777" w:rsidR="00BC5D57" w:rsidRDefault="00BC5D57" w:rsidP="00223059">
            <w:pPr>
              <w:spacing w:before="120" w:after="120"/>
              <w:rPr>
                <w:rFonts w:ascii="Arial" w:hAnsi="Arial" w:cs="Arial"/>
                <w:color w:val="000000"/>
                <w:sz w:val="20"/>
              </w:rPr>
            </w:pPr>
            <w:r>
              <w:rPr>
                <w:rFonts w:ascii="Arial" w:hAnsi="Arial" w:cs="Arial"/>
                <w:color w:val="000000"/>
                <w:sz w:val="20"/>
              </w:rPr>
              <w:lastRenderedPageBreak/>
              <w:t>Attachment L “Provider Appeal Process to HHSC” is added.</w:t>
            </w:r>
          </w:p>
          <w:p w14:paraId="7B8DDFBB" w14:textId="77777777" w:rsidR="00BC5D57" w:rsidRDefault="00BC5D57" w:rsidP="000B481F">
            <w:pPr>
              <w:spacing w:before="120" w:after="120"/>
              <w:rPr>
                <w:rFonts w:ascii="Arial" w:hAnsi="Arial" w:cs="Arial"/>
                <w:color w:val="000000"/>
                <w:sz w:val="20"/>
              </w:rPr>
            </w:pPr>
            <w:r>
              <w:rPr>
                <w:rFonts w:ascii="Arial" w:hAnsi="Arial" w:cs="Arial"/>
                <w:color w:val="000000"/>
                <w:sz w:val="20"/>
              </w:rPr>
              <w:t>Attachment M “Payment responsibility for Medicaid enrollment changes that occur during Continuous Inpatient Stay in a Hospital” is added.</w:t>
            </w:r>
          </w:p>
          <w:p w14:paraId="0CCD0CD0" w14:textId="77777777" w:rsidR="00BC5D57" w:rsidRDefault="00BC5D57" w:rsidP="000B481F">
            <w:pPr>
              <w:spacing w:before="120" w:after="120"/>
              <w:rPr>
                <w:rFonts w:ascii="Arial" w:hAnsi="Arial" w:cs="Arial"/>
                <w:color w:val="000000"/>
                <w:sz w:val="20"/>
              </w:rPr>
            </w:pPr>
            <w:r>
              <w:rPr>
                <w:rFonts w:ascii="Arial" w:hAnsi="Arial" w:cs="Arial"/>
                <w:color w:val="000000"/>
                <w:sz w:val="20"/>
              </w:rPr>
              <w:t>Attachment O “Verifying Member Medicaid Eligibility” is modified to require Providers to keep copies of Form H1027 when presented by a Member.</w:t>
            </w:r>
          </w:p>
        </w:tc>
      </w:tr>
      <w:tr w:rsidR="00BC5D57" w14:paraId="643852E7" w14:textId="77777777" w:rsidTr="00AC4DD0">
        <w:trPr>
          <w:trHeight w:val="510"/>
        </w:trPr>
        <w:tc>
          <w:tcPr>
            <w:tcW w:w="1469" w:type="dxa"/>
          </w:tcPr>
          <w:p w14:paraId="5E26D4FF" w14:textId="77777777" w:rsidR="00BC5D57" w:rsidRDefault="00BC5D57" w:rsidP="0008107A">
            <w:pPr>
              <w:spacing w:before="120" w:after="120"/>
              <w:rPr>
                <w:rFonts w:ascii="Arial" w:hAnsi="Arial" w:cs="Arial"/>
                <w:sz w:val="20"/>
              </w:rPr>
            </w:pPr>
            <w:r>
              <w:rPr>
                <w:rFonts w:ascii="Arial" w:hAnsi="Arial" w:cs="Arial"/>
                <w:sz w:val="20"/>
              </w:rPr>
              <w:lastRenderedPageBreak/>
              <w:t>Revision</w:t>
            </w:r>
          </w:p>
        </w:tc>
        <w:tc>
          <w:tcPr>
            <w:tcW w:w="1440" w:type="dxa"/>
          </w:tcPr>
          <w:p w14:paraId="12C61B39" w14:textId="77777777" w:rsidR="00BC5D57" w:rsidRDefault="00BC5D57" w:rsidP="0008107A">
            <w:pPr>
              <w:spacing w:before="120" w:after="120"/>
              <w:rPr>
                <w:rFonts w:ascii="Arial" w:hAnsi="Arial" w:cs="Arial"/>
                <w:color w:val="000000"/>
                <w:sz w:val="20"/>
              </w:rPr>
            </w:pPr>
            <w:r>
              <w:rPr>
                <w:rFonts w:ascii="Arial" w:hAnsi="Arial" w:cs="Arial"/>
                <w:color w:val="000000"/>
                <w:sz w:val="20"/>
              </w:rPr>
              <w:t>2.7</w:t>
            </w:r>
          </w:p>
        </w:tc>
        <w:tc>
          <w:tcPr>
            <w:tcW w:w="2520" w:type="dxa"/>
          </w:tcPr>
          <w:p w14:paraId="550F125A" w14:textId="77777777" w:rsidR="00BC5D57" w:rsidRDefault="00BC5D57" w:rsidP="00AA0350">
            <w:pPr>
              <w:spacing w:before="120" w:after="120"/>
              <w:rPr>
                <w:rFonts w:ascii="Arial" w:hAnsi="Arial" w:cs="Arial"/>
                <w:color w:val="000000"/>
                <w:sz w:val="20"/>
              </w:rPr>
            </w:pPr>
            <w:r>
              <w:rPr>
                <w:rFonts w:ascii="Arial" w:hAnsi="Arial" w:cs="Arial"/>
                <w:color w:val="000000"/>
                <w:sz w:val="20"/>
              </w:rPr>
              <w:t>December 1, 2016</w:t>
            </w:r>
          </w:p>
        </w:tc>
        <w:tc>
          <w:tcPr>
            <w:tcW w:w="4439" w:type="dxa"/>
          </w:tcPr>
          <w:p w14:paraId="3E3FECD3" w14:textId="77777777" w:rsidR="00BC5D57" w:rsidRDefault="00BC5D57" w:rsidP="00D14561">
            <w:pPr>
              <w:spacing w:before="120" w:after="120"/>
              <w:rPr>
                <w:rFonts w:ascii="Arial" w:hAnsi="Arial" w:cs="Arial"/>
                <w:color w:val="000000"/>
                <w:sz w:val="20"/>
              </w:rPr>
            </w:pPr>
            <w:r>
              <w:rPr>
                <w:rFonts w:ascii="Arial" w:hAnsi="Arial" w:cs="Arial"/>
                <w:color w:val="000000"/>
                <w:sz w:val="20"/>
              </w:rPr>
              <w:t>Applicability is modified to add language regarding combined program manuals.</w:t>
            </w:r>
          </w:p>
          <w:p w14:paraId="356D243C" w14:textId="77777777" w:rsidR="00BC5D57" w:rsidRDefault="00BC5D57" w:rsidP="00AA0350">
            <w:pPr>
              <w:spacing w:before="120" w:after="120"/>
              <w:rPr>
                <w:rFonts w:ascii="Arial" w:hAnsi="Arial" w:cs="Arial"/>
                <w:color w:val="000000"/>
                <w:sz w:val="20"/>
              </w:rPr>
            </w:pPr>
            <w:r>
              <w:rPr>
                <w:rFonts w:ascii="Arial" w:hAnsi="Arial" w:cs="Arial"/>
                <w:color w:val="000000"/>
                <w:sz w:val="20"/>
              </w:rPr>
              <w:t>Section IV. A. is modified to add "Documentation of completed Texas Health Steps components and elements" and a reference to required language in Attachment B.  All subsequent Attachment references are re-lettered.</w:t>
            </w:r>
          </w:p>
          <w:p w14:paraId="3713D383" w14:textId="77777777" w:rsidR="00BC5D57" w:rsidRDefault="00BC5D57" w:rsidP="00AA0350">
            <w:pPr>
              <w:spacing w:before="120" w:after="120"/>
              <w:rPr>
                <w:rFonts w:ascii="Arial" w:hAnsi="Arial" w:cs="Arial"/>
                <w:color w:val="000000"/>
                <w:sz w:val="20"/>
              </w:rPr>
            </w:pPr>
            <w:r>
              <w:rPr>
                <w:rFonts w:ascii="Arial" w:hAnsi="Arial" w:cs="Arial"/>
                <w:color w:val="000000"/>
                <w:sz w:val="20"/>
              </w:rPr>
              <w:t>Section IV. E. is modified to add a reference to required language in Attachment D and to remove items 11.a. and 11.b. as redundant.</w:t>
            </w:r>
          </w:p>
          <w:p w14:paraId="0EA60788" w14:textId="77777777" w:rsidR="00BC5D57" w:rsidRDefault="00BC5D57" w:rsidP="00E90A34">
            <w:pPr>
              <w:spacing w:before="120" w:after="120"/>
              <w:rPr>
                <w:rFonts w:ascii="Arial" w:hAnsi="Arial" w:cs="Arial"/>
                <w:color w:val="000000"/>
                <w:sz w:val="20"/>
              </w:rPr>
            </w:pPr>
            <w:r>
              <w:rPr>
                <w:rFonts w:ascii="Arial" w:hAnsi="Arial" w:cs="Arial"/>
                <w:color w:val="000000"/>
                <w:sz w:val="20"/>
              </w:rPr>
              <w:t>Section IV. H. is modified to reference the discontinuation of NorthSTAR.</w:t>
            </w:r>
          </w:p>
          <w:p w14:paraId="127BB610" w14:textId="77777777" w:rsidR="00BC5D57" w:rsidRDefault="00BC5D57" w:rsidP="00E90A34">
            <w:pPr>
              <w:spacing w:before="120" w:after="120"/>
              <w:rPr>
                <w:rFonts w:ascii="Arial" w:hAnsi="Arial" w:cs="Arial"/>
                <w:color w:val="000000"/>
                <w:sz w:val="20"/>
              </w:rPr>
            </w:pPr>
            <w:r>
              <w:rPr>
                <w:rFonts w:ascii="Arial" w:hAnsi="Arial" w:cs="Arial"/>
                <w:color w:val="000000"/>
                <w:sz w:val="20"/>
              </w:rPr>
              <w:t>Section VI. F. is modified to clarify it is not applicable to CHIP and STAR MCOs.</w:t>
            </w:r>
          </w:p>
          <w:p w14:paraId="2F044C7F" w14:textId="77777777" w:rsidR="00BC5D57" w:rsidRPr="006F4F32" w:rsidRDefault="00BC5D57" w:rsidP="002B4A4F">
            <w:pPr>
              <w:spacing w:before="120" w:after="120"/>
              <w:rPr>
                <w:rFonts w:ascii="Arial" w:hAnsi="Arial" w:cs="Arial"/>
                <w:color w:val="000000"/>
                <w:sz w:val="20"/>
              </w:rPr>
            </w:pPr>
            <w:r w:rsidRPr="00011FC9">
              <w:rPr>
                <w:rFonts w:ascii="Arial" w:hAnsi="Arial" w:cs="Arial"/>
                <w:color w:val="000000"/>
                <w:sz w:val="20"/>
              </w:rPr>
              <w:t>Section VII. 8. regarding p</w:t>
            </w:r>
            <w:r w:rsidRPr="00011FC9">
              <w:rPr>
                <w:rFonts w:ascii="Arial" w:hAnsi="Arial" w:cs="Arial"/>
                <w:sz w:val="20"/>
              </w:rPr>
              <w:t>ayment responsibility for Medicaid enrollment changes that occur during Continuous Inpatient Stay in a Hospital is deleted.</w:t>
            </w:r>
          </w:p>
          <w:p w14:paraId="52F75EF4" w14:textId="77777777" w:rsidR="00BC5D57" w:rsidRDefault="00BC5D57" w:rsidP="00E90A34">
            <w:pPr>
              <w:spacing w:before="120" w:after="120"/>
              <w:rPr>
                <w:rFonts w:ascii="Arial" w:hAnsi="Arial" w:cs="Arial"/>
                <w:color w:val="000000"/>
                <w:sz w:val="20"/>
              </w:rPr>
            </w:pPr>
            <w:r>
              <w:rPr>
                <w:rFonts w:ascii="Arial" w:hAnsi="Arial" w:cs="Arial"/>
                <w:color w:val="000000"/>
                <w:sz w:val="20"/>
              </w:rPr>
              <w:t>Attachment B "Documentation of completed Texas Health Steps components and elements" is added and all subsequent attachments are re-lettered.</w:t>
            </w:r>
          </w:p>
          <w:p w14:paraId="7702A708" w14:textId="77777777" w:rsidR="00BC5D57" w:rsidRDefault="00BC5D57" w:rsidP="00E90A34">
            <w:pPr>
              <w:spacing w:before="120" w:after="120"/>
              <w:rPr>
                <w:rFonts w:ascii="Arial" w:hAnsi="Arial" w:cs="Arial"/>
                <w:color w:val="000000"/>
                <w:sz w:val="20"/>
              </w:rPr>
            </w:pPr>
            <w:r>
              <w:rPr>
                <w:rFonts w:ascii="Arial" w:hAnsi="Arial" w:cs="Arial"/>
                <w:color w:val="000000"/>
                <w:sz w:val="20"/>
              </w:rPr>
              <w:t>Attachment D "Medical Transportation Program (MTP)" is added and all subsequent attachments are re-lettered.</w:t>
            </w:r>
          </w:p>
          <w:p w14:paraId="3BCEC96E" w14:textId="77777777" w:rsidR="00BC5D57" w:rsidRDefault="00BC5D57" w:rsidP="002B4A4F">
            <w:pPr>
              <w:spacing w:before="120" w:after="120"/>
              <w:rPr>
                <w:rFonts w:ascii="Arial" w:hAnsi="Arial" w:cs="Arial"/>
                <w:color w:val="000000"/>
                <w:sz w:val="20"/>
              </w:rPr>
            </w:pPr>
            <w:r w:rsidRPr="00011FC9">
              <w:rPr>
                <w:rFonts w:ascii="Arial" w:hAnsi="Arial" w:cs="Arial"/>
                <w:color w:val="000000"/>
                <w:sz w:val="20"/>
              </w:rPr>
              <w:t>Attachment O "</w:t>
            </w:r>
            <w:r w:rsidRPr="00011FC9">
              <w:rPr>
                <w:rFonts w:ascii="Arial" w:hAnsi="Arial" w:cs="Arial"/>
                <w:sz w:val="20"/>
              </w:rPr>
              <w:t>Span of Coverage (Hospital) - Responsibility during a Continuous Inpatient Stay</w:t>
            </w:r>
            <w:r w:rsidRPr="00011FC9">
              <w:rPr>
                <w:rFonts w:ascii="Arial" w:hAnsi="Arial" w:cs="Arial"/>
                <w:color w:val="000000"/>
                <w:sz w:val="20"/>
              </w:rPr>
              <w:t>" is deleted and all subsequent attachments are re-lettered.</w:t>
            </w:r>
          </w:p>
          <w:p w14:paraId="07124D9E" w14:textId="77777777" w:rsidR="00BC5D57" w:rsidRDefault="00BC5D57" w:rsidP="002B4A4F">
            <w:pPr>
              <w:spacing w:before="120" w:after="120"/>
              <w:rPr>
                <w:rFonts w:ascii="Arial" w:hAnsi="Arial" w:cs="Arial"/>
                <w:color w:val="000000"/>
                <w:sz w:val="20"/>
              </w:rPr>
            </w:pPr>
            <w:r>
              <w:rPr>
                <w:rFonts w:ascii="Arial" w:hAnsi="Arial" w:cs="Arial"/>
                <w:color w:val="000000"/>
                <w:sz w:val="20"/>
              </w:rPr>
              <w:t xml:space="preserve">Attachment P "Verifying Member Eligibility" is modified to add section on Your Texas </w:t>
            </w:r>
            <w:r>
              <w:rPr>
                <w:rFonts w:ascii="Arial" w:hAnsi="Arial" w:cs="Arial"/>
                <w:color w:val="000000"/>
                <w:sz w:val="20"/>
              </w:rPr>
              <w:lastRenderedPageBreak/>
              <w:t>Benefits, a system that gives providers access to Medicaid health information.</w:t>
            </w:r>
          </w:p>
        </w:tc>
      </w:tr>
      <w:tr w:rsidR="00BC5D57" w14:paraId="0D11A679" w14:textId="77777777" w:rsidTr="00AC4DD0">
        <w:trPr>
          <w:trHeight w:val="510"/>
        </w:trPr>
        <w:tc>
          <w:tcPr>
            <w:tcW w:w="1469" w:type="dxa"/>
          </w:tcPr>
          <w:p w14:paraId="5FD16413" w14:textId="77777777" w:rsidR="00BC5D57" w:rsidRDefault="00BC5D57" w:rsidP="0008107A">
            <w:pPr>
              <w:spacing w:before="120" w:after="120"/>
              <w:rPr>
                <w:rFonts w:ascii="Arial" w:hAnsi="Arial" w:cs="Arial"/>
                <w:sz w:val="20"/>
              </w:rPr>
            </w:pPr>
            <w:r>
              <w:rPr>
                <w:rFonts w:ascii="Arial" w:hAnsi="Arial" w:cs="Arial"/>
                <w:sz w:val="20"/>
              </w:rPr>
              <w:lastRenderedPageBreak/>
              <w:t>Revision</w:t>
            </w:r>
          </w:p>
        </w:tc>
        <w:tc>
          <w:tcPr>
            <w:tcW w:w="1440" w:type="dxa"/>
          </w:tcPr>
          <w:p w14:paraId="7EF905EA" w14:textId="77777777" w:rsidR="00BC5D57" w:rsidRDefault="00BC5D57" w:rsidP="0008107A">
            <w:pPr>
              <w:spacing w:before="120" w:after="120"/>
              <w:rPr>
                <w:rFonts w:ascii="Arial" w:hAnsi="Arial" w:cs="Arial"/>
                <w:color w:val="000000"/>
                <w:sz w:val="20"/>
              </w:rPr>
            </w:pPr>
            <w:r>
              <w:rPr>
                <w:rFonts w:ascii="Arial" w:hAnsi="Arial" w:cs="Arial"/>
                <w:color w:val="000000"/>
                <w:sz w:val="20"/>
              </w:rPr>
              <w:t>2.8</w:t>
            </w:r>
          </w:p>
        </w:tc>
        <w:tc>
          <w:tcPr>
            <w:tcW w:w="2520" w:type="dxa"/>
          </w:tcPr>
          <w:p w14:paraId="3264DA1E" w14:textId="77777777" w:rsidR="00BC5D57" w:rsidRDefault="00BC5D57" w:rsidP="00AA0350">
            <w:pPr>
              <w:spacing w:before="120" w:after="120"/>
              <w:rPr>
                <w:rFonts w:ascii="Arial" w:hAnsi="Arial" w:cs="Arial"/>
                <w:color w:val="000000"/>
                <w:sz w:val="20"/>
              </w:rPr>
            </w:pPr>
            <w:r>
              <w:rPr>
                <w:rFonts w:ascii="Arial" w:hAnsi="Arial" w:cs="Arial"/>
                <w:color w:val="000000"/>
                <w:sz w:val="20"/>
              </w:rPr>
              <w:t>March 1, 2017</w:t>
            </w:r>
          </w:p>
        </w:tc>
        <w:tc>
          <w:tcPr>
            <w:tcW w:w="4439" w:type="dxa"/>
          </w:tcPr>
          <w:p w14:paraId="62109154" w14:textId="77777777" w:rsidR="00BC5D57" w:rsidRDefault="00BC5D57" w:rsidP="00DF4BDB">
            <w:pPr>
              <w:spacing w:before="120" w:after="120"/>
              <w:rPr>
                <w:rFonts w:ascii="Arial" w:hAnsi="Arial" w:cs="Arial"/>
                <w:color w:val="000000"/>
                <w:sz w:val="20"/>
              </w:rPr>
            </w:pPr>
            <w:r>
              <w:rPr>
                <w:rFonts w:ascii="Arial" w:hAnsi="Arial" w:cs="Arial"/>
                <w:color w:val="000000"/>
                <w:sz w:val="20"/>
              </w:rPr>
              <w:t>Section IV. A. is modified to add Comprehensive Care Program services including private duty nursing, PPECCs, and therapies.</w:t>
            </w:r>
          </w:p>
          <w:p w14:paraId="30A43AF4" w14:textId="77777777" w:rsidR="00BC5D57" w:rsidRDefault="00BC5D57" w:rsidP="00DF4BDB">
            <w:pPr>
              <w:spacing w:before="120" w:after="120"/>
              <w:rPr>
                <w:rFonts w:ascii="Arial" w:hAnsi="Arial" w:cs="Arial"/>
                <w:color w:val="000000"/>
                <w:sz w:val="20"/>
              </w:rPr>
            </w:pPr>
            <w:r>
              <w:rPr>
                <w:rFonts w:ascii="Arial" w:hAnsi="Arial" w:cs="Arial"/>
                <w:color w:val="000000"/>
                <w:sz w:val="20"/>
              </w:rPr>
              <w:t>Section IV. B. is modified to add PPECCs.</w:t>
            </w:r>
          </w:p>
          <w:p w14:paraId="27766AA6" w14:textId="77777777" w:rsidR="00BC5D57" w:rsidRDefault="00BC5D57" w:rsidP="00333542">
            <w:pPr>
              <w:spacing w:before="120" w:after="120"/>
              <w:rPr>
                <w:rFonts w:ascii="Arial" w:hAnsi="Arial" w:cs="Arial"/>
                <w:color w:val="000000"/>
                <w:sz w:val="20"/>
              </w:rPr>
            </w:pPr>
            <w:r>
              <w:rPr>
                <w:rFonts w:ascii="Arial" w:hAnsi="Arial" w:cs="Arial"/>
                <w:color w:val="000000"/>
                <w:sz w:val="20"/>
              </w:rPr>
              <w:t>Section IV. H. is modified to remove the reference to NorthSTAR.</w:t>
            </w:r>
          </w:p>
          <w:p w14:paraId="04E62B24" w14:textId="77777777" w:rsidR="00BC5D57" w:rsidRDefault="00BC5D57" w:rsidP="00DF4BDB">
            <w:pPr>
              <w:spacing w:before="120" w:after="120"/>
              <w:rPr>
                <w:rFonts w:ascii="Arial" w:hAnsi="Arial" w:cs="Arial"/>
                <w:color w:val="000000"/>
                <w:sz w:val="20"/>
              </w:rPr>
            </w:pPr>
            <w:r>
              <w:rPr>
                <w:rFonts w:ascii="Arial" w:hAnsi="Arial" w:cs="Arial"/>
                <w:color w:val="000000"/>
                <w:sz w:val="20"/>
              </w:rPr>
              <w:t>Attachment D "Prescribed Pediatric Extended Care Centers and Private Duty Nursing" is added and all subsequent attachments are re-lettered.</w:t>
            </w:r>
          </w:p>
        </w:tc>
      </w:tr>
      <w:tr w:rsidR="00BC5D57" w14:paraId="3D45FEB0" w14:textId="77777777" w:rsidTr="00AC4DD0">
        <w:trPr>
          <w:trHeight w:val="510"/>
        </w:trPr>
        <w:tc>
          <w:tcPr>
            <w:tcW w:w="1469" w:type="dxa"/>
          </w:tcPr>
          <w:p w14:paraId="792C31BE" w14:textId="77777777" w:rsidR="00BC5D57" w:rsidRDefault="00BC5D57" w:rsidP="007626AC">
            <w:pPr>
              <w:spacing w:before="120" w:after="120"/>
              <w:rPr>
                <w:rFonts w:ascii="Arial" w:hAnsi="Arial" w:cs="Arial"/>
                <w:sz w:val="20"/>
              </w:rPr>
            </w:pPr>
            <w:r>
              <w:rPr>
                <w:rFonts w:ascii="Arial" w:hAnsi="Arial" w:cs="Arial"/>
                <w:sz w:val="20"/>
              </w:rPr>
              <w:t xml:space="preserve">Revision </w:t>
            </w:r>
          </w:p>
        </w:tc>
        <w:tc>
          <w:tcPr>
            <w:tcW w:w="1440" w:type="dxa"/>
          </w:tcPr>
          <w:p w14:paraId="2F7D324C" w14:textId="77777777" w:rsidR="00BC5D57" w:rsidRDefault="00BC5D57" w:rsidP="007626AC">
            <w:pPr>
              <w:spacing w:before="120" w:after="120"/>
              <w:rPr>
                <w:rFonts w:ascii="Arial" w:hAnsi="Arial" w:cs="Arial"/>
                <w:color w:val="000000"/>
                <w:sz w:val="20"/>
              </w:rPr>
            </w:pPr>
            <w:r>
              <w:rPr>
                <w:rFonts w:ascii="Arial" w:hAnsi="Arial" w:cs="Arial"/>
                <w:color w:val="000000"/>
                <w:sz w:val="20"/>
              </w:rPr>
              <w:t>2.9</w:t>
            </w:r>
          </w:p>
        </w:tc>
        <w:tc>
          <w:tcPr>
            <w:tcW w:w="2520" w:type="dxa"/>
          </w:tcPr>
          <w:p w14:paraId="70FF5337" w14:textId="77777777" w:rsidR="00BC5D57" w:rsidRDefault="00BC5D57" w:rsidP="007626AC">
            <w:pPr>
              <w:spacing w:before="120" w:after="120"/>
              <w:rPr>
                <w:rFonts w:ascii="Arial" w:hAnsi="Arial" w:cs="Arial"/>
                <w:color w:val="000000"/>
                <w:sz w:val="20"/>
              </w:rPr>
            </w:pPr>
            <w:r>
              <w:rPr>
                <w:rFonts w:ascii="Arial" w:hAnsi="Arial" w:cs="Arial"/>
                <w:color w:val="000000"/>
                <w:sz w:val="20"/>
              </w:rPr>
              <w:t>March 15, 2019</w:t>
            </w:r>
          </w:p>
        </w:tc>
        <w:tc>
          <w:tcPr>
            <w:tcW w:w="4439" w:type="dxa"/>
          </w:tcPr>
          <w:p w14:paraId="0E285B5F" w14:textId="77777777" w:rsidR="00BC5D57" w:rsidRDefault="00BC5D57" w:rsidP="007626AC">
            <w:pPr>
              <w:spacing w:before="120" w:after="120"/>
              <w:rPr>
                <w:rFonts w:ascii="Arial" w:hAnsi="Arial" w:cs="Arial"/>
                <w:color w:val="000000"/>
                <w:sz w:val="20"/>
              </w:rPr>
            </w:pPr>
            <w:r w:rsidRPr="00986334">
              <w:rPr>
                <w:rFonts w:ascii="Arial" w:hAnsi="Arial" w:cs="Arial"/>
                <w:color w:val="000000"/>
                <w:sz w:val="20"/>
              </w:rPr>
              <w:t>Attachment Q</w:t>
            </w:r>
            <w:r>
              <w:rPr>
                <w:rFonts w:ascii="Arial" w:hAnsi="Arial" w:cs="Arial"/>
                <w:color w:val="000000"/>
                <w:sz w:val="20"/>
              </w:rPr>
              <w:t xml:space="preserve"> “Verifying Member Medicaid Eligibility” is modified to update the ways to verify eligibility and remove reference to the Your Texas Benefits Card provider portal.</w:t>
            </w:r>
          </w:p>
        </w:tc>
      </w:tr>
      <w:tr w:rsidR="00BC5D57" w:rsidRPr="00E92C8C" w14:paraId="69C7C599" w14:textId="77777777" w:rsidTr="00AC4DD0">
        <w:trPr>
          <w:trHeight w:val="510"/>
        </w:trPr>
        <w:tc>
          <w:tcPr>
            <w:tcW w:w="1469" w:type="dxa"/>
          </w:tcPr>
          <w:p w14:paraId="41488219" w14:textId="77777777" w:rsidR="00BC5D57" w:rsidRPr="00B76439" w:rsidRDefault="00BC5D57" w:rsidP="0008107A">
            <w:pPr>
              <w:spacing w:before="120" w:after="120"/>
              <w:rPr>
                <w:rFonts w:ascii="Arial" w:hAnsi="Arial" w:cs="Arial"/>
                <w:sz w:val="20"/>
              </w:rPr>
            </w:pPr>
            <w:r w:rsidRPr="00B76439">
              <w:rPr>
                <w:rFonts w:ascii="Arial" w:hAnsi="Arial" w:cs="Arial"/>
                <w:sz w:val="20"/>
              </w:rPr>
              <w:t xml:space="preserve">Revision </w:t>
            </w:r>
          </w:p>
        </w:tc>
        <w:tc>
          <w:tcPr>
            <w:tcW w:w="1440" w:type="dxa"/>
          </w:tcPr>
          <w:p w14:paraId="15B3E2F5" w14:textId="77777777" w:rsidR="00BC5D57" w:rsidRPr="00B76439" w:rsidRDefault="00BC5D57" w:rsidP="0008107A">
            <w:pPr>
              <w:spacing w:before="120" w:after="120"/>
              <w:rPr>
                <w:rFonts w:ascii="Arial" w:hAnsi="Arial" w:cs="Arial"/>
                <w:sz w:val="20"/>
              </w:rPr>
            </w:pPr>
            <w:r>
              <w:rPr>
                <w:rFonts w:ascii="Arial" w:hAnsi="Arial" w:cs="Arial"/>
                <w:sz w:val="20"/>
              </w:rPr>
              <w:t>2.10</w:t>
            </w:r>
          </w:p>
        </w:tc>
        <w:tc>
          <w:tcPr>
            <w:tcW w:w="2520" w:type="dxa"/>
          </w:tcPr>
          <w:p w14:paraId="31169DBB" w14:textId="77777777" w:rsidR="00BC5D57" w:rsidRPr="00B76439" w:rsidRDefault="00BC5D57" w:rsidP="00AA0350">
            <w:pPr>
              <w:spacing w:before="120" w:after="120"/>
              <w:rPr>
                <w:rFonts w:ascii="Arial" w:hAnsi="Arial" w:cs="Arial"/>
                <w:sz w:val="20"/>
              </w:rPr>
            </w:pPr>
            <w:r w:rsidRPr="00B76439">
              <w:rPr>
                <w:rFonts w:ascii="Arial" w:hAnsi="Arial" w:cs="Arial"/>
                <w:sz w:val="20"/>
              </w:rPr>
              <w:t>May 2</w:t>
            </w:r>
            <w:r>
              <w:rPr>
                <w:rFonts w:ascii="Arial" w:hAnsi="Arial" w:cs="Arial"/>
                <w:sz w:val="20"/>
              </w:rPr>
              <w:t>9</w:t>
            </w:r>
            <w:r w:rsidRPr="00B76439">
              <w:rPr>
                <w:rFonts w:ascii="Arial" w:hAnsi="Arial" w:cs="Arial"/>
                <w:sz w:val="20"/>
              </w:rPr>
              <w:t>, 2019</w:t>
            </w:r>
          </w:p>
        </w:tc>
        <w:tc>
          <w:tcPr>
            <w:tcW w:w="4439" w:type="dxa"/>
          </w:tcPr>
          <w:p w14:paraId="4BADE8C6" w14:textId="77777777" w:rsidR="00BC5D57" w:rsidRPr="00B76439" w:rsidRDefault="00BC5D57" w:rsidP="00947D3A">
            <w:pPr>
              <w:spacing w:after="160" w:line="259" w:lineRule="auto"/>
              <w:rPr>
                <w:rFonts w:ascii="Arial" w:hAnsi="Arial" w:cs="Arial"/>
                <w:sz w:val="20"/>
              </w:rPr>
            </w:pPr>
            <w:r w:rsidRPr="00B76439">
              <w:rPr>
                <w:rFonts w:ascii="Arial" w:hAnsi="Arial" w:cs="Arial"/>
                <w:sz w:val="20"/>
              </w:rPr>
              <w:t xml:space="preserve"> Attachment W</w:t>
            </w:r>
            <w:r w:rsidRPr="00B76439">
              <w:rPr>
                <w:rFonts w:ascii="Arial" w:eastAsia="Calibri" w:hAnsi="Arial" w:cs="Arial"/>
                <w:b/>
                <w:sz w:val="22"/>
                <w:szCs w:val="22"/>
              </w:rPr>
              <w:t xml:space="preserve"> “</w:t>
            </w:r>
            <w:r w:rsidRPr="00B76439">
              <w:rPr>
                <w:rFonts w:ascii="Arial" w:eastAsia="Calibri" w:hAnsi="Arial" w:cs="Arial"/>
                <w:sz w:val="22"/>
                <w:szCs w:val="22"/>
              </w:rPr>
              <w:t xml:space="preserve">Breast Pump Coverage in Medicaid and CHIP” added to clarify coverage for breast pumps in Medicaid and CHIP. </w:t>
            </w:r>
          </w:p>
        </w:tc>
      </w:tr>
      <w:tr w:rsidR="00BC5D57" w:rsidRPr="00E92C8C" w14:paraId="530F1F63" w14:textId="77777777" w:rsidTr="00AC4DD0">
        <w:trPr>
          <w:trHeight w:val="510"/>
        </w:trPr>
        <w:tc>
          <w:tcPr>
            <w:tcW w:w="1469" w:type="dxa"/>
          </w:tcPr>
          <w:p w14:paraId="2FF47E56" w14:textId="77777777" w:rsidR="00BC5D57" w:rsidRPr="00B76439" w:rsidRDefault="00BC5D57" w:rsidP="0008107A">
            <w:pPr>
              <w:spacing w:before="120" w:after="120"/>
              <w:rPr>
                <w:rFonts w:ascii="Arial" w:hAnsi="Arial" w:cs="Arial"/>
                <w:sz w:val="20"/>
              </w:rPr>
            </w:pPr>
            <w:r>
              <w:rPr>
                <w:rFonts w:ascii="Arial" w:hAnsi="Arial" w:cs="Arial"/>
                <w:sz w:val="20"/>
              </w:rPr>
              <w:t>Revision</w:t>
            </w:r>
          </w:p>
        </w:tc>
        <w:tc>
          <w:tcPr>
            <w:tcW w:w="1440" w:type="dxa"/>
          </w:tcPr>
          <w:p w14:paraId="519F7777" w14:textId="77777777" w:rsidR="00BC5D57" w:rsidRPr="00B76439" w:rsidRDefault="00BC5D57" w:rsidP="0008107A">
            <w:pPr>
              <w:spacing w:before="120" w:after="120"/>
              <w:rPr>
                <w:rFonts w:ascii="Arial" w:hAnsi="Arial" w:cs="Arial"/>
                <w:sz w:val="20"/>
              </w:rPr>
            </w:pPr>
            <w:r>
              <w:rPr>
                <w:rFonts w:ascii="Arial" w:hAnsi="Arial" w:cs="Arial"/>
                <w:sz w:val="20"/>
              </w:rPr>
              <w:t>2.10.1</w:t>
            </w:r>
          </w:p>
        </w:tc>
        <w:tc>
          <w:tcPr>
            <w:tcW w:w="2520" w:type="dxa"/>
          </w:tcPr>
          <w:p w14:paraId="6DB70258" w14:textId="77777777" w:rsidR="00BC5D57" w:rsidRPr="00B76439" w:rsidRDefault="00BC5D57" w:rsidP="00AA0350">
            <w:pPr>
              <w:spacing w:before="120" w:after="120"/>
              <w:rPr>
                <w:rFonts w:ascii="Arial" w:hAnsi="Arial" w:cs="Arial"/>
                <w:sz w:val="20"/>
              </w:rPr>
            </w:pPr>
            <w:r>
              <w:rPr>
                <w:rFonts w:ascii="Arial" w:hAnsi="Arial" w:cs="Arial"/>
                <w:sz w:val="20"/>
              </w:rPr>
              <w:t xml:space="preserve">February </w:t>
            </w:r>
            <w:r w:rsidR="003C4942">
              <w:rPr>
                <w:rFonts w:ascii="Arial" w:hAnsi="Arial" w:cs="Arial"/>
                <w:sz w:val="20"/>
              </w:rPr>
              <w:t>2</w:t>
            </w:r>
            <w:r>
              <w:rPr>
                <w:rFonts w:ascii="Arial" w:hAnsi="Arial" w:cs="Arial"/>
                <w:sz w:val="20"/>
              </w:rPr>
              <w:t>1, 2020</w:t>
            </w:r>
          </w:p>
        </w:tc>
        <w:tc>
          <w:tcPr>
            <w:tcW w:w="4439" w:type="dxa"/>
          </w:tcPr>
          <w:p w14:paraId="20E1DC50" w14:textId="77777777" w:rsidR="00BC5D57" w:rsidRDefault="00BC5D57" w:rsidP="00947D3A">
            <w:pPr>
              <w:spacing w:after="160" w:line="259" w:lineRule="auto"/>
              <w:rPr>
                <w:rFonts w:ascii="Arial" w:hAnsi="Arial" w:cs="Arial"/>
                <w:sz w:val="20"/>
              </w:rPr>
            </w:pPr>
            <w:r>
              <w:rPr>
                <w:rFonts w:ascii="Arial" w:hAnsi="Arial" w:cs="Arial"/>
                <w:sz w:val="20"/>
              </w:rPr>
              <w:t xml:space="preserve">Corrected the last version number from 3.0 to 2.10. </w:t>
            </w:r>
          </w:p>
          <w:p w14:paraId="13CDA3BC" w14:textId="77777777" w:rsidR="00BC5D57" w:rsidRPr="00B76439" w:rsidRDefault="00BC5D57" w:rsidP="00947D3A">
            <w:pPr>
              <w:spacing w:after="160" w:line="259" w:lineRule="auto"/>
              <w:rPr>
                <w:rFonts w:ascii="Arial" w:hAnsi="Arial" w:cs="Arial"/>
                <w:sz w:val="20"/>
              </w:rPr>
            </w:pPr>
            <w:r>
              <w:rPr>
                <w:rFonts w:ascii="Arial" w:hAnsi="Arial" w:cs="Arial"/>
                <w:sz w:val="20"/>
              </w:rPr>
              <w:t>Accessibility approved version.</w:t>
            </w:r>
          </w:p>
        </w:tc>
      </w:tr>
      <w:tr w:rsidR="00261236" w:rsidRPr="00E92C8C" w14:paraId="722B7423" w14:textId="77777777" w:rsidTr="00AC4DD0">
        <w:trPr>
          <w:trHeight w:val="510"/>
        </w:trPr>
        <w:tc>
          <w:tcPr>
            <w:tcW w:w="1469" w:type="dxa"/>
          </w:tcPr>
          <w:p w14:paraId="06340CBC" w14:textId="77777777" w:rsidR="00261236" w:rsidRDefault="00261236" w:rsidP="0008107A">
            <w:pPr>
              <w:spacing w:before="120" w:after="120"/>
              <w:rPr>
                <w:rFonts w:ascii="Arial" w:hAnsi="Arial" w:cs="Arial"/>
                <w:sz w:val="20"/>
              </w:rPr>
            </w:pPr>
            <w:r>
              <w:rPr>
                <w:rFonts w:ascii="Arial" w:hAnsi="Arial" w:cs="Arial"/>
                <w:sz w:val="20"/>
              </w:rPr>
              <w:t>Revision</w:t>
            </w:r>
          </w:p>
        </w:tc>
        <w:tc>
          <w:tcPr>
            <w:tcW w:w="1440" w:type="dxa"/>
          </w:tcPr>
          <w:p w14:paraId="15D92DC4" w14:textId="77777777" w:rsidR="00261236" w:rsidRDefault="00261236" w:rsidP="0008107A">
            <w:pPr>
              <w:spacing w:before="120" w:after="120"/>
              <w:rPr>
                <w:rFonts w:ascii="Arial" w:hAnsi="Arial" w:cs="Arial"/>
                <w:sz w:val="20"/>
              </w:rPr>
            </w:pPr>
            <w:r>
              <w:rPr>
                <w:rFonts w:ascii="Arial" w:hAnsi="Arial" w:cs="Arial"/>
                <w:sz w:val="20"/>
              </w:rPr>
              <w:t>2.11</w:t>
            </w:r>
          </w:p>
        </w:tc>
        <w:tc>
          <w:tcPr>
            <w:tcW w:w="2520" w:type="dxa"/>
          </w:tcPr>
          <w:p w14:paraId="47BD64C9" w14:textId="147E655D" w:rsidR="00261236" w:rsidRDefault="009F3C47" w:rsidP="00AA0350">
            <w:pPr>
              <w:spacing w:before="120" w:after="120"/>
              <w:rPr>
                <w:rFonts w:ascii="Arial" w:hAnsi="Arial" w:cs="Arial"/>
                <w:sz w:val="20"/>
              </w:rPr>
            </w:pPr>
            <w:r>
              <w:rPr>
                <w:rFonts w:ascii="Arial" w:hAnsi="Arial" w:cs="Arial"/>
                <w:sz w:val="20"/>
              </w:rPr>
              <w:t xml:space="preserve">April </w:t>
            </w:r>
            <w:r w:rsidR="00290063">
              <w:rPr>
                <w:rFonts w:ascii="Arial" w:hAnsi="Arial" w:cs="Arial"/>
                <w:sz w:val="20"/>
              </w:rPr>
              <w:t>21</w:t>
            </w:r>
            <w:r w:rsidR="005416B3">
              <w:rPr>
                <w:rFonts w:ascii="Arial" w:hAnsi="Arial" w:cs="Arial"/>
                <w:sz w:val="20"/>
              </w:rPr>
              <w:t>, 2021</w:t>
            </w:r>
          </w:p>
        </w:tc>
        <w:tc>
          <w:tcPr>
            <w:tcW w:w="4439" w:type="dxa"/>
          </w:tcPr>
          <w:p w14:paraId="47D04FC8" w14:textId="77777777" w:rsidR="0080353F" w:rsidRDefault="0080353F" w:rsidP="0016045A">
            <w:pPr>
              <w:spacing w:after="160" w:line="259" w:lineRule="auto"/>
              <w:rPr>
                <w:rFonts w:ascii="Arial" w:hAnsi="Arial" w:cs="Arial"/>
                <w:sz w:val="20"/>
              </w:rPr>
            </w:pPr>
            <w:r>
              <w:rPr>
                <w:rFonts w:ascii="Arial" w:hAnsi="Arial" w:cs="Arial"/>
                <w:sz w:val="20"/>
              </w:rPr>
              <w:t xml:space="preserve">Modified “day” and “calendar day” to the Contract term, “Day,” and capitalized “Business Day” where applicable throughout chapter. </w:t>
            </w:r>
          </w:p>
          <w:p w14:paraId="1D91808D" w14:textId="77777777" w:rsidR="007E23ED" w:rsidRPr="00FC7E48" w:rsidRDefault="007E23ED" w:rsidP="007E23ED">
            <w:pPr>
              <w:spacing w:beforeLines="60" w:before="144" w:after="60"/>
              <w:rPr>
                <w:rFonts w:ascii="Arial" w:hAnsi="Arial" w:cs="Arial"/>
                <w:sz w:val="20"/>
                <w:szCs w:val="24"/>
              </w:rPr>
            </w:pPr>
            <w:r w:rsidRPr="00FC7E48">
              <w:rPr>
                <w:rFonts w:ascii="Arial" w:hAnsi="Arial" w:cs="Arial"/>
                <w:sz w:val="20"/>
                <w:szCs w:val="24"/>
              </w:rPr>
              <w:t>Section IV.B. is modified to add reference to NEMT services.</w:t>
            </w:r>
          </w:p>
          <w:p w14:paraId="71FD7357" w14:textId="77777777" w:rsidR="007E23ED" w:rsidRPr="00FC7E48" w:rsidRDefault="007E23ED" w:rsidP="007E23ED">
            <w:pPr>
              <w:spacing w:beforeLines="60" w:before="144" w:after="60"/>
              <w:rPr>
                <w:rFonts w:ascii="Arial" w:hAnsi="Arial" w:cs="Arial"/>
                <w:sz w:val="20"/>
                <w:szCs w:val="24"/>
              </w:rPr>
            </w:pPr>
            <w:r w:rsidRPr="00FC7E48">
              <w:rPr>
                <w:rFonts w:ascii="Arial" w:hAnsi="Arial" w:cs="Arial"/>
                <w:sz w:val="20"/>
                <w:szCs w:val="24"/>
              </w:rPr>
              <w:t>Section IV.E. deletes the reference to HHSC’s Medical Transportation Program.</w:t>
            </w:r>
          </w:p>
          <w:p w14:paraId="233ED3CF" w14:textId="77777777" w:rsidR="007E23ED" w:rsidRPr="00FC7E48" w:rsidRDefault="007E23ED" w:rsidP="007E23ED">
            <w:pPr>
              <w:spacing w:beforeLines="60" w:before="144" w:after="60"/>
              <w:rPr>
                <w:rFonts w:ascii="Arial" w:hAnsi="Arial" w:cs="Arial"/>
                <w:sz w:val="20"/>
                <w:szCs w:val="24"/>
              </w:rPr>
            </w:pPr>
            <w:r w:rsidRPr="00FC7E48">
              <w:rPr>
                <w:rFonts w:ascii="Arial" w:hAnsi="Arial" w:cs="Arial"/>
                <w:sz w:val="20"/>
                <w:szCs w:val="24"/>
              </w:rPr>
              <w:t xml:space="preserve">Section VI. E. deletes nonemergency transportation information. </w:t>
            </w:r>
          </w:p>
          <w:p w14:paraId="3C5061C6" w14:textId="77777777" w:rsidR="007E23ED" w:rsidRPr="00FC7E48" w:rsidRDefault="007E23ED" w:rsidP="007E23ED">
            <w:pPr>
              <w:spacing w:beforeLines="60" w:before="144" w:after="60"/>
              <w:rPr>
                <w:rFonts w:ascii="Arial" w:hAnsi="Arial" w:cs="Arial"/>
                <w:sz w:val="20"/>
                <w:szCs w:val="24"/>
              </w:rPr>
            </w:pPr>
            <w:r w:rsidRPr="00FC7E48">
              <w:rPr>
                <w:rFonts w:ascii="Arial" w:hAnsi="Arial" w:cs="Arial"/>
                <w:sz w:val="20"/>
                <w:szCs w:val="24"/>
              </w:rPr>
              <w:t xml:space="preserve">Section XIV. is modified to add NEMT </w:t>
            </w:r>
            <w:r w:rsidR="00AE4434" w:rsidRPr="00FC7E48">
              <w:rPr>
                <w:rFonts w:ascii="Arial" w:hAnsi="Arial" w:cs="Arial"/>
                <w:sz w:val="20"/>
                <w:szCs w:val="24"/>
              </w:rPr>
              <w:t>S</w:t>
            </w:r>
            <w:r w:rsidRPr="00FC7E48">
              <w:rPr>
                <w:rFonts w:ascii="Arial" w:hAnsi="Arial" w:cs="Arial"/>
                <w:sz w:val="20"/>
                <w:szCs w:val="24"/>
              </w:rPr>
              <w:t>ervices as a special billing example.</w:t>
            </w:r>
          </w:p>
          <w:p w14:paraId="72C3BDE5" w14:textId="77777777" w:rsidR="007E23ED" w:rsidRPr="00FC7E48" w:rsidRDefault="007E23ED" w:rsidP="007E23ED">
            <w:pPr>
              <w:spacing w:beforeLines="60" w:before="144" w:after="60"/>
              <w:rPr>
                <w:rFonts w:ascii="Arial" w:hAnsi="Arial" w:cs="Arial"/>
                <w:sz w:val="20"/>
                <w:szCs w:val="24"/>
              </w:rPr>
            </w:pPr>
            <w:r w:rsidRPr="00FC7E48">
              <w:rPr>
                <w:rFonts w:ascii="Arial" w:hAnsi="Arial" w:cs="Arial"/>
                <w:sz w:val="20"/>
                <w:szCs w:val="24"/>
              </w:rPr>
              <w:t>Section XVIII. modifies the general transportation and ambulance/wheelchair van bullet to emergency and nonemergency transportation.</w:t>
            </w:r>
          </w:p>
          <w:p w14:paraId="5A58F9A5" w14:textId="77777777" w:rsidR="007E23ED" w:rsidRPr="00FC7E48" w:rsidRDefault="007E23ED" w:rsidP="007E23ED">
            <w:pPr>
              <w:spacing w:beforeLines="60" w:before="144" w:after="60"/>
              <w:rPr>
                <w:rFonts w:ascii="Arial" w:hAnsi="Arial" w:cs="Arial"/>
                <w:sz w:val="20"/>
                <w:szCs w:val="24"/>
              </w:rPr>
            </w:pPr>
            <w:r w:rsidRPr="00FC7E48">
              <w:rPr>
                <w:rFonts w:ascii="Arial" w:hAnsi="Arial" w:cs="Arial"/>
                <w:sz w:val="20"/>
                <w:szCs w:val="24"/>
              </w:rPr>
              <w:lastRenderedPageBreak/>
              <w:t xml:space="preserve">Section XIX. adds NEMT </w:t>
            </w:r>
            <w:r w:rsidR="00AE4434" w:rsidRPr="00FC7E48">
              <w:rPr>
                <w:rFonts w:ascii="Arial" w:hAnsi="Arial" w:cs="Arial"/>
                <w:sz w:val="20"/>
                <w:szCs w:val="24"/>
              </w:rPr>
              <w:t>S</w:t>
            </w:r>
            <w:r w:rsidRPr="00FC7E48">
              <w:rPr>
                <w:rFonts w:ascii="Arial" w:hAnsi="Arial" w:cs="Arial"/>
                <w:sz w:val="20"/>
                <w:szCs w:val="24"/>
              </w:rPr>
              <w:t>ervices under Section 4.</w:t>
            </w:r>
          </w:p>
          <w:p w14:paraId="1B74EF46" w14:textId="77777777" w:rsidR="007E23ED" w:rsidRDefault="007E23ED" w:rsidP="007E23ED">
            <w:pPr>
              <w:spacing w:after="160" w:line="259" w:lineRule="auto"/>
              <w:rPr>
                <w:rFonts w:ascii="Arial" w:hAnsi="Arial" w:cs="Arial"/>
                <w:sz w:val="20"/>
                <w:szCs w:val="24"/>
              </w:rPr>
            </w:pPr>
            <w:r w:rsidRPr="00FC7E48">
              <w:rPr>
                <w:rFonts w:ascii="Arial" w:hAnsi="Arial" w:cs="Arial"/>
                <w:sz w:val="20"/>
                <w:szCs w:val="24"/>
              </w:rPr>
              <w:t>Attachment E is modified to provide required language on NEMT and remove the language on MTP.</w:t>
            </w:r>
          </w:p>
          <w:p w14:paraId="226E07BC" w14:textId="28D019E1" w:rsidR="00247E7D" w:rsidRPr="0016045A" w:rsidRDefault="00247E7D" w:rsidP="007E23ED">
            <w:pPr>
              <w:spacing w:after="160" w:line="259" w:lineRule="auto"/>
              <w:rPr>
                <w:rFonts w:ascii="Arial" w:hAnsi="Arial" w:cs="Arial"/>
                <w:sz w:val="20"/>
              </w:rPr>
            </w:pPr>
            <w:r>
              <w:rPr>
                <w:rFonts w:ascii="Arial" w:hAnsi="Arial" w:cs="Arial"/>
                <w:sz w:val="20"/>
                <w:szCs w:val="24"/>
              </w:rPr>
              <w:t xml:space="preserve">Attachment R </w:t>
            </w:r>
            <w:r>
              <w:rPr>
                <w:rFonts w:ascii="Arial" w:hAnsi="Arial" w:cs="Arial"/>
                <w:sz w:val="20"/>
              </w:rPr>
              <w:t>is modified to add additional member responsibilities when using NEMT services.</w:t>
            </w:r>
          </w:p>
        </w:tc>
      </w:tr>
      <w:tr w:rsidR="006113F0" w:rsidRPr="00E92C8C" w14:paraId="75DC2A6B" w14:textId="77777777" w:rsidTr="00AC4DD0">
        <w:trPr>
          <w:trHeight w:val="510"/>
        </w:trPr>
        <w:tc>
          <w:tcPr>
            <w:tcW w:w="1469" w:type="dxa"/>
          </w:tcPr>
          <w:p w14:paraId="429150E1" w14:textId="2A6A8460" w:rsidR="006113F0" w:rsidRDefault="00B97499" w:rsidP="0008107A">
            <w:pPr>
              <w:spacing w:before="120" w:after="120"/>
              <w:rPr>
                <w:rFonts w:ascii="Arial" w:hAnsi="Arial" w:cs="Arial"/>
                <w:sz w:val="20"/>
              </w:rPr>
            </w:pPr>
            <w:r>
              <w:rPr>
                <w:rFonts w:ascii="Arial" w:hAnsi="Arial" w:cs="Arial"/>
                <w:sz w:val="20"/>
              </w:rPr>
              <w:lastRenderedPageBreak/>
              <w:t>Revision</w:t>
            </w:r>
          </w:p>
        </w:tc>
        <w:tc>
          <w:tcPr>
            <w:tcW w:w="1440" w:type="dxa"/>
          </w:tcPr>
          <w:p w14:paraId="5BD8AFF6" w14:textId="6A607C9E" w:rsidR="006113F0" w:rsidRDefault="00B97499" w:rsidP="0008107A">
            <w:pPr>
              <w:spacing w:before="120" w:after="120"/>
              <w:rPr>
                <w:rFonts w:ascii="Arial" w:hAnsi="Arial" w:cs="Arial"/>
                <w:sz w:val="20"/>
              </w:rPr>
            </w:pPr>
            <w:r>
              <w:rPr>
                <w:rFonts w:ascii="Arial" w:hAnsi="Arial" w:cs="Arial"/>
                <w:sz w:val="20"/>
              </w:rPr>
              <w:t>2.12</w:t>
            </w:r>
          </w:p>
        </w:tc>
        <w:tc>
          <w:tcPr>
            <w:tcW w:w="2520" w:type="dxa"/>
          </w:tcPr>
          <w:p w14:paraId="22E3639C" w14:textId="69BB6675" w:rsidR="006113F0" w:rsidRDefault="00E53308" w:rsidP="00AA0350">
            <w:pPr>
              <w:spacing w:before="120" w:after="120"/>
              <w:rPr>
                <w:rFonts w:ascii="Arial" w:hAnsi="Arial" w:cs="Arial"/>
                <w:sz w:val="20"/>
              </w:rPr>
            </w:pPr>
            <w:r>
              <w:rPr>
                <w:rFonts w:ascii="Arial" w:hAnsi="Arial" w:cs="Arial"/>
                <w:sz w:val="20"/>
              </w:rPr>
              <w:t>May</w:t>
            </w:r>
            <w:r w:rsidR="00EA4ABB">
              <w:rPr>
                <w:rFonts w:ascii="Arial" w:hAnsi="Arial" w:cs="Arial"/>
                <w:sz w:val="20"/>
              </w:rPr>
              <w:t xml:space="preserve"> </w:t>
            </w:r>
            <w:r w:rsidR="00B97499">
              <w:rPr>
                <w:rFonts w:ascii="Arial" w:hAnsi="Arial" w:cs="Arial"/>
                <w:sz w:val="20"/>
              </w:rPr>
              <w:t>1, 2022</w:t>
            </w:r>
          </w:p>
        </w:tc>
        <w:tc>
          <w:tcPr>
            <w:tcW w:w="4439" w:type="dxa"/>
          </w:tcPr>
          <w:p w14:paraId="4CAE0A0F" w14:textId="77777777" w:rsidR="00987053" w:rsidRPr="001A3CA6" w:rsidRDefault="00987053" w:rsidP="00B97499">
            <w:pPr>
              <w:spacing w:before="120" w:after="120"/>
              <w:rPr>
                <w:rFonts w:ascii="Arial" w:hAnsi="Arial" w:cs="Arial"/>
                <w:color w:val="000000"/>
                <w:sz w:val="20"/>
              </w:rPr>
            </w:pPr>
            <w:r w:rsidRPr="001A3CA6">
              <w:rPr>
                <w:rFonts w:ascii="Arial" w:hAnsi="Arial" w:cs="Arial"/>
                <w:color w:val="000000"/>
                <w:sz w:val="20"/>
              </w:rPr>
              <w:t xml:space="preserve">Added section titled, “GENERAL INSTRUCTIONS TO MCO” to provide guidance to MCOs on the use of the term ‘emergency’. </w:t>
            </w:r>
          </w:p>
          <w:p w14:paraId="4ED0A848" w14:textId="55A953C6" w:rsidR="000822D9" w:rsidRPr="001A3CA6" w:rsidRDefault="003A5782" w:rsidP="00B97499">
            <w:pPr>
              <w:spacing w:before="120" w:after="120"/>
              <w:rPr>
                <w:rFonts w:ascii="Arial" w:hAnsi="Arial" w:cs="Arial"/>
                <w:color w:val="000000"/>
                <w:sz w:val="20"/>
              </w:rPr>
            </w:pPr>
            <w:r w:rsidRPr="001A3CA6">
              <w:rPr>
                <w:rFonts w:ascii="Arial" w:hAnsi="Arial" w:cs="Arial"/>
                <w:color w:val="000000"/>
                <w:sz w:val="20"/>
              </w:rPr>
              <w:t>Revised</w:t>
            </w:r>
            <w:r w:rsidR="00DD1C36" w:rsidRPr="001A3CA6">
              <w:rPr>
                <w:rFonts w:ascii="Arial" w:hAnsi="Arial" w:cs="Arial"/>
                <w:color w:val="000000"/>
                <w:sz w:val="20"/>
              </w:rPr>
              <w:t xml:space="preserve"> to include information on the Medicaid External Medical Review</w:t>
            </w:r>
            <w:r w:rsidR="000822D9" w:rsidRPr="001A3CA6">
              <w:rPr>
                <w:rFonts w:ascii="Arial" w:hAnsi="Arial" w:cs="Arial"/>
                <w:color w:val="000000"/>
                <w:sz w:val="20"/>
              </w:rPr>
              <w:t xml:space="preserve"> </w:t>
            </w:r>
            <w:r w:rsidR="00826B77" w:rsidRPr="001A3CA6">
              <w:rPr>
                <w:rFonts w:ascii="Arial" w:hAnsi="Arial" w:cs="Arial"/>
                <w:color w:val="000000"/>
                <w:sz w:val="20"/>
              </w:rPr>
              <w:t>process</w:t>
            </w:r>
            <w:r w:rsidR="00DD1C36" w:rsidRPr="001A3CA6">
              <w:rPr>
                <w:rFonts w:ascii="Arial" w:hAnsi="Arial" w:cs="Arial"/>
                <w:color w:val="000000"/>
                <w:sz w:val="20"/>
              </w:rPr>
              <w:t>.</w:t>
            </w:r>
          </w:p>
          <w:p w14:paraId="30CF88CD" w14:textId="5BFFAC78" w:rsidR="002A0A3B" w:rsidRPr="001A3CA6" w:rsidRDefault="00CD2CBD" w:rsidP="00B97499">
            <w:pPr>
              <w:spacing w:before="120" w:after="120"/>
              <w:rPr>
                <w:rFonts w:ascii="Arial" w:hAnsi="Arial" w:cs="Arial"/>
                <w:color w:val="000000"/>
                <w:sz w:val="20"/>
              </w:rPr>
            </w:pPr>
            <w:r w:rsidRPr="001A3CA6">
              <w:rPr>
                <w:rFonts w:ascii="Arial" w:hAnsi="Arial" w:cs="Arial"/>
                <w:color w:val="000000"/>
                <w:sz w:val="20"/>
              </w:rPr>
              <w:t>Section VIII</w:t>
            </w:r>
            <w:r w:rsidR="00492428" w:rsidRPr="001A3CA6">
              <w:rPr>
                <w:rFonts w:ascii="Arial" w:hAnsi="Arial" w:cs="Arial"/>
                <w:color w:val="000000"/>
                <w:sz w:val="20"/>
              </w:rPr>
              <w:t>(B)</w:t>
            </w:r>
            <w:r w:rsidRPr="001A3CA6">
              <w:rPr>
                <w:rFonts w:ascii="Arial" w:hAnsi="Arial" w:cs="Arial"/>
                <w:color w:val="000000"/>
                <w:sz w:val="20"/>
              </w:rPr>
              <w:t>.  Adds Member option to request an</w:t>
            </w:r>
            <w:r w:rsidR="002A0A3B" w:rsidRPr="001A3CA6">
              <w:rPr>
                <w:rFonts w:ascii="Arial" w:hAnsi="Arial" w:cs="Arial"/>
                <w:color w:val="000000"/>
                <w:sz w:val="20"/>
              </w:rPr>
              <w:t xml:space="preserve"> </w:t>
            </w:r>
            <w:r w:rsidRPr="001A3CA6">
              <w:rPr>
                <w:rFonts w:ascii="Arial" w:hAnsi="Arial" w:cs="Arial"/>
                <w:color w:val="000000"/>
                <w:sz w:val="20"/>
              </w:rPr>
              <w:t>External Medical Review.</w:t>
            </w:r>
          </w:p>
          <w:p w14:paraId="445DFD6D" w14:textId="796609EA" w:rsidR="00A274E4" w:rsidRPr="001A3CA6" w:rsidRDefault="002A0A3B" w:rsidP="00B97499">
            <w:pPr>
              <w:spacing w:before="120" w:after="120"/>
              <w:rPr>
                <w:rFonts w:ascii="Arial" w:hAnsi="Arial" w:cs="Arial"/>
                <w:sz w:val="20"/>
              </w:rPr>
            </w:pPr>
            <w:r w:rsidRPr="001A3CA6">
              <w:rPr>
                <w:rFonts w:ascii="Arial" w:hAnsi="Arial" w:cs="Arial"/>
                <w:color w:val="000000"/>
                <w:sz w:val="20"/>
              </w:rPr>
              <w:t>A</w:t>
            </w:r>
            <w:r w:rsidR="004A6BF9" w:rsidRPr="001A3CA6">
              <w:rPr>
                <w:rFonts w:ascii="Arial" w:hAnsi="Arial" w:cs="Arial"/>
                <w:color w:val="000000"/>
                <w:sz w:val="20"/>
              </w:rPr>
              <w:t>dded required language Attachment X for</w:t>
            </w:r>
            <w:r w:rsidR="004A6BF9" w:rsidRPr="001A3CA6">
              <w:rPr>
                <w:rFonts w:ascii="Arial" w:hAnsi="Arial" w:cs="Arial"/>
                <w:sz w:val="20"/>
              </w:rPr>
              <w:t xml:space="preserve"> “External Medical Review”</w:t>
            </w:r>
            <w:r w:rsidR="000822D9" w:rsidRPr="001A3CA6">
              <w:rPr>
                <w:rFonts w:ascii="Arial" w:hAnsi="Arial" w:cs="Arial"/>
                <w:sz w:val="20"/>
              </w:rPr>
              <w:t xml:space="preserve"> Information</w:t>
            </w:r>
            <w:r w:rsidR="00D90890" w:rsidRPr="001A3CA6">
              <w:rPr>
                <w:rFonts w:ascii="Arial" w:hAnsi="Arial" w:cs="Arial"/>
                <w:sz w:val="20"/>
              </w:rPr>
              <w:t>.</w:t>
            </w:r>
          </w:p>
          <w:p w14:paraId="37A80C68" w14:textId="4526E77C" w:rsidR="00D90890" w:rsidRPr="001A3CA6" w:rsidRDefault="00D90890" w:rsidP="00B97499">
            <w:pPr>
              <w:spacing w:before="120" w:after="120"/>
              <w:rPr>
                <w:rFonts w:ascii="Arial" w:hAnsi="Arial" w:cs="Arial"/>
                <w:color w:val="000000"/>
                <w:sz w:val="20"/>
              </w:rPr>
            </w:pPr>
            <w:r w:rsidRPr="001A3CA6">
              <w:rPr>
                <w:rFonts w:ascii="Arial" w:hAnsi="Arial" w:cs="Arial"/>
                <w:color w:val="000000"/>
                <w:sz w:val="20"/>
              </w:rPr>
              <w:t>Amended the term “fair hearing” to</w:t>
            </w:r>
            <w:r w:rsidR="00857C90" w:rsidRPr="001A3CA6">
              <w:rPr>
                <w:rFonts w:ascii="Arial" w:hAnsi="Arial" w:cs="Arial"/>
                <w:color w:val="000000"/>
                <w:sz w:val="20"/>
              </w:rPr>
              <w:t xml:space="preserve"> contract</w:t>
            </w:r>
            <w:r w:rsidR="00826B77" w:rsidRPr="001A3CA6">
              <w:rPr>
                <w:rFonts w:ascii="Arial" w:hAnsi="Arial" w:cs="Arial"/>
                <w:color w:val="000000"/>
                <w:sz w:val="20"/>
              </w:rPr>
              <w:t>-</w:t>
            </w:r>
            <w:r w:rsidR="00857C90" w:rsidRPr="001A3CA6">
              <w:rPr>
                <w:rFonts w:ascii="Arial" w:hAnsi="Arial" w:cs="Arial"/>
                <w:color w:val="000000"/>
                <w:sz w:val="20"/>
              </w:rPr>
              <w:t>defined</w:t>
            </w:r>
            <w:r w:rsidR="00826B77" w:rsidRPr="001A3CA6">
              <w:rPr>
                <w:rFonts w:ascii="Arial" w:hAnsi="Arial" w:cs="Arial"/>
                <w:color w:val="000000"/>
                <w:sz w:val="20"/>
              </w:rPr>
              <w:t xml:space="preserve"> </w:t>
            </w:r>
            <w:r w:rsidR="00857C90" w:rsidRPr="001A3CA6">
              <w:rPr>
                <w:rFonts w:ascii="Arial" w:hAnsi="Arial" w:cs="Arial"/>
                <w:color w:val="000000"/>
                <w:sz w:val="20"/>
              </w:rPr>
              <w:t>term</w:t>
            </w:r>
            <w:r w:rsidRPr="001A3CA6">
              <w:rPr>
                <w:rFonts w:ascii="Arial" w:hAnsi="Arial" w:cs="Arial"/>
                <w:color w:val="000000"/>
                <w:sz w:val="20"/>
              </w:rPr>
              <w:t xml:space="preserve"> “State Fair Hearing” throughout the document.</w:t>
            </w:r>
          </w:p>
          <w:p w14:paraId="4AABAB30" w14:textId="7A8853C1" w:rsidR="0031449D" w:rsidRPr="001A3CA6" w:rsidRDefault="000822D9" w:rsidP="000822D9">
            <w:pPr>
              <w:spacing w:before="120" w:after="120"/>
              <w:rPr>
                <w:rFonts w:ascii="Arial" w:hAnsi="Arial" w:cs="Arial"/>
                <w:color w:val="000000"/>
                <w:sz w:val="20"/>
              </w:rPr>
            </w:pPr>
            <w:r w:rsidRPr="001A3CA6">
              <w:rPr>
                <w:rFonts w:ascii="Arial" w:hAnsi="Arial" w:cs="Arial"/>
                <w:color w:val="000000"/>
                <w:sz w:val="20"/>
              </w:rPr>
              <w:t xml:space="preserve">Attachment </w:t>
            </w:r>
            <w:r w:rsidR="0031449D" w:rsidRPr="001A3CA6">
              <w:rPr>
                <w:rFonts w:ascii="Arial" w:hAnsi="Arial" w:cs="Arial"/>
                <w:color w:val="000000"/>
                <w:sz w:val="20"/>
              </w:rPr>
              <w:t>P: Revised timeframes to match</w:t>
            </w:r>
            <w:r w:rsidR="008220FB">
              <w:rPr>
                <w:rFonts w:ascii="Arial" w:hAnsi="Arial" w:cs="Arial"/>
                <w:color w:val="000000"/>
                <w:sz w:val="20"/>
              </w:rPr>
              <w:t xml:space="preserve"> current</w:t>
            </w:r>
            <w:r w:rsidR="0031449D" w:rsidRPr="001A3CA6">
              <w:rPr>
                <w:rFonts w:ascii="Arial" w:hAnsi="Arial" w:cs="Arial"/>
                <w:color w:val="000000"/>
                <w:sz w:val="20"/>
              </w:rPr>
              <w:t xml:space="preserve"> policy</w:t>
            </w:r>
            <w:r w:rsidR="00B65A4B">
              <w:rPr>
                <w:rFonts w:ascii="Arial" w:hAnsi="Arial" w:cs="Arial"/>
                <w:color w:val="000000"/>
                <w:sz w:val="20"/>
              </w:rPr>
              <w:t>.</w:t>
            </w:r>
            <w:r w:rsidRPr="001A3CA6">
              <w:rPr>
                <w:rFonts w:ascii="Arial" w:hAnsi="Arial" w:cs="Arial"/>
                <w:color w:val="000000"/>
                <w:sz w:val="20"/>
              </w:rPr>
              <w:t xml:space="preserve"> </w:t>
            </w:r>
          </w:p>
          <w:p w14:paraId="2AE33ECD" w14:textId="34B38753" w:rsidR="006113F0" w:rsidRDefault="00B65A4B" w:rsidP="00A90428">
            <w:pPr>
              <w:spacing w:before="120" w:after="120"/>
              <w:rPr>
                <w:rFonts w:ascii="Arial" w:hAnsi="Arial" w:cs="Arial"/>
                <w:color w:val="000000"/>
                <w:sz w:val="20"/>
              </w:rPr>
            </w:pPr>
            <w:r>
              <w:rPr>
                <w:rFonts w:ascii="Arial" w:hAnsi="Arial" w:cs="Arial"/>
                <w:color w:val="000000"/>
                <w:sz w:val="20"/>
              </w:rPr>
              <w:t>.</w:t>
            </w:r>
          </w:p>
          <w:p w14:paraId="17DAE1C6" w14:textId="77777777" w:rsidR="00B65A4B" w:rsidRPr="00B65A4B" w:rsidRDefault="00B65A4B" w:rsidP="00B65A4B">
            <w:pPr>
              <w:spacing w:before="120" w:after="120"/>
              <w:rPr>
                <w:rFonts w:ascii="Arial" w:hAnsi="Arial" w:cs="Arial"/>
                <w:sz w:val="20"/>
              </w:rPr>
            </w:pPr>
            <w:r w:rsidRPr="00B65A4B">
              <w:rPr>
                <w:rFonts w:ascii="Arial" w:hAnsi="Arial" w:cs="Arial"/>
                <w:sz w:val="20"/>
              </w:rPr>
              <w:t>Section VIII.B. page 12 - removal of requirement to confirm an internal appeal request in writing.</w:t>
            </w:r>
          </w:p>
          <w:p w14:paraId="08711917" w14:textId="43142360" w:rsidR="00B65A4B" w:rsidRDefault="00B65A4B" w:rsidP="00B65A4B">
            <w:pPr>
              <w:spacing w:before="120" w:after="120"/>
              <w:rPr>
                <w:rFonts w:ascii="Arial" w:hAnsi="Arial" w:cs="Arial"/>
                <w:sz w:val="20"/>
              </w:rPr>
            </w:pPr>
            <w:r w:rsidRPr="00B65A4B">
              <w:rPr>
                <w:rFonts w:ascii="Arial" w:hAnsi="Arial" w:cs="Arial"/>
                <w:sz w:val="20"/>
              </w:rPr>
              <w:t>Attachment J – Revisions made to Member Rights, item 5. Pages 29-30 adding external medical review information.</w:t>
            </w:r>
          </w:p>
        </w:tc>
      </w:tr>
      <w:tr w:rsidR="00CD45D5" w:rsidRPr="00E92C8C" w14:paraId="486B6861" w14:textId="77777777" w:rsidTr="00AC4DD0">
        <w:trPr>
          <w:trHeight w:val="510"/>
        </w:trPr>
        <w:tc>
          <w:tcPr>
            <w:tcW w:w="1469" w:type="dxa"/>
          </w:tcPr>
          <w:p w14:paraId="23CB4B86" w14:textId="600433E3" w:rsidR="00CD45D5" w:rsidRDefault="00CD45D5" w:rsidP="0008107A">
            <w:pPr>
              <w:spacing w:before="120" w:after="120"/>
              <w:rPr>
                <w:rFonts w:ascii="Arial" w:hAnsi="Arial" w:cs="Arial"/>
                <w:sz w:val="20"/>
              </w:rPr>
            </w:pPr>
            <w:r>
              <w:rPr>
                <w:rFonts w:ascii="Arial" w:hAnsi="Arial" w:cs="Arial"/>
                <w:sz w:val="20"/>
              </w:rPr>
              <w:t>Revision</w:t>
            </w:r>
          </w:p>
        </w:tc>
        <w:tc>
          <w:tcPr>
            <w:tcW w:w="1440" w:type="dxa"/>
          </w:tcPr>
          <w:p w14:paraId="491D0A74" w14:textId="203201E8" w:rsidR="00CD45D5" w:rsidRDefault="00CD45D5" w:rsidP="0008107A">
            <w:pPr>
              <w:spacing w:before="120" w:after="120"/>
              <w:rPr>
                <w:rFonts w:ascii="Arial" w:hAnsi="Arial" w:cs="Arial"/>
                <w:sz w:val="20"/>
              </w:rPr>
            </w:pPr>
            <w:r>
              <w:rPr>
                <w:rFonts w:ascii="Arial" w:hAnsi="Arial" w:cs="Arial"/>
                <w:sz w:val="20"/>
              </w:rPr>
              <w:t>2.13</w:t>
            </w:r>
          </w:p>
        </w:tc>
        <w:tc>
          <w:tcPr>
            <w:tcW w:w="2520" w:type="dxa"/>
          </w:tcPr>
          <w:p w14:paraId="7A26D582" w14:textId="0CDB0187" w:rsidR="00CD45D5" w:rsidRDefault="00CD45D5" w:rsidP="00AA0350">
            <w:pPr>
              <w:spacing w:before="120" w:after="120"/>
              <w:rPr>
                <w:rFonts w:ascii="Arial" w:hAnsi="Arial" w:cs="Arial"/>
                <w:sz w:val="20"/>
              </w:rPr>
            </w:pPr>
            <w:r>
              <w:rPr>
                <w:rFonts w:ascii="Arial" w:hAnsi="Arial" w:cs="Arial"/>
                <w:sz w:val="20"/>
              </w:rPr>
              <w:t>May 2, 2022</w:t>
            </w:r>
          </w:p>
        </w:tc>
        <w:tc>
          <w:tcPr>
            <w:tcW w:w="4439" w:type="dxa"/>
          </w:tcPr>
          <w:p w14:paraId="3ED9E678" w14:textId="5867242A" w:rsidR="00CD45D5" w:rsidRPr="001A3CA6" w:rsidRDefault="00CD45D5" w:rsidP="00B97499">
            <w:pPr>
              <w:spacing w:before="120" w:after="120"/>
              <w:rPr>
                <w:rFonts w:ascii="Arial" w:hAnsi="Arial" w:cs="Arial"/>
                <w:color w:val="000000"/>
                <w:sz w:val="20"/>
              </w:rPr>
            </w:pPr>
            <w:r>
              <w:rPr>
                <w:rFonts w:ascii="Arial" w:hAnsi="Arial" w:cs="Arial"/>
                <w:color w:val="000000"/>
                <w:sz w:val="20"/>
              </w:rPr>
              <w:t xml:space="preserve">Administrative Change </w:t>
            </w:r>
          </w:p>
        </w:tc>
      </w:tr>
      <w:tr w:rsidR="00D21BD1" w:rsidRPr="00E92C8C" w14:paraId="7AFE5835" w14:textId="77777777" w:rsidTr="00AC4DD0">
        <w:trPr>
          <w:trHeight w:val="510"/>
        </w:trPr>
        <w:tc>
          <w:tcPr>
            <w:tcW w:w="1469" w:type="dxa"/>
          </w:tcPr>
          <w:p w14:paraId="5FA3EE89" w14:textId="1E291B77" w:rsidR="00D21BD1" w:rsidRDefault="00D21BD1" w:rsidP="0008107A">
            <w:pPr>
              <w:spacing w:before="120" w:after="120"/>
              <w:rPr>
                <w:rFonts w:ascii="Arial" w:hAnsi="Arial" w:cs="Arial"/>
                <w:sz w:val="20"/>
              </w:rPr>
            </w:pPr>
            <w:r>
              <w:rPr>
                <w:rFonts w:ascii="Arial" w:hAnsi="Arial" w:cs="Arial"/>
                <w:sz w:val="20"/>
              </w:rPr>
              <w:t>Revision</w:t>
            </w:r>
          </w:p>
        </w:tc>
        <w:tc>
          <w:tcPr>
            <w:tcW w:w="1440" w:type="dxa"/>
          </w:tcPr>
          <w:p w14:paraId="2F02F1AF" w14:textId="231E4CB9" w:rsidR="00D21BD1" w:rsidRDefault="00D21BD1" w:rsidP="0008107A">
            <w:pPr>
              <w:spacing w:before="120" w:after="120"/>
              <w:rPr>
                <w:rFonts w:ascii="Arial" w:hAnsi="Arial" w:cs="Arial"/>
                <w:sz w:val="20"/>
              </w:rPr>
            </w:pPr>
            <w:r>
              <w:rPr>
                <w:rFonts w:ascii="Arial" w:hAnsi="Arial" w:cs="Arial"/>
                <w:sz w:val="20"/>
              </w:rPr>
              <w:t xml:space="preserve">2.14 </w:t>
            </w:r>
          </w:p>
        </w:tc>
        <w:tc>
          <w:tcPr>
            <w:tcW w:w="2520" w:type="dxa"/>
          </w:tcPr>
          <w:p w14:paraId="1EFEA057" w14:textId="2241FCFF" w:rsidR="00D21BD1" w:rsidRDefault="00D21BD1" w:rsidP="00AA0350">
            <w:pPr>
              <w:spacing w:before="120" w:after="120"/>
              <w:rPr>
                <w:rFonts w:ascii="Arial" w:hAnsi="Arial" w:cs="Arial"/>
                <w:sz w:val="20"/>
              </w:rPr>
            </w:pPr>
            <w:r>
              <w:rPr>
                <w:rFonts w:ascii="Arial" w:hAnsi="Arial" w:cs="Arial"/>
                <w:sz w:val="20"/>
              </w:rPr>
              <w:t xml:space="preserve">May 3, 2022 </w:t>
            </w:r>
          </w:p>
        </w:tc>
        <w:tc>
          <w:tcPr>
            <w:tcW w:w="4439" w:type="dxa"/>
          </w:tcPr>
          <w:p w14:paraId="2959F450" w14:textId="42BEE49B" w:rsidR="00D21BD1" w:rsidRDefault="00D21BD1" w:rsidP="00B97499">
            <w:pPr>
              <w:spacing w:before="120" w:after="120"/>
              <w:rPr>
                <w:rFonts w:ascii="Arial" w:hAnsi="Arial" w:cs="Arial"/>
                <w:color w:val="000000"/>
                <w:sz w:val="20"/>
              </w:rPr>
            </w:pPr>
            <w:r w:rsidRPr="0097581C">
              <w:rPr>
                <w:rFonts w:ascii="Arial" w:hAnsi="Arial" w:cs="Arial"/>
                <w:sz w:val="20"/>
              </w:rPr>
              <w:t>Administrative Update – Language deleted from ATTACHMENT X that reads, “Go in person to a local HHSC office”.</w:t>
            </w:r>
          </w:p>
        </w:tc>
      </w:tr>
      <w:tr w:rsidR="004D090F" w:rsidRPr="00E92C8C" w14:paraId="34F8BBEF" w14:textId="77777777" w:rsidTr="00AC4DD0">
        <w:trPr>
          <w:trHeight w:val="510"/>
        </w:trPr>
        <w:tc>
          <w:tcPr>
            <w:tcW w:w="1469" w:type="dxa"/>
          </w:tcPr>
          <w:p w14:paraId="70E8731E" w14:textId="67D3B44B" w:rsidR="004D090F" w:rsidRDefault="004D090F" w:rsidP="0008107A">
            <w:pPr>
              <w:spacing w:before="120" w:after="120"/>
              <w:rPr>
                <w:rFonts w:ascii="Arial" w:hAnsi="Arial" w:cs="Arial"/>
                <w:sz w:val="20"/>
              </w:rPr>
            </w:pPr>
            <w:r>
              <w:rPr>
                <w:rFonts w:ascii="Arial" w:hAnsi="Arial" w:cs="Arial"/>
                <w:sz w:val="20"/>
              </w:rPr>
              <w:t xml:space="preserve">Revision </w:t>
            </w:r>
          </w:p>
        </w:tc>
        <w:tc>
          <w:tcPr>
            <w:tcW w:w="1440" w:type="dxa"/>
          </w:tcPr>
          <w:p w14:paraId="209546C7" w14:textId="43676BCC" w:rsidR="004D090F" w:rsidRDefault="004D090F" w:rsidP="0008107A">
            <w:pPr>
              <w:spacing w:before="120" w:after="120"/>
              <w:rPr>
                <w:rFonts w:ascii="Arial" w:hAnsi="Arial" w:cs="Arial"/>
                <w:sz w:val="20"/>
              </w:rPr>
            </w:pPr>
            <w:r>
              <w:rPr>
                <w:rFonts w:ascii="Arial" w:hAnsi="Arial" w:cs="Arial"/>
                <w:sz w:val="20"/>
              </w:rPr>
              <w:t>2.1</w:t>
            </w:r>
            <w:r w:rsidR="00D21BD1">
              <w:rPr>
                <w:rFonts w:ascii="Arial" w:hAnsi="Arial" w:cs="Arial"/>
                <w:sz w:val="20"/>
              </w:rPr>
              <w:t>5</w:t>
            </w:r>
          </w:p>
        </w:tc>
        <w:tc>
          <w:tcPr>
            <w:tcW w:w="2520" w:type="dxa"/>
          </w:tcPr>
          <w:p w14:paraId="19C903F5" w14:textId="4D517B84" w:rsidR="004D090F" w:rsidRDefault="004D090F" w:rsidP="00AA0350">
            <w:pPr>
              <w:spacing w:before="120" w:after="120"/>
              <w:rPr>
                <w:rFonts w:ascii="Arial" w:hAnsi="Arial" w:cs="Arial"/>
                <w:sz w:val="20"/>
              </w:rPr>
            </w:pPr>
            <w:r>
              <w:rPr>
                <w:rFonts w:ascii="Arial" w:hAnsi="Arial" w:cs="Arial"/>
                <w:sz w:val="20"/>
              </w:rPr>
              <w:t>September 1, 2022</w:t>
            </w:r>
          </w:p>
        </w:tc>
        <w:tc>
          <w:tcPr>
            <w:tcW w:w="4439" w:type="dxa"/>
          </w:tcPr>
          <w:p w14:paraId="641F906E" w14:textId="6310AAA1" w:rsidR="004D090F" w:rsidRDefault="004D090F" w:rsidP="004D090F">
            <w:pPr>
              <w:spacing w:after="160" w:line="259" w:lineRule="auto"/>
              <w:rPr>
                <w:rFonts w:ascii="Arial" w:hAnsi="Arial" w:cs="Arial"/>
                <w:sz w:val="20"/>
              </w:rPr>
            </w:pPr>
            <w:r>
              <w:rPr>
                <w:rFonts w:ascii="Arial" w:hAnsi="Arial" w:cs="Arial"/>
                <w:sz w:val="20"/>
              </w:rPr>
              <w:t xml:space="preserve">Section IV.C. is </w:t>
            </w:r>
            <w:r w:rsidRPr="00D21BD1">
              <w:rPr>
                <w:rFonts w:ascii="Arial" w:hAnsi="Arial" w:cs="Arial"/>
                <w:sz w:val="20"/>
              </w:rPr>
              <w:t xml:space="preserve">modified to add reference to </w:t>
            </w:r>
            <w:r>
              <w:rPr>
                <w:rFonts w:ascii="Arial" w:hAnsi="Arial" w:cs="Arial"/>
                <w:sz w:val="20"/>
              </w:rPr>
              <w:t>Case Management for Children and Pregnant Women (CPW)</w:t>
            </w:r>
            <w:r w:rsidRPr="00D21BD1">
              <w:rPr>
                <w:rFonts w:ascii="Arial" w:hAnsi="Arial" w:cs="Arial"/>
                <w:sz w:val="20"/>
              </w:rPr>
              <w:t>.</w:t>
            </w:r>
          </w:p>
          <w:p w14:paraId="2D29F160" w14:textId="51228FA2" w:rsidR="004D090F" w:rsidRDefault="004D090F" w:rsidP="004D090F">
            <w:pPr>
              <w:spacing w:after="160" w:line="259" w:lineRule="auto"/>
              <w:rPr>
                <w:rFonts w:ascii="Arial" w:hAnsi="Arial" w:cs="Arial"/>
                <w:sz w:val="20"/>
              </w:rPr>
            </w:pPr>
            <w:r>
              <w:rPr>
                <w:rFonts w:ascii="Arial" w:hAnsi="Arial" w:cs="Arial"/>
                <w:sz w:val="20"/>
              </w:rPr>
              <w:lastRenderedPageBreak/>
              <w:t>Section IV.D. is modified to add STAR and CHIP as programs that have Service Coordination.</w:t>
            </w:r>
          </w:p>
          <w:p w14:paraId="3D1DAE84" w14:textId="201B5071" w:rsidR="004D090F" w:rsidRDefault="004D090F" w:rsidP="004D090F">
            <w:pPr>
              <w:spacing w:after="160" w:line="259" w:lineRule="auto"/>
              <w:rPr>
                <w:rFonts w:ascii="Arial" w:hAnsi="Arial" w:cs="Arial"/>
                <w:sz w:val="20"/>
              </w:rPr>
            </w:pPr>
            <w:r>
              <w:rPr>
                <w:rFonts w:ascii="Arial" w:hAnsi="Arial" w:cs="Arial"/>
                <w:sz w:val="20"/>
              </w:rPr>
              <w:t xml:space="preserve">Section IV.E. is modified to remove CPW from Medicaid Non-capitated Services list. </w:t>
            </w:r>
          </w:p>
          <w:p w14:paraId="52E9C136" w14:textId="77777777" w:rsidR="00C436D3" w:rsidRDefault="00C436D3" w:rsidP="004D090F">
            <w:pPr>
              <w:spacing w:after="160" w:line="259" w:lineRule="auto"/>
              <w:rPr>
                <w:rFonts w:ascii="Arial" w:hAnsi="Arial" w:cs="Arial"/>
                <w:sz w:val="20"/>
              </w:rPr>
            </w:pPr>
          </w:p>
          <w:p w14:paraId="4FA9824E" w14:textId="6303FF9F" w:rsidR="004D090F" w:rsidRPr="00D21BD1" w:rsidRDefault="004D090F" w:rsidP="00C436D3">
            <w:pPr>
              <w:spacing w:before="120" w:after="120"/>
              <w:rPr>
                <w:rFonts w:ascii="Arial" w:hAnsi="Arial" w:cs="Arial"/>
                <w:sz w:val="20"/>
              </w:rPr>
            </w:pPr>
          </w:p>
        </w:tc>
      </w:tr>
      <w:tr w:rsidR="00DD3E5C" w:rsidRPr="00E92C8C" w14:paraId="716CF35F" w14:textId="77777777" w:rsidTr="00AC4DD0">
        <w:trPr>
          <w:trHeight w:val="510"/>
        </w:trPr>
        <w:tc>
          <w:tcPr>
            <w:tcW w:w="1469" w:type="dxa"/>
          </w:tcPr>
          <w:p w14:paraId="26CBAAFE" w14:textId="7C40BE53" w:rsidR="00DD3E5C" w:rsidRDefault="00DD3E5C" w:rsidP="0008107A">
            <w:pPr>
              <w:spacing w:before="120" w:after="120"/>
              <w:rPr>
                <w:rFonts w:ascii="Arial" w:hAnsi="Arial" w:cs="Arial"/>
                <w:sz w:val="20"/>
              </w:rPr>
            </w:pPr>
            <w:r>
              <w:rPr>
                <w:rFonts w:ascii="Arial" w:hAnsi="Arial" w:cs="Arial"/>
                <w:sz w:val="20"/>
              </w:rPr>
              <w:lastRenderedPageBreak/>
              <w:t>Revision</w:t>
            </w:r>
          </w:p>
        </w:tc>
        <w:tc>
          <w:tcPr>
            <w:tcW w:w="1440" w:type="dxa"/>
          </w:tcPr>
          <w:p w14:paraId="6E6B89DE" w14:textId="799BCCE4" w:rsidR="00DD3E5C" w:rsidRDefault="00DD3E5C" w:rsidP="0008107A">
            <w:pPr>
              <w:spacing w:before="120" w:after="120"/>
              <w:rPr>
                <w:rFonts w:ascii="Arial" w:hAnsi="Arial" w:cs="Arial"/>
                <w:sz w:val="20"/>
              </w:rPr>
            </w:pPr>
            <w:r>
              <w:rPr>
                <w:rFonts w:ascii="Arial" w:hAnsi="Arial" w:cs="Arial"/>
                <w:sz w:val="20"/>
              </w:rPr>
              <w:t>2.16</w:t>
            </w:r>
          </w:p>
        </w:tc>
        <w:tc>
          <w:tcPr>
            <w:tcW w:w="2520" w:type="dxa"/>
          </w:tcPr>
          <w:p w14:paraId="3B57F768" w14:textId="77777777" w:rsidR="002D32D0" w:rsidRDefault="002D32D0" w:rsidP="00AA0350">
            <w:pPr>
              <w:spacing w:before="120" w:after="120"/>
              <w:rPr>
                <w:rFonts w:ascii="Arial" w:hAnsi="Arial" w:cs="Arial"/>
                <w:sz w:val="20"/>
              </w:rPr>
            </w:pPr>
          </w:p>
          <w:p w14:paraId="0075BAE5" w14:textId="77777777" w:rsidR="002D32D0" w:rsidRDefault="002D32D0" w:rsidP="00AA0350">
            <w:pPr>
              <w:spacing w:before="120" w:after="120"/>
              <w:rPr>
                <w:rFonts w:ascii="Arial" w:hAnsi="Arial" w:cs="Arial"/>
                <w:sz w:val="20"/>
              </w:rPr>
            </w:pPr>
          </w:p>
          <w:p w14:paraId="0018AC61" w14:textId="77777777" w:rsidR="002D32D0" w:rsidRDefault="002D32D0" w:rsidP="00AA0350">
            <w:pPr>
              <w:spacing w:before="120" w:after="120"/>
              <w:rPr>
                <w:rFonts w:ascii="Arial" w:hAnsi="Arial" w:cs="Arial"/>
                <w:sz w:val="20"/>
              </w:rPr>
            </w:pPr>
          </w:p>
          <w:p w14:paraId="1D785458" w14:textId="77777777" w:rsidR="002D32D0" w:rsidRDefault="002D32D0" w:rsidP="00AA0350">
            <w:pPr>
              <w:spacing w:before="120" w:after="120"/>
              <w:rPr>
                <w:rFonts w:ascii="Arial" w:hAnsi="Arial" w:cs="Arial"/>
                <w:sz w:val="20"/>
              </w:rPr>
            </w:pPr>
          </w:p>
          <w:p w14:paraId="3A1DF74D" w14:textId="4D99B9C3" w:rsidR="00DD3E5C" w:rsidRDefault="00EA1468" w:rsidP="00AA0350">
            <w:pPr>
              <w:spacing w:before="120" w:after="120"/>
              <w:rPr>
                <w:rFonts w:ascii="Arial" w:hAnsi="Arial" w:cs="Arial"/>
                <w:sz w:val="20"/>
              </w:rPr>
            </w:pPr>
            <w:r>
              <w:rPr>
                <w:rFonts w:ascii="Arial" w:hAnsi="Arial" w:cs="Arial"/>
                <w:sz w:val="20"/>
              </w:rPr>
              <w:t xml:space="preserve">September </w:t>
            </w:r>
            <w:r w:rsidR="006352BD">
              <w:rPr>
                <w:rFonts w:ascii="Arial" w:hAnsi="Arial" w:cs="Arial"/>
                <w:sz w:val="20"/>
              </w:rPr>
              <w:t>16</w:t>
            </w:r>
            <w:r>
              <w:rPr>
                <w:rFonts w:ascii="Arial" w:hAnsi="Arial" w:cs="Arial"/>
                <w:sz w:val="20"/>
              </w:rPr>
              <w:t xml:space="preserve">, </w:t>
            </w:r>
            <w:r w:rsidR="00DD3E5C">
              <w:rPr>
                <w:rFonts w:ascii="Arial" w:hAnsi="Arial" w:cs="Arial"/>
                <w:sz w:val="20"/>
              </w:rPr>
              <w:t>2022</w:t>
            </w:r>
          </w:p>
          <w:p w14:paraId="1CA45757" w14:textId="77777777" w:rsidR="006352BD" w:rsidRPr="006352BD" w:rsidRDefault="006352BD" w:rsidP="006352BD">
            <w:pPr>
              <w:rPr>
                <w:rFonts w:ascii="Arial" w:hAnsi="Arial" w:cs="Arial"/>
                <w:sz w:val="20"/>
              </w:rPr>
            </w:pPr>
          </w:p>
          <w:p w14:paraId="00562852" w14:textId="77777777" w:rsidR="006352BD" w:rsidRDefault="006352BD" w:rsidP="006352BD">
            <w:pPr>
              <w:rPr>
                <w:rFonts w:ascii="Arial" w:hAnsi="Arial" w:cs="Arial"/>
                <w:sz w:val="20"/>
              </w:rPr>
            </w:pPr>
          </w:p>
          <w:p w14:paraId="60FA46F6" w14:textId="77777777" w:rsidR="006352BD" w:rsidRDefault="006352BD" w:rsidP="006352BD">
            <w:pPr>
              <w:rPr>
                <w:rFonts w:ascii="Arial" w:hAnsi="Arial" w:cs="Arial"/>
                <w:sz w:val="20"/>
              </w:rPr>
            </w:pPr>
          </w:p>
          <w:p w14:paraId="01C766A0" w14:textId="77777777" w:rsidR="006352BD" w:rsidRDefault="006352BD" w:rsidP="006352BD">
            <w:pPr>
              <w:rPr>
                <w:rFonts w:ascii="Arial" w:hAnsi="Arial" w:cs="Arial"/>
                <w:sz w:val="20"/>
              </w:rPr>
            </w:pPr>
          </w:p>
          <w:p w14:paraId="1DD6E212" w14:textId="77777777" w:rsidR="006352BD" w:rsidRDefault="006352BD" w:rsidP="006352BD">
            <w:pPr>
              <w:rPr>
                <w:rFonts w:ascii="Arial" w:hAnsi="Arial" w:cs="Arial"/>
                <w:sz w:val="20"/>
              </w:rPr>
            </w:pPr>
          </w:p>
          <w:p w14:paraId="2E95014F" w14:textId="59B8B3CF" w:rsidR="006352BD" w:rsidRPr="006352BD" w:rsidRDefault="006352BD" w:rsidP="006352BD">
            <w:pPr>
              <w:rPr>
                <w:rFonts w:ascii="Arial" w:hAnsi="Arial" w:cs="Arial"/>
                <w:sz w:val="20"/>
              </w:rPr>
            </w:pPr>
          </w:p>
        </w:tc>
        <w:tc>
          <w:tcPr>
            <w:tcW w:w="4439" w:type="dxa"/>
          </w:tcPr>
          <w:p w14:paraId="7854D4F7" w14:textId="77777777" w:rsidR="00DD3E5C" w:rsidRPr="00DD3E5C" w:rsidRDefault="00DD3E5C" w:rsidP="00DD3E5C">
            <w:pPr>
              <w:spacing w:after="160" w:line="259" w:lineRule="auto"/>
              <w:rPr>
                <w:rFonts w:ascii="Arial" w:hAnsi="Arial" w:cs="Arial"/>
                <w:sz w:val="20"/>
              </w:rPr>
            </w:pPr>
            <w:r w:rsidRPr="00DD3E5C">
              <w:rPr>
                <w:rFonts w:ascii="Arial" w:hAnsi="Arial" w:cs="Arial"/>
                <w:sz w:val="20"/>
              </w:rPr>
              <w:t>Section VI.F revised because the 21</w:t>
            </w:r>
            <w:r w:rsidRPr="00DD3E5C">
              <w:rPr>
                <w:rFonts w:ascii="Arial" w:hAnsi="Arial" w:cs="Arial"/>
                <w:sz w:val="20"/>
                <w:vertAlign w:val="superscript"/>
              </w:rPr>
              <w:t>st</w:t>
            </w:r>
            <w:r w:rsidRPr="00DD3E5C">
              <w:rPr>
                <w:rFonts w:ascii="Arial" w:hAnsi="Arial" w:cs="Arial"/>
                <w:sz w:val="20"/>
              </w:rPr>
              <w:t xml:space="preserve"> Century Cures Act, Section 12006, required Texas to expand Electronic Visit Verification to all personal care services including Consumer Directed Services (CDS). This revision includes the following:</w:t>
            </w:r>
          </w:p>
          <w:p w14:paraId="697AF340" w14:textId="77777777" w:rsidR="00DD3E5C" w:rsidRPr="00DD3E5C" w:rsidRDefault="00DD3E5C" w:rsidP="00DD3E5C">
            <w:pPr>
              <w:spacing w:after="160" w:line="259" w:lineRule="auto"/>
              <w:rPr>
                <w:rFonts w:ascii="Arial" w:hAnsi="Arial" w:cs="Arial"/>
                <w:sz w:val="20"/>
              </w:rPr>
            </w:pPr>
            <w:r w:rsidRPr="00DD3E5C">
              <w:rPr>
                <w:rFonts w:ascii="Arial" w:hAnsi="Arial" w:cs="Arial"/>
                <w:sz w:val="20"/>
              </w:rPr>
              <w:t>Added: questions and answers pertaining to clarify who uses the EVV System; the process to select an EVV System; requirements to meet before using the system; and process to change to another EVV System</w:t>
            </w:r>
          </w:p>
          <w:p w14:paraId="2CD2D144" w14:textId="77777777" w:rsidR="00DD3E5C" w:rsidRPr="00DD3E5C" w:rsidRDefault="00DD3E5C" w:rsidP="00DD3E5C">
            <w:pPr>
              <w:spacing w:after="160" w:line="259" w:lineRule="auto"/>
              <w:rPr>
                <w:rFonts w:ascii="Arial" w:hAnsi="Arial" w:cs="Arial"/>
                <w:sz w:val="20"/>
              </w:rPr>
            </w:pPr>
            <w:r w:rsidRPr="00DD3E5C">
              <w:rPr>
                <w:rFonts w:ascii="Arial" w:hAnsi="Arial" w:cs="Arial"/>
                <w:sz w:val="20"/>
              </w:rPr>
              <w:t>Added: questions and answers pertaining to clocking in and out of the EVV System</w:t>
            </w:r>
          </w:p>
          <w:p w14:paraId="2EB2F093" w14:textId="77777777" w:rsidR="00DD3E5C" w:rsidRPr="00DD3E5C" w:rsidRDefault="00DD3E5C" w:rsidP="00DD3E5C">
            <w:pPr>
              <w:spacing w:after="160" w:line="259" w:lineRule="auto"/>
              <w:rPr>
                <w:rFonts w:ascii="Arial" w:hAnsi="Arial" w:cs="Arial"/>
                <w:sz w:val="20"/>
              </w:rPr>
            </w:pPr>
            <w:r w:rsidRPr="00DD3E5C">
              <w:rPr>
                <w:rFonts w:ascii="Arial" w:hAnsi="Arial" w:cs="Arial"/>
                <w:sz w:val="20"/>
              </w:rPr>
              <w:t>Added: questions and answers to clarify Visit Maintenance requirements</w:t>
            </w:r>
          </w:p>
          <w:p w14:paraId="21C40D33" w14:textId="77777777" w:rsidR="00DD3E5C" w:rsidRPr="00DD3E5C" w:rsidRDefault="00DD3E5C" w:rsidP="00DD3E5C">
            <w:pPr>
              <w:spacing w:after="160" w:line="259" w:lineRule="auto"/>
              <w:rPr>
                <w:rFonts w:ascii="Arial" w:hAnsi="Arial" w:cs="Arial"/>
                <w:sz w:val="20"/>
              </w:rPr>
            </w:pPr>
            <w:r w:rsidRPr="00DD3E5C">
              <w:rPr>
                <w:rFonts w:ascii="Arial" w:hAnsi="Arial" w:cs="Arial"/>
                <w:sz w:val="20"/>
              </w:rPr>
              <w:t>Added: questions and answers pertaining to EVV training</w:t>
            </w:r>
          </w:p>
          <w:p w14:paraId="793B102D" w14:textId="77777777" w:rsidR="00DD3E5C" w:rsidRPr="00DD3E5C" w:rsidRDefault="00DD3E5C" w:rsidP="00DD3E5C">
            <w:pPr>
              <w:spacing w:after="160" w:line="259" w:lineRule="auto"/>
              <w:rPr>
                <w:rFonts w:ascii="Arial" w:hAnsi="Arial" w:cs="Arial"/>
                <w:sz w:val="20"/>
              </w:rPr>
            </w:pPr>
            <w:r w:rsidRPr="00DD3E5C">
              <w:rPr>
                <w:rFonts w:ascii="Arial" w:hAnsi="Arial" w:cs="Arial"/>
                <w:sz w:val="20"/>
              </w:rPr>
              <w:t>Added: questions and answers to clarify compliance reviews</w:t>
            </w:r>
          </w:p>
          <w:p w14:paraId="69E88675" w14:textId="77777777" w:rsidR="00DD3E5C" w:rsidRPr="00DD3E5C" w:rsidRDefault="00DD3E5C" w:rsidP="00DD3E5C">
            <w:pPr>
              <w:spacing w:after="160" w:line="259" w:lineRule="auto"/>
              <w:rPr>
                <w:rFonts w:ascii="Arial" w:hAnsi="Arial" w:cs="Arial"/>
                <w:sz w:val="20"/>
              </w:rPr>
            </w:pPr>
            <w:r w:rsidRPr="00DD3E5C">
              <w:rPr>
                <w:rFonts w:ascii="Arial" w:hAnsi="Arial" w:cs="Arial"/>
                <w:sz w:val="20"/>
              </w:rPr>
              <w:t>Added: questions and answers pertaining to claims submission; claims matching; and claims payment</w:t>
            </w:r>
          </w:p>
          <w:p w14:paraId="256010B0" w14:textId="53CF2BFD" w:rsidR="00DD3E5C" w:rsidRDefault="00DD3E5C" w:rsidP="004D090F">
            <w:pPr>
              <w:spacing w:after="160" w:line="259" w:lineRule="auto"/>
              <w:rPr>
                <w:rFonts w:ascii="Arial" w:hAnsi="Arial" w:cs="Arial"/>
                <w:sz w:val="20"/>
              </w:rPr>
            </w:pPr>
            <w:r w:rsidRPr="00DD3E5C">
              <w:rPr>
                <w:rFonts w:ascii="Arial" w:hAnsi="Arial" w:cs="Arial"/>
                <w:sz w:val="20"/>
              </w:rPr>
              <w:t>Attachment N is modified to provide required language on EVV.</w:t>
            </w:r>
          </w:p>
        </w:tc>
      </w:tr>
      <w:tr w:rsidR="0049204E" w:rsidRPr="00E92C8C" w14:paraId="61214549" w14:textId="77777777" w:rsidTr="00AC4DD0">
        <w:trPr>
          <w:trHeight w:val="510"/>
        </w:trPr>
        <w:tc>
          <w:tcPr>
            <w:tcW w:w="1469" w:type="dxa"/>
          </w:tcPr>
          <w:p w14:paraId="6640BA4B" w14:textId="5D9ACCE3" w:rsidR="0049204E" w:rsidRDefault="0049204E" w:rsidP="0008107A">
            <w:pPr>
              <w:spacing w:before="120" w:after="120"/>
              <w:rPr>
                <w:rFonts w:ascii="Arial" w:hAnsi="Arial" w:cs="Arial"/>
                <w:sz w:val="20"/>
              </w:rPr>
            </w:pPr>
            <w:r>
              <w:rPr>
                <w:rFonts w:ascii="Arial" w:hAnsi="Arial" w:cs="Arial"/>
                <w:sz w:val="20"/>
              </w:rPr>
              <w:t>Revision</w:t>
            </w:r>
          </w:p>
        </w:tc>
        <w:tc>
          <w:tcPr>
            <w:tcW w:w="1440" w:type="dxa"/>
          </w:tcPr>
          <w:p w14:paraId="5C37CB2D" w14:textId="58061332" w:rsidR="0049204E" w:rsidRDefault="0049204E" w:rsidP="0008107A">
            <w:pPr>
              <w:spacing w:before="120" w:after="120"/>
              <w:rPr>
                <w:rFonts w:ascii="Arial" w:hAnsi="Arial" w:cs="Arial"/>
                <w:sz w:val="20"/>
              </w:rPr>
            </w:pPr>
            <w:r>
              <w:rPr>
                <w:rFonts w:ascii="Arial" w:hAnsi="Arial" w:cs="Arial"/>
                <w:sz w:val="20"/>
              </w:rPr>
              <w:t>2.17</w:t>
            </w:r>
          </w:p>
        </w:tc>
        <w:tc>
          <w:tcPr>
            <w:tcW w:w="2520" w:type="dxa"/>
          </w:tcPr>
          <w:p w14:paraId="637A67D2" w14:textId="743C6256" w:rsidR="0049204E" w:rsidRDefault="00AB2690" w:rsidP="00AA0350">
            <w:pPr>
              <w:spacing w:before="120" w:after="120"/>
              <w:rPr>
                <w:rFonts w:ascii="Arial" w:hAnsi="Arial" w:cs="Arial"/>
                <w:sz w:val="20"/>
              </w:rPr>
            </w:pPr>
            <w:r>
              <w:rPr>
                <w:rFonts w:ascii="Arial" w:hAnsi="Arial" w:cs="Arial"/>
                <w:sz w:val="20"/>
              </w:rPr>
              <w:t>July 1</w:t>
            </w:r>
            <w:r w:rsidR="00241617">
              <w:rPr>
                <w:rFonts w:ascii="Arial" w:hAnsi="Arial" w:cs="Arial"/>
                <w:sz w:val="20"/>
              </w:rPr>
              <w:t>7</w:t>
            </w:r>
            <w:r w:rsidR="0049204E">
              <w:rPr>
                <w:rFonts w:ascii="Arial" w:hAnsi="Arial" w:cs="Arial"/>
                <w:sz w:val="20"/>
              </w:rPr>
              <w:t>, 2023</w:t>
            </w:r>
          </w:p>
        </w:tc>
        <w:tc>
          <w:tcPr>
            <w:tcW w:w="4439" w:type="dxa"/>
          </w:tcPr>
          <w:p w14:paraId="36854C9A" w14:textId="77777777" w:rsidR="0049204E" w:rsidRDefault="0049204E" w:rsidP="00DD3E5C">
            <w:pPr>
              <w:spacing w:after="160" w:line="259" w:lineRule="auto"/>
              <w:rPr>
                <w:rFonts w:ascii="Arial" w:hAnsi="Arial" w:cs="Arial"/>
                <w:sz w:val="20"/>
              </w:rPr>
            </w:pPr>
            <w:r w:rsidRPr="0049204E">
              <w:rPr>
                <w:rFonts w:ascii="Arial" w:hAnsi="Arial" w:cs="Arial"/>
                <w:sz w:val="20"/>
              </w:rPr>
              <w:t>Attachment X is modified to remove the language that the Member may request an IRO be present at the State Fair Hearing</w:t>
            </w:r>
            <w:r w:rsidR="00A92464">
              <w:rPr>
                <w:rFonts w:ascii="Arial" w:hAnsi="Arial" w:cs="Arial"/>
                <w:sz w:val="20"/>
              </w:rPr>
              <w:t>.</w:t>
            </w:r>
          </w:p>
          <w:p w14:paraId="69EDC166" w14:textId="40DDD567" w:rsidR="00EA6051" w:rsidRPr="0049204E" w:rsidRDefault="00EA6051" w:rsidP="00DD3E5C">
            <w:pPr>
              <w:spacing w:after="160" w:line="259" w:lineRule="auto"/>
              <w:rPr>
                <w:rFonts w:ascii="Arial" w:hAnsi="Arial" w:cs="Arial"/>
                <w:sz w:val="20"/>
              </w:rPr>
            </w:pPr>
            <w:r>
              <w:rPr>
                <w:rFonts w:ascii="Arial" w:hAnsi="Arial" w:cs="Arial"/>
                <w:sz w:val="20"/>
              </w:rPr>
              <w:t xml:space="preserve">Attachment X is modified </w:t>
            </w:r>
            <w:r w:rsidR="00877172">
              <w:rPr>
                <w:rFonts w:ascii="Arial" w:hAnsi="Arial" w:cs="Arial"/>
                <w:sz w:val="20"/>
              </w:rPr>
              <w:t>to clarify</w:t>
            </w:r>
            <w:r>
              <w:rPr>
                <w:rFonts w:ascii="Arial" w:hAnsi="Arial" w:cs="Arial"/>
                <w:sz w:val="20"/>
              </w:rPr>
              <w:t xml:space="preserve"> who the Member must contact for a State Fair Hearing withdrawal. </w:t>
            </w:r>
          </w:p>
        </w:tc>
      </w:tr>
    </w:tbl>
    <w:p w14:paraId="08134F71" w14:textId="77777777" w:rsidR="00E82561" w:rsidRDefault="00E82561" w:rsidP="00E82561">
      <w:pPr>
        <w:ind w:hanging="180"/>
        <w:rPr>
          <w:rFonts w:ascii="Arial" w:hAnsi="Arial" w:cs="Arial"/>
          <w:sz w:val="4"/>
        </w:rPr>
      </w:pPr>
    </w:p>
    <w:p w14:paraId="67DB44BE" w14:textId="77777777" w:rsidR="00E82561" w:rsidRDefault="00E82561" w:rsidP="00E82561">
      <w:pPr>
        <w:ind w:hanging="180"/>
        <w:rPr>
          <w:rFonts w:ascii="Arial" w:hAnsi="Arial" w:cs="Arial"/>
          <w:sz w:val="4"/>
        </w:rPr>
      </w:pPr>
    </w:p>
    <w:p w14:paraId="61E90AAF" w14:textId="77777777" w:rsidR="00E82561" w:rsidRDefault="00E82561" w:rsidP="00BC5D57">
      <w:pPr>
        <w:ind w:left="270" w:hanging="180"/>
        <w:rPr>
          <w:rFonts w:ascii="Arial" w:hAnsi="Arial" w:cs="Arial"/>
          <w:sz w:val="16"/>
        </w:rPr>
      </w:pPr>
      <w:r>
        <w:rPr>
          <w:rFonts w:ascii="Arial" w:hAnsi="Arial" w:cs="Arial"/>
          <w:b/>
          <w:bCs/>
          <w:sz w:val="16"/>
          <w:vertAlign w:val="superscript"/>
        </w:rPr>
        <w:lastRenderedPageBreak/>
        <w:t>1</w:t>
      </w:r>
      <w:r>
        <w:rPr>
          <w:rFonts w:ascii="Arial" w:hAnsi="Arial" w:cs="Arial"/>
          <w:sz w:val="16"/>
        </w:rPr>
        <w:t xml:space="preserve">  Status should be represented as “Baseline” for initial issuances, “Revision” for changes to the Baseline version, and “Cancellation” for withdrawn versions.</w:t>
      </w:r>
    </w:p>
    <w:p w14:paraId="444BB75D" w14:textId="77777777" w:rsidR="00E82561" w:rsidRDefault="00E82561" w:rsidP="00BC5D57">
      <w:pPr>
        <w:ind w:left="270" w:hanging="180"/>
        <w:rPr>
          <w:rFonts w:ascii="Arial" w:hAnsi="Arial" w:cs="Arial"/>
          <w:sz w:val="16"/>
        </w:rPr>
      </w:pPr>
      <w:r>
        <w:rPr>
          <w:rFonts w:ascii="Arial" w:hAnsi="Arial" w:cs="Arial"/>
          <w:sz w:val="16"/>
          <w:vertAlign w:val="superscript"/>
        </w:rPr>
        <w:t xml:space="preserve">2 </w:t>
      </w:r>
      <w:r>
        <w:rPr>
          <w:rFonts w:ascii="Arial" w:hAnsi="Arial" w:cs="Arial"/>
          <w:sz w:val="16"/>
        </w:rPr>
        <w:t xml:space="preserve"> Revisions should be numbered according to the version of the issuance and sequential numbering of the revision—e.g., “1.2” refers to the first version of the document and the second revision.</w:t>
      </w:r>
    </w:p>
    <w:p w14:paraId="27C631D2" w14:textId="77777777" w:rsidR="00E82561" w:rsidRDefault="00E82561" w:rsidP="00BC5D57">
      <w:pPr>
        <w:ind w:left="270" w:hanging="180"/>
        <w:rPr>
          <w:rFonts w:ascii="Arial" w:hAnsi="Arial" w:cs="Arial"/>
          <w:sz w:val="16"/>
          <w:szCs w:val="24"/>
        </w:rPr>
      </w:pPr>
      <w:r>
        <w:rPr>
          <w:rFonts w:ascii="Arial" w:hAnsi="Arial" w:cs="Arial"/>
          <w:sz w:val="16"/>
          <w:vertAlign w:val="superscript"/>
        </w:rPr>
        <w:t>3</w:t>
      </w:r>
      <w:r>
        <w:rPr>
          <w:rFonts w:ascii="Arial" w:hAnsi="Arial" w:cs="Arial"/>
          <w:sz w:val="16"/>
        </w:rPr>
        <w:t xml:space="preserve">  Brief description of the changes to the document made in the revision.</w:t>
      </w:r>
    </w:p>
    <w:p w14:paraId="79720041" w14:textId="77777777" w:rsidR="00C23B66" w:rsidRDefault="00C23B66" w:rsidP="006969D0">
      <w:pPr>
        <w:pStyle w:val="Heading2"/>
      </w:pPr>
      <w:r>
        <w:rPr>
          <w:sz w:val="24"/>
        </w:rPr>
        <w:br w:type="page"/>
      </w:r>
      <w:r>
        <w:lastRenderedPageBreak/>
        <w:t>Applicability of Chapter 3.3</w:t>
      </w:r>
    </w:p>
    <w:p w14:paraId="2580BBF2" w14:textId="5BC5A41B" w:rsidR="00C23B66" w:rsidRPr="009F3A12" w:rsidRDefault="00C23B66" w:rsidP="00A41B2A">
      <w:pPr>
        <w:pStyle w:val="BodyText"/>
      </w:pPr>
      <w:r>
        <w:t xml:space="preserve">This chapter </w:t>
      </w:r>
      <w:r w:rsidRPr="00A41B2A">
        <w:t>applies</w:t>
      </w:r>
      <w:r>
        <w:t xml:space="preserve"> </w:t>
      </w:r>
      <w:r w:rsidR="005856D6">
        <w:t xml:space="preserve">to </w:t>
      </w:r>
      <w:r>
        <w:t xml:space="preserve">Managed Care Organizations (MCOs) participating in the STAR </w:t>
      </w:r>
      <w:r w:rsidRPr="006969D0">
        <w:t>Program</w:t>
      </w:r>
      <w:r>
        <w:t>, the STAR+</w:t>
      </w:r>
      <w:r w:rsidRPr="009F3A12">
        <w:t>PLUS Program</w:t>
      </w:r>
      <w:r w:rsidR="00D14561" w:rsidRPr="009F3A12">
        <w:t xml:space="preserve"> </w:t>
      </w:r>
      <w:r w:rsidR="00D14561" w:rsidRPr="009F3A12">
        <w:rPr>
          <w:bCs/>
          <w:szCs w:val="24"/>
        </w:rPr>
        <w:t>(including the Medicare-Medicaid Dual Demonstration)</w:t>
      </w:r>
      <w:r w:rsidRPr="009F3A12">
        <w:t>, or the CHIP Program.  The requirements in this chapter apply to all Programs, except where noted.</w:t>
      </w:r>
    </w:p>
    <w:p w14:paraId="56B6EFFB" w14:textId="77777777" w:rsidR="005B0232" w:rsidRDefault="00E90A34" w:rsidP="00A41B2A">
      <w:pPr>
        <w:pStyle w:val="BodyText"/>
      </w:pPr>
      <w:r w:rsidRPr="00011FC9">
        <w:t xml:space="preserve">MCOs may develop a distinct STAR, STAR+PLUS, CHIP, or STAR Kids provider manual or choose to develop a combined manual to include STAR, STAR+PLUS, CHIP, and STAR Kids.  If MCOs choose to develop a combined provider manual, the manual must include distinctions between each program.  For instance, program information that pertains to all managed care programs may be provided in a more generalized section of the manual.  Any program information specific to STAR, STAR+PLUS, CHIP, or STAR Kids must be contained in a specific section for that particular </w:t>
      </w:r>
      <w:r w:rsidR="005B0232" w:rsidRPr="00011FC9">
        <w:t>program, or the MCO may reference the program in the section title (ex. For STAR Only).</w:t>
      </w:r>
    </w:p>
    <w:p w14:paraId="43214B72" w14:textId="77777777" w:rsidR="00A41B2A" w:rsidRDefault="00C23B66" w:rsidP="00A41B2A">
      <w:pPr>
        <w:pStyle w:val="BodyText"/>
      </w:pPr>
      <w:r w:rsidRPr="009F3A12">
        <w:t>MCOs participating in the CHIP Program must add provisions relating to CHIP Perinatal to the CHIP Program Provider Manual that: (i) clearly indicate that the CHIP Program portion of the Provider Manual also applies to CHIP Perinate Newborn Members, with noted exceptions; and (ii) include separate provisions for CHIP Perinate Members.</w:t>
      </w:r>
    </w:p>
    <w:p w14:paraId="6F583764" w14:textId="77777777" w:rsidR="00A41B2A" w:rsidRDefault="00ED11C0" w:rsidP="00A41B2A">
      <w:pPr>
        <w:pStyle w:val="BodyText"/>
      </w:pPr>
      <w:r w:rsidRPr="009F3A12">
        <w:t>MCOs participating in the Dual Demonstration must add provisions to the MMP Provider Manual that clearly differentiates the MMP and STAR+PLUS Programs. Please refer to Section XIX for additional requirements.</w:t>
      </w:r>
    </w:p>
    <w:p w14:paraId="474F28B3" w14:textId="77777777" w:rsidR="003B33C8" w:rsidRPr="003B33C8" w:rsidRDefault="003B33C8" w:rsidP="003B33C8">
      <w:pPr>
        <w:keepNext/>
        <w:spacing w:before="240" w:after="120"/>
        <w:outlineLvl w:val="1"/>
        <w:rPr>
          <w:rFonts w:ascii="Arial" w:hAnsi="Arial" w:cs="Arial"/>
          <w:b/>
          <w:bCs/>
          <w:szCs w:val="26"/>
        </w:rPr>
      </w:pPr>
      <w:bookmarkStart w:id="2" w:name="_Hlk89856942"/>
      <w:r w:rsidRPr="003B33C8">
        <w:rPr>
          <w:rFonts w:ascii="Arial" w:hAnsi="Arial" w:cs="Arial"/>
          <w:b/>
          <w:bCs/>
          <w:szCs w:val="26"/>
        </w:rPr>
        <w:t>GENERAL INSTRUCTIONS TO MCO</w:t>
      </w:r>
    </w:p>
    <w:p w14:paraId="42D9346B" w14:textId="77777777" w:rsidR="003B33C8" w:rsidRPr="003B33C8" w:rsidRDefault="003B33C8" w:rsidP="003B33C8">
      <w:pPr>
        <w:spacing w:before="120"/>
        <w:rPr>
          <w:rFonts w:ascii="Arial" w:hAnsi="Arial" w:cs="Arial"/>
          <w:szCs w:val="24"/>
        </w:rPr>
      </w:pPr>
      <w:r w:rsidRPr="003B33C8">
        <w:rPr>
          <w:rFonts w:ascii="Arial" w:hAnsi="Arial" w:cs="Arial"/>
          <w:szCs w:val="24"/>
        </w:rPr>
        <w:t>As used in this chapter, “emergency appeal” and “emergency state fair hearing” have the same meaning as “Expedited MCO Internal Appeal” or “expedited State Fair Hearing,” respectively.</w:t>
      </w:r>
      <w:bookmarkEnd w:id="2"/>
    </w:p>
    <w:p w14:paraId="2651F582" w14:textId="77777777" w:rsidR="00C23B66" w:rsidRPr="00A41B2A" w:rsidRDefault="00A41B2A" w:rsidP="00A41B2A">
      <w:pPr>
        <w:rPr>
          <w:rFonts w:ascii="Arial" w:hAnsi="Arial" w:cs="Arial"/>
          <w:bCs/>
        </w:rPr>
      </w:pPr>
      <w:r>
        <w:rPr>
          <w:rFonts w:ascii="Arial" w:hAnsi="Arial" w:cs="Arial"/>
          <w:bCs/>
        </w:rPr>
        <w:br w:type="page"/>
      </w: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gridCol w:w="1170"/>
      </w:tblGrid>
      <w:tr w:rsidR="00C23B66" w14:paraId="2B34DBC9" w14:textId="77777777" w:rsidTr="00306157">
        <w:trPr>
          <w:cantSplit/>
          <w:trHeight w:val="414"/>
          <w:tblHeader/>
        </w:trPr>
        <w:tc>
          <w:tcPr>
            <w:tcW w:w="9360" w:type="dxa"/>
            <w:tcBorders>
              <w:top w:val="nil"/>
              <w:left w:val="nil"/>
              <w:bottom w:val="double" w:sz="4" w:space="0" w:color="auto"/>
              <w:right w:val="nil"/>
            </w:tcBorders>
            <w:shd w:val="clear" w:color="auto" w:fill="CCFFFF"/>
            <w:vAlign w:val="center"/>
          </w:tcPr>
          <w:p w14:paraId="31445192" w14:textId="77777777" w:rsidR="00C23B66" w:rsidRDefault="00C23B66">
            <w:pPr>
              <w:pStyle w:val="Heading6"/>
              <w:tabs>
                <w:tab w:val="left" w:pos="720"/>
              </w:tabs>
              <w:spacing w:before="60" w:after="60"/>
              <w:rPr>
                <w:rFonts w:ascii="Arial" w:hAnsi="Arial" w:cs="Arial"/>
                <w:bCs/>
              </w:rPr>
            </w:pPr>
            <w:r>
              <w:rPr>
                <w:rFonts w:ascii="Arial" w:hAnsi="Arial" w:cs="Arial"/>
                <w:bCs/>
              </w:rPr>
              <w:lastRenderedPageBreak/>
              <w:t>Required Element</w:t>
            </w:r>
          </w:p>
        </w:tc>
        <w:tc>
          <w:tcPr>
            <w:tcW w:w="1170" w:type="dxa"/>
            <w:tcBorders>
              <w:top w:val="nil"/>
              <w:left w:val="nil"/>
              <w:bottom w:val="double" w:sz="4" w:space="0" w:color="auto"/>
              <w:right w:val="nil"/>
            </w:tcBorders>
            <w:shd w:val="clear" w:color="auto" w:fill="CCFFFF"/>
            <w:vAlign w:val="bottom"/>
          </w:tcPr>
          <w:p w14:paraId="24FA239C" w14:textId="77777777" w:rsidR="00C23B66" w:rsidRDefault="00C23B66">
            <w:pPr>
              <w:pStyle w:val="Heading6"/>
              <w:tabs>
                <w:tab w:val="left" w:pos="720"/>
              </w:tabs>
              <w:spacing w:before="60" w:after="60"/>
              <w:rPr>
                <w:rFonts w:ascii="Arial" w:hAnsi="Arial" w:cs="Arial"/>
                <w:bCs/>
              </w:rPr>
            </w:pPr>
            <w:r>
              <w:rPr>
                <w:rFonts w:ascii="Arial" w:hAnsi="Arial" w:cs="Arial"/>
                <w:bCs/>
              </w:rPr>
              <w:t>Page Number</w:t>
            </w:r>
          </w:p>
        </w:tc>
      </w:tr>
      <w:tr w:rsidR="00C23B66" w14:paraId="016A705C" w14:textId="77777777" w:rsidTr="00306157">
        <w:trPr>
          <w:trHeight w:val="312"/>
        </w:trPr>
        <w:tc>
          <w:tcPr>
            <w:tcW w:w="9360" w:type="dxa"/>
            <w:tcBorders>
              <w:top w:val="double" w:sz="4" w:space="0" w:color="auto"/>
              <w:left w:val="nil"/>
              <w:bottom w:val="nil"/>
              <w:right w:val="nil"/>
            </w:tcBorders>
            <w:vAlign w:val="center"/>
          </w:tcPr>
          <w:p w14:paraId="25E065C5" w14:textId="77777777" w:rsidR="00C23B66" w:rsidRDefault="00C23B66" w:rsidP="00A41B2A">
            <w:pPr>
              <w:pStyle w:val="BodyText"/>
              <w:rPr>
                <w:b/>
              </w:rPr>
            </w:pPr>
            <w:r>
              <w:t>The following items must be included in the Provider Manual, but not necessarily in this order (unless specified).</w:t>
            </w:r>
          </w:p>
        </w:tc>
        <w:tc>
          <w:tcPr>
            <w:tcW w:w="1170" w:type="dxa"/>
            <w:tcBorders>
              <w:top w:val="double" w:sz="4" w:space="0" w:color="auto"/>
              <w:left w:val="nil"/>
              <w:bottom w:val="nil"/>
              <w:right w:val="nil"/>
            </w:tcBorders>
            <w:vAlign w:val="bottom"/>
          </w:tcPr>
          <w:p w14:paraId="2CACEF70" w14:textId="77777777" w:rsidR="00C23B66" w:rsidRDefault="00C23B66">
            <w:pPr>
              <w:tabs>
                <w:tab w:val="left" w:pos="720"/>
              </w:tabs>
              <w:spacing w:before="60" w:after="60"/>
              <w:jc w:val="both"/>
              <w:rPr>
                <w:rFonts w:ascii="Arial" w:hAnsi="Arial" w:cs="Arial"/>
              </w:rPr>
            </w:pPr>
          </w:p>
        </w:tc>
      </w:tr>
      <w:tr w:rsidR="00C23B66" w14:paraId="57C66CC9" w14:textId="77777777" w:rsidTr="00306157">
        <w:trPr>
          <w:trHeight w:val="312"/>
        </w:trPr>
        <w:tc>
          <w:tcPr>
            <w:tcW w:w="9360" w:type="dxa"/>
            <w:tcBorders>
              <w:top w:val="nil"/>
              <w:left w:val="nil"/>
              <w:bottom w:val="double" w:sz="4" w:space="0" w:color="auto"/>
              <w:right w:val="nil"/>
            </w:tcBorders>
            <w:vAlign w:val="center"/>
          </w:tcPr>
          <w:p w14:paraId="6B6536A3" w14:textId="77777777" w:rsidR="00C23B66" w:rsidRDefault="00C23B66" w:rsidP="00A41B2A">
            <w:pPr>
              <w:pStyle w:val="BodyText"/>
              <w:rPr>
                <w:b/>
              </w:rPr>
            </w:pPr>
            <w:r>
              <w:t xml:space="preserve">This table is to be completed and attached </w:t>
            </w:r>
            <w:r w:rsidR="005856D6">
              <w:t xml:space="preserve">to </w:t>
            </w:r>
            <w:r>
              <w:t>the Provider Manual when submitted for approval. Include the page number of the location for each required critical element.</w:t>
            </w:r>
          </w:p>
        </w:tc>
        <w:tc>
          <w:tcPr>
            <w:tcW w:w="1170" w:type="dxa"/>
            <w:tcBorders>
              <w:top w:val="nil"/>
              <w:left w:val="nil"/>
              <w:bottom w:val="double" w:sz="4" w:space="0" w:color="auto"/>
              <w:right w:val="nil"/>
            </w:tcBorders>
            <w:vAlign w:val="bottom"/>
          </w:tcPr>
          <w:p w14:paraId="24EDF46B" w14:textId="77777777" w:rsidR="00C23B66" w:rsidRDefault="00C23B66">
            <w:pPr>
              <w:tabs>
                <w:tab w:val="left" w:pos="720"/>
              </w:tabs>
              <w:spacing w:before="60" w:after="60"/>
              <w:jc w:val="both"/>
              <w:rPr>
                <w:rFonts w:ascii="Arial" w:hAnsi="Arial" w:cs="Arial"/>
              </w:rPr>
            </w:pPr>
          </w:p>
        </w:tc>
      </w:tr>
      <w:tr w:rsidR="00C23B66" w14:paraId="4129A713" w14:textId="77777777" w:rsidTr="00306157">
        <w:trPr>
          <w:trHeight w:val="312"/>
        </w:trPr>
        <w:tc>
          <w:tcPr>
            <w:tcW w:w="9360" w:type="dxa"/>
            <w:tcBorders>
              <w:top w:val="double" w:sz="4" w:space="0" w:color="auto"/>
              <w:left w:val="nil"/>
              <w:bottom w:val="double" w:sz="4" w:space="0" w:color="auto"/>
              <w:right w:val="nil"/>
            </w:tcBorders>
            <w:vAlign w:val="center"/>
          </w:tcPr>
          <w:p w14:paraId="72483288" w14:textId="77777777" w:rsidR="00C23B66" w:rsidRDefault="00C23B66">
            <w:pPr>
              <w:pStyle w:val="Heading1"/>
              <w:spacing w:before="60" w:after="60"/>
              <w:rPr>
                <w:sz w:val="24"/>
              </w:rPr>
            </w:pPr>
            <w:r>
              <w:rPr>
                <w:rFonts w:ascii="Arial" w:hAnsi="Arial" w:cs="Arial"/>
                <w:b/>
                <w:color w:val="auto"/>
                <w:sz w:val="24"/>
              </w:rPr>
              <w:t xml:space="preserve">I.  </w:t>
            </w:r>
            <w:r>
              <w:rPr>
                <w:rFonts w:ascii="Arial" w:hAnsi="Arial" w:cs="Arial"/>
                <w:b/>
                <w:i/>
                <w:iCs/>
                <w:color w:val="auto"/>
                <w:sz w:val="24"/>
              </w:rPr>
              <w:t xml:space="preserve"> </w:t>
            </w:r>
            <w:r>
              <w:rPr>
                <w:rFonts w:ascii="Arial" w:hAnsi="Arial" w:cs="Arial"/>
                <w:b/>
                <w:color w:val="auto"/>
                <w:sz w:val="24"/>
              </w:rPr>
              <w:t>FRONT COVER</w:t>
            </w:r>
          </w:p>
        </w:tc>
        <w:tc>
          <w:tcPr>
            <w:tcW w:w="1170" w:type="dxa"/>
            <w:tcBorders>
              <w:top w:val="double" w:sz="4" w:space="0" w:color="auto"/>
              <w:left w:val="nil"/>
              <w:bottom w:val="double" w:sz="4" w:space="0" w:color="auto"/>
              <w:right w:val="nil"/>
            </w:tcBorders>
            <w:vAlign w:val="bottom"/>
          </w:tcPr>
          <w:p w14:paraId="56C7919A" w14:textId="77777777" w:rsidR="00C23B66" w:rsidRDefault="00C23B66">
            <w:pPr>
              <w:tabs>
                <w:tab w:val="left" w:pos="720"/>
              </w:tabs>
              <w:spacing w:before="60" w:after="60"/>
              <w:jc w:val="both"/>
              <w:rPr>
                <w:rFonts w:ascii="Arial" w:hAnsi="Arial" w:cs="Arial"/>
              </w:rPr>
            </w:pPr>
            <w:r>
              <w:rPr>
                <w:rFonts w:ascii="Arial" w:hAnsi="Arial" w:cs="Arial"/>
              </w:rPr>
              <w:fldChar w:fldCharType="begin">
                <w:ffData>
                  <w:name w:val="Text1"/>
                  <w:enabled/>
                  <w:calcOnExit w:val="0"/>
                  <w:textInput/>
                </w:ffData>
              </w:fldChar>
            </w:r>
            <w:bookmarkStart w:id="3" w:name="Text1"/>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3"/>
          </w:p>
        </w:tc>
      </w:tr>
      <w:tr w:rsidR="00C23B66" w14:paraId="3978AADB" w14:textId="77777777" w:rsidTr="00306157">
        <w:tc>
          <w:tcPr>
            <w:tcW w:w="9360" w:type="dxa"/>
            <w:tcBorders>
              <w:top w:val="double" w:sz="4" w:space="0" w:color="auto"/>
              <w:left w:val="nil"/>
              <w:bottom w:val="nil"/>
              <w:right w:val="nil"/>
            </w:tcBorders>
            <w:vAlign w:val="center"/>
          </w:tcPr>
          <w:p w14:paraId="75FB4D7B" w14:textId="77777777" w:rsidR="00C23B66" w:rsidRDefault="00C23B66">
            <w:pPr>
              <w:tabs>
                <w:tab w:val="left" w:pos="720"/>
              </w:tabs>
              <w:spacing w:before="60" w:after="60"/>
              <w:ind w:left="720"/>
              <w:jc w:val="both"/>
              <w:rPr>
                <w:rFonts w:ascii="Arial" w:hAnsi="Arial" w:cs="Arial"/>
              </w:rPr>
            </w:pPr>
            <w:r>
              <w:rPr>
                <w:rFonts w:ascii="Arial" w:hAnsi="Arial" w:cs="Arial"/>
              </w:rPr>
              <w:t>The front cover must include, at a minimum:</w:t>
            </w:r>
          </w:p>
        </w:tc>
        <w:tc>
          <w:tcPr>
            <w:tcW w:w="1170" w:type="dxa"/>
            <w:tcBorders>
              <w:top w:val="double" w:sz="4" w:space="0" w:color="auto"/>
              <w:left w:val="nil"/>
              <w:bottom w:val="nil"/>
              <w:right w:val="nil"/>
            </w:tcBorders>
            <w:vAlign w:val="bottom"/>
          </w:tcPr>
          <w:p w14:paraId="44D84FC2" w14:textId="77777777" w:rsidR="00C23B66" w:rsidRDefault="00C23B66">
            <w:pPr>
              <w:tabs>
                <w:tab w:val="left" w:pos="720"/>
              </w:tabs>
              <w:spacing w:before="60" w:after="60"/>
              <w:jc w:val="both"/>
              <w:rPr>
                <w:rFonts w:ascii="Arial" w:hAnsi="Arial" w:cs="Arial"/>
              </w:rPr>
            </w:pPr>
          </w:p>
        </w:tc>
      </w:tr>
      <w:tr w:rsidR="00C23B66" w14:paraId="49AADF68" w14:textId="77777777" w:rsidTr="00306157">
        <w:tc>
          <w:tcPr>
            <w:tcW w:w="9360" w:type="dxa"/>
            <w:tcBorders>
              <w:top w:val="nil"/>
              <w:left w:val="nil"/>
              <w:bottom w:val="nil"/>
              <w:right w:val="nil"/>
            </w:tcBorders>
            <w:vAlign w:val="center"/>
          </w:tcPr>
          <w:p w14:paraId="653F642E" w14:textId="77777777" w:rsidR="00C23B66" w:rsidRDefault="00C23B66" w:rsidP="005A6FDF">
            <w:pPr>
              <w:numPr>
                <w:ilvl w:val="0"/>
                <w:numId w:val="60"/>
              </w:numPr>
              <w:tabs>
                <w:tab w:val="left" w:pos="720"/>
              </w:tabs>
              <w:spacing w:before="60" w:after="60"/>
              <w:jc w:val="both"/>
              <w:rPr>
                <w:rFonts w:ascii="Arial" w:hAnsi="Arial" w:cs="Arial"/>
              </w:rPr>
            </w:pPr>
            <w:r>
              <w:rPr>
                <w:rFonts w:ascii="Arial" w:hAnsi="Arial" w:cs="Arial"/>
              </w:rPr>
              <w:t xml:space="preserve">MCO name </w:t>
            </w:r>
          </w:p>
        </w:tc>
        <w:tc>
          <w:tcPr>
            <w:tcW w:w="1170" w:type="dxa"/>
            <w:tcBorders>
              <w:top w:val="nil"/>
              <w:left w:val="nil"/>
              <w:right w:val="nil"/>
            </w:tcBorders>
            <w:vAlign w:val="bottom"/>
          </w:tcPr>
          <w:p w14:paraId="4BF323A2" w14:textId="77777777" w:rsidR="00C23B66" w:rsidRDefault="00C23B66">
            <w:pPr>
              <w:tabs>
                <w:tab w:val="left" w:pos="720"/>
              </w:tabs>
              <w:spacing w:before="60" w:after="60"/>
              <w:jc w:val="both"/>
              <w:rPr>
                <w:rFonts w:ascii="Arial" w:hAnsi="Arial" w:cs="Arial"/>
              </w:rPr>
            </w:pPr>
            <w:r>
              <w:rPr>
                <w:rFonts w:ascii="Arial" w:hAnsi="Arial" w:cs="Arial"/>
              </w:rPr>
              <w:fldChar w:fldCharType="begin">
                <w:ffData>
                  <w:name w:val="Text2"/>
                  <w:enabled/>
                  <w:calcOnExit w:val="0"/>
                  <w:textInput/>
                </w:ffData>
              </w:fldChar>
            </w:r>
            <w:bookmarkStart w:id="4" w:name="Text2"/>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4"/>
          </w:p>
        </w:tc>
      </w:tr>
      <w:tr w:rsidR="00C23B66" w14:paraId="259CFEF2" w14:textId="77777777" w:rsidTr="00306157">
        <w:tc>
          <w:tcPr>
            <w:tcW w:w="9360" w:type="dxa"/>
            <w:tcBorders>
              <w:top w:val="nil"/>
              <w:left w:val="nil"/>
              <w:bottom w:val="nil"/>
              <w:right w:val="nil"/>
            </w:tcBorders>
            <w:vAlign w:val="center"/>
          </w:tcPr>
          <w:p w14:paraId="3B4985A7" w14:textId="77777777" w:rsidR="00C23B66" w:rsidRDefault="00C23B66" w:rsidP="005A6FDF">
            <w:pPr>
              <w:numPr>
                <w:ilvl w:val="0"/>
                <w:numId w:val="60"/>
              </w:numPr>
              <w:tabs>
                <w:tab w:val="left" w:pos="720"/>
              </w:tabs>
              <w:spacing w:before="60" w:after="60"/>
              <w:jc w:val="both"/>
              <w:rPr>
                <w:rFonts w:ascii="Arial" w:hAnsi="Arial" w:cs="Arial"/>
              </w:rPr>
            </w:pPr>
            <w:r>
              <w:rPr>
                <w:rFonts w:ascii="Arial" w:hAnsi="Arial" w:cs="Arial"/>
              </w:rPr>
              <w:t xml:space="preserve">MCO logo </w:t>
            </w:r>
          </w:p>
        </w:tc>
        <w:tc>
          <w:tcPr>
            <w:tcW w:w="1170" w:type="dxa"/>
            <w:tcBorders>
              <w:left w:val="nil"/>
              <w:right w:val="nil"/>
            </w:tcBorders>
            <w:vAlign w:val="bottom"/>
          </w:tcPr>
          <w:p w14:paraId="0E992E97" w14:textId="77777777" w:rsidR="00C23B66" w:rsidRDefault="00C23B66">
            <w:pPr>
              <w:tabs>
                <w:tab w:val="left" w:pos="720"/>
              </w:tabs>
              <w:spacing w:before="60" w:after="60"/>
              <w:jc w:val="both"/>
              <w:rPr>
                <w:rFonts w:ascii="Arial" w:hAnsi="Arial" w:cs="Arial"/>
              </w:rPr>
            </w:pPr>
            <w:r>
              <w:rPr>
                <w:rFonts w:ascii="Arial" w:hAnsi="Arial" w:cs="Arial"/>
              </w:rPr>
              <w:fldChar w:fldCharType="begin">
                <w:ffData>
                  <w:name w:val="Text3"/>
                  <w:enabled/>
                  <w:calcOnExit w:val="0"/>
                  <w:textInput/>
                </w:ffData>
              </w:fldChar>
            </w:r>
            <w:bookmarkStart w:id="5" w:name="Text3"/>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5"/>
          </w:p>
        </w:tc>
      </w:tr>
      <w:tr w:rsidR="00C23B66" w14:paraId="4D103870" w14:textId="77777777" w:rsidTr="00306157">
        <w:tc>
          <w:tcPr>
            <w:tcW w:w="9360" w:type="dxa"/>
            <w:tcBorders>
              <w:top w:val="nil"/>
              <w:left w:val="nil"/>
              <w:bottom w:val="nil"/>
              <w:right w:val="nil"/>
            </w:tcBorders>
            <w:vAlign w:val="center"/>
          </w:tcPr>
          <w:p w14:paraId="12ED4436" w14:textId="77777777" w:rsidR="00C23B66" w:rsidRDefault="00C23B66" w:rsidP="005A6FDF">
            <w:pPr>
              <w:numPr>
                <w:ilvl w:val="0"/>
                <w:numId w:val="60"/>
              </w:numPr>
              <w:tabs>
                <w:tab w:val="left" w:pos="720"/>
              </w:tabs>
              <w:spacing w:before="60" w:after="60"/>
              <w:jc w:val="both"/>
              <w:rPr>
                <w:rFonts w:ascii="Arial" w:hAnsi="Arial" w:cs="Arial"/>
              </w:rPr>
            </w:pPr>
            <w:r>
              <w:rPr>
                <w:rFonts w:ascii="Arial" w:hAnsi="Arial" w:cs="Arial"/>
              </w:rPr>
              <w:t xml:space="preserve">STAR, STAR+PLUS, or CHIP logo </w:t>
            </w:r>
          </w:p>
        </w:tc>
        <w:tc>
          <w:tcPr>
            <w:tcW w:w="1170" w:type="dxa"/>
            <w:tcBorders>
              <w:left w:val="nil"/>
              <w:right w:val="nil"/>
            </w:tcBorders>
            <w:vAlign w:val="bottom"/>
          </w:tcPr>
          <w:p w14:paraId="335E8B3B" w14:textId="77777777" w:rsidR="00C23B66" w:rsidRDefault="00C23B66">
            <w:pPr>
              <w:tabs>
                <w:tab w:val="left" w:pos="720"/>
              </w:tabs>
              <w:spacing w:before="60" w:after="60"/>
              <w:jc w:val="both"/>
              <w:rPr>
                <w:rFonts w:ascii="Arial" w:hAnsi="Arial" w:cs="Arial"/>
              </w:rPr>
            </w:pPr>
            <w:r>
              <w:rPr>
                <w:rFonts w:ascii="Arial" w:hAnsi="Arial" w:cs="Arial"/>
              </w:rPr>
              <w:fldChar w:fldCharType="begin">
                <w:ffData>
                  <w:name w:val="Text4"/>
                  <w:enabled/>
                  <w:calcOnExit w:val="0"/>
                  <w:textInput/>
                </w:ffData>
              </w:fldChar>
            </w:r>
            <w:bookmarkStart w:id="6" w:name="Text4"/>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6"/>
          </w:p>
        </w:tc>
      </w:tr>
      <w:tr w:rsidR="00C23B66" w14:paraId="76650311" w14:textId="77777777" w:rsidTr="00306157">
        <w:tc>
          <w:tcPr>
            <w:tcW w:w="9360" w:type="dxa"/>
            <w:tcBorders>
              <w:top w:val="nil"/>
              <w:left w:val="nil"/>
              <w:bottom w:val="nil"/>
              <w:right w:val="nil"/>
            </w:tcBorders>
            <w:vAlign w:val="center"/>
          </w:tcPr>
          <w:p w14:paraId="02521102" w14:textId="77777777" w:rsidR="00C23B66" w:rsidRDefault="00C23B66" w:rsidP="005A6FDF">
            <w:pPr>
              <w:numPr>
                <w:ilvl w:val="0"/>
                <w:numId w:val="60"/>
              </w:numPr>
              <w:tabs>
                <w:tab w:val="left" w:pos="720"/>
              </w:tabs>
              <w:spacing w:before="60" w:after="60"/>
              <w:jc w:val="both"/>
              <w:rPr>
                <w:rFonts w:ascii="Arial" w:hAnsi="Arial" w:cs="Arial"/>
              </w:rPr>
            </w:pPr>
            <w:r>
              <w:rPr>
                <w:rFonts w:ascii="Arial" w:hAnsi="Arial" w:cs="Arial"/>
              </w:rPr>
              <w:t>Service Area</w:t>
            </w:r>
          </w:p>
        </w:tc>
        <w:tc>
          <w:tcPr>
            <w:tcW w:w="1170" w:type="dxa"/>
            <w:tcBorders>
              <w:left w:val="nil"/>
              <w:right w:val="nil"/>
            </w:tcBorders>
            <w:vAlign w:val="bottom"/>
          </w:tcPr>
          <w:p w14:paraId="216337EB" w14:textId="77777777" w:rsidR="00C23B66" w:rsidRDefault="00C23B66">
            <w:pPr>
              <w:tabs>
                <w:tab w:val="left" w:pos="720"/>
              </w:tabs>
              <w:spacing w:before="60" w:after="60"/>
              <w:jc w:val="both"/>
              <w:rPr>
                <w:rFonts w:ascii="Arial" w:hAnsi="Arial" w:cs="Arial"/>
              </w:rPr>
            </w:pPr>
            <w:r>
              <w:rPr>
                <w:rFonts w:ascii="Arial" w:hAnsi="Arial" w:cs="Arial"/>
              </w:rPr>
              <w:fldChar w:fldCharType="begin">
                <w:ffData>
                  <w:name w:val="Text5"/>
                  <w:enabled/>
                  <w:calcOnExit w:val="0"/>
                  <w:textInput/>
                </w:ffData>
              </w:fldChar>
            </w:r>
            <w:bookmarkStart w:id="7" w:name="Text5"/>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7"/>
          </w:p>
        </w:tc>
      </w:tr>
      <w:tr w:rsidR="00C23B66" w14:paraId="5C484C38" w14:textId="77777777" w:rsidTr="00306157">
        <w:tc>
          <w:tcPr>
            <w:tcW w:w="9360" w:type="dxa"/>
            <w:tcBorders>
              <w:top w:val="nil"/>
              <w:left w:val="nil"/>
              <w:bottom w:val="nil"/>
              <w:right w:val="nil"/>
            </w:tcBorders>
            <w:vAlign w:val="center"/>
          </w:tcPr>
          <w:p w14:paraId="1C33AC13" w14:textId="77777777" w:rsidR="00C23B66" w:rsidRDefault="00C23B66" w:rsidP="005A6FDF">
            <w:pPr>
              <w:numPr>
                <w:ilvl w:val="0"/>
                <w:numId w:val="60"/>
              </w:numPr>
              <w:tabs>
                <w:tab w:val="left" w:pos="720"/>
              </w:tabs>
              <w:spacing w:before="60" w:after="60"/>
              <w:jc w:val="both"/>
              <w:rPr>
                <w:rFonts w:ascii="Arial" w:hAnsi="Arial" w:cs="Arial"/>
              </w:rPr>
            </w:pPr>
            <w:r>
              <w:rPr>
                <w:rFonts w:ascii="Arial" w:hAnsi="Arial" w:cs="Arial"/>
                <w:bCs/>
              </w:rPr>
              <w:t>The words “PROVIDER MANUAL”</w:t>
            </w:r>
          </w:p>
        </w:tc>
        <w:tc>
          <w:tcPr>
            <w:tcW w:w="1170" w:type="dxa"/>
            <w:tcBorders>
              <w:left w:val="nil"/>
              <w:right w:val="nil"/>
            </w:tcBorders>
            <w:vAlign w:val="bottom"/>
          </w:tcPr>
          <w:p w14:paraId="055D02FD" w14:textId="77777777" w:rsidR="00C23B66" w:rsidRDefault="00C23B66">
            <w:pPr>
              <w:tabs>
                <w:tab w:val="left" w:pos="720"/>
              </w:tabs>
              <w:spacing w:before="60" w:after="60"/>
              <w:jc w:val="both"/>
              <w:rPr>
                <w:rFonts w:ascii="Arial" w:hAnsi="Arial" w:cs="Arial"/>
              </w:rPr>
            </w:pPr>
            <w:r>
              <w:rPr>
                <w:rFonts w:ascii="Arial" w:hAnsi="Arial" w:cs="Arial"/>
              </w:rPr>
              <w:fldChar w:fldCharType="begin">
                <w:ffData>
                  <w:name w:val="Text6"/>
                  <w:enabled/>
                  <w:calcOnExit w:val="0"/>
                  <w:textInput/>
                </w:ffData>
              </w:fldChar>
            </w:r>
            <w:bookmarkStart w:id="8" w:name="Text6"/>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8"/>
          </w:p>
        </w:tc>
      </w:tr>
      <w:tr w:rsidR="00C23B66" w14:paraId="670A9A52" w14:textId="77777777" w:rsidTr="00306157">
        <w:tc>
          <w:tcPr>
            <w:tcW w:w="9360" w:type="dxa"/>
            <w:tcBorders>
              <w:top w:val="nil"/>
              <w:left w:val="nil"/>
              <w:bottom w:val="nil"/>
              <w:right w:val="nil"/>
            </w:tcBorders>
            <w:vAlign w:val="center"/>
          </w:tcPr>
          <w:p w14:paraId="5CA0F5E8" w14:textId="77777777" w:rsidR="00C23B66" w:rsidRDefault="00C23B66" w:rsidP="005A6FDF">
            <w:pPr>
              <w:numPr>
                <w:ilvl w:val="0"/>
                <w:numId w:val="60"/>
              </w:numPr>
              <w:spacing w:before="60" w:after="60"/>
              <w:rPr>
                <w:rFonts w:ascii="Arial" w:hAnsi="Arial" w:cs="Arial"/>
                <w:bCs/>
              </w:rPr>
            </w:pPr>
            <w:r>
              <w:rPr>
                <w:rFonts w:ascii="Arial" w:hAnsi="Arial" w:cs="Arial"/>
                <w:bCs/>
              </w:rPr>
              <w:t>Provider services number</w:t>
            </w:r>
          </w:p>
        </w:tc>
        <w:tc>
          <w:tcPr>
            <w:tcW w:w="1170" w:type="dxa"/>
            <w:tcBorders>
              <w:left w:val="nil"/>
              <w:right w:val="nil"/>
            </w:tcBorders>
            <w:vAlign w:val="bottom"/>
          </w:tcPr>
          <w:p w14:paraId="26069EE6" w14:textId="77777777" w:rsidR="00C23B66" w:rsidRDefault="00C23B66">
            <w:pPr>
              <w:tabs>
                <w:tab w:val="left" w:pos="720"/>
              </w:tabs>
              <w:spacing w:before="60" w:after="60"/>
              <w:jc w:val="both"/>
              <w:rPr>
                <w:rFonts w:ascii="Arial" w:hAnsi="Arial" w:cs="Arial"/>
              </w:rPr>
            </w:pPr>
            <w:r>
              <w:rPr>
                <w:rFonts w:ascii="Arial" w:hAnsi="Arial" w:cs="Arial"/>
              </w:rPr>
              <w:fldChar w:fldCharType="begin">
                <w:ffData>
                  <w:name w:val="Text7"/>
                  <w:enabled/>
                  <w:calcOnExit w:val="0"/>
                  <w:textInput/>
                </w:ffData>
              </w:fldChar>
            </w:r>
            <w:bookmarkStart w:id="9" w:name="Text7"/>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9"/>
          </w:p>
        </w:tc>
      </w:tr>
      <w:tr w:rsidR="00C23B66" w14:paraId="1D3F29E7" w14:textId="77777777" w:rsidTr="00306157">
        <w:tc>
          <w:tcPr>
            <w:tcW w:w="9360" w:type="dxa"/>
            <w:tcBorders>
              <w:top w:val="nil"/>
              <w:left w:val="nil"/>
              <w:bottom w:val="nil"/>
              <w:right w:val="nil"/>
            </w:tcBorders>
            <w:vAlign w:val="center"/>
          </w:tcPr>
          <w:p w14:paraId="1CCF218B" w14:textId="77777777" w:rsidR="00C23B66" w:rsidRDefault="00C23B66" w:rsidP="005A6FDF">
            <w:pPr>
              <w:numPr>
                <w:ilvl w:val="0"/>
                <w:numId w:val="60"/>
              </w:numPr>
              <w:spacing w:before="60" w:after="60"/>
              <w:rPr>
                <w:rFonts w:ascii="Arial" w:hAnsi="Arial" w:cs="Arial"/>
                <w:bCs/>
              </w:rPr>
            </w:pPr>
            <w:r>
              <w:rPr>
                <w:rFonts w:ascii="Arial" w:hAnsi="Arial" w:cs="Arial"/>
                <w:bCs/>
              </w:rPr>
              <w:t>Date of current publication</w:t>
            </w:r>
          </w:p>
        </w:tc>
        <w:tc>
          <w:tcPr>
            <w:tcW w:w="1170" w:type="dxa"/>
            <w:tcBorders>
              <w:left w:val="nil"/>
              <w:right w:val="nil"/>
            </w:tcBorders>
            <w:vAlign w:val="bottom"/>
          </w:tcPr>
          <w:p w14:paraId="51469E99" w14:textId="77777777" w:rsidR="00C23B66" w:rsidRDefault="00C23B66">
            <w:pPr>
              <w:tabs>
                <w:tab w:val="left" w:pos="720"/>
              </w:tabs>
              <w:spacing w:before="60" w:after="60"/>
              <w:jc w:val="both"/>
              <w:rPr>
                <w:rFonts w:ascii="Arial" w:hAnsi="Arial" w:cs="Arial"/>
              </w:rPr>
            </w:pPr>
            <w:r>
              <w:rPr>
                <w:rFonts w:ascii="Arial" w:hAnsi="Arial" w:cs="Arial"/>
              </w:rPr>
              <w:fldChar w:fldCharType="begin">
                <w:ffData>
                  <w:name w:val="Text8"/>
                  <w:enabled/>
                  <w:calcOnExit w:val="0"/>
                  <w:textInput/>
                </w:ffData>
              </w:fldChar>
            </w:r>
            <w:bookmarkStart w:id="10" w:name="Text8"/>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0"/>
          </w:p>
        </w:tc>
      </w:tr>
      <w:tr w:rsidR="00C23B66" w14:paraId="28E6C52E" w14:textId="77777777" w:rsidTr="00306157">
        <w:tc>
          <w:tcPr>
            <w:tcW w:w="9360" w:type="dxa"/>
            <w:tcBorders>
              <w:top w:val="nil"/>
              <w:left w:val="nil"/>
              <w:bottom w:val="double" w:sz="4" w:space="0" w:color="auto"/>
              <w:right w:val="nil"/>
            </w:tcBorders>
            <w:vAlign w:val="center"/>
          </w:tcPr>
          <w:p w14:paraId="1B373FFD" w14:textId="77777777" w:rsidR="00C23B66" w:rsidRDefault="00C23B66" w:rsidP="005A6FDF">
            <w:pPr>
              <w:numPr>
                <w:ilvl w:val="0"/>
                <w:numId w:val="60"/>
              </w:numPr>
              <w:spacing w:before="60" w:after="60"/>
            </w:pPr>
            <w:r>
              <w:rPr>
                <w:rFonts w:ascii="Arial" w:hAnsi="Arial" w:cs="Arial"/>
                <w:bCs/>
              </w:rPr>
              <w:t>Website address</w:t>
            </w:r>
          </w:p>
        </w:tc>
        <w:tc>
          <w:tcPr>
            <w:tcW w:w="1170" w:type="dxa"/>
            <w:tcBorders>
              <w:left w:val="nil"/>
              <w:bottom w:val="double" w:sz="4" w:space="0" w:color="auto"/>
              <w:right w:val="nil"/>
            </w:tcBorders>
            <w:vAlign w:val="bottom"/>
          </w:tcPr>
          <w:p w14:paraId="319E81D0" w14:textId="77777777" w:rsidR="00C23B66" w:rsidRPr="00CA2E7C" w:rsidRDefault="00C23B66">
            <w:pPr>
              <w:tabs>
                <w:tab w:val="left" w:pos="720"/>
              </w:tabs>
              <w:spacing w:before="60" w:after="60"/>
              <w:jc w:val="both"/>
              <w:rPr>
                <w:rFonts w:ascii="Arial" w:hAnsi="Arial" w:cs="Arial"/>
                <w:u w:val="single"/>
              </w:rPr>
            </w:pPr>
            <w:r w:rsidRPr="00CA2E7C">
              <w:rPr>
                <w:rFonts w:ascii="Arial" w:hAnsi="Arial" w:cs="Arial"/>
                <w:u w:val="single"/>
              </w:rPr>
              <w:fldChar w:fldCharType="begin">
                <w:ffData>
                  <w:name w:val="Text9"/>
                  <w:enabled/>
                  <w:calcOnExit w:val="0"/>
                  <w:textInput/>
                </w:ffData>
              </w:fldChar>
            </w:r>
            <w:bookmarkStart w:id="11" w:name="Text9"/>
            <w:r w:rsidRPr="00CA2E7C">
              <w:rPr>
                <w:rFonts w:ascii="Arial" w:hAnsi="Arial" w:cs="Arial"/>
                <w:u w:val="single"/>
              </w:rPr>
              <w:instrText xml:space="preserve"> FORMTEXT </w:instrText>
            </w:r>
            <w:r w:rsidR="00306157">
              <w:rPr>
                <w:rFonts w:ascii="Arial" w:hAnsi="Arial" w:cs="Arial"/>
                <w:u w:val="single"/>
              </w:rPr>
            </w:r>
            <w:r w:rsidR="00306157">
              <w:rPr>
                <w:rFonts w:ascii="Arial" w:hAnsi="Arial" w:cs="Arial"/>
                <w:u w:val="single"/>
              </w:rPr>
              <w:fldChar w:fldCharType="separate"/>
            </w:r>
            <w:r w:rsidRPr="00CA2E7C">
              <w:rPr>
                <w:rFonts w:ascii="Arial" w:hAnsi="Arial" w:cs="Arial"/>
                <w:u w:val="single"/>
              </w:rPr>
              <w:fldChar w:fldCharType="end"/>
            </w:r>
            <w:bookmarkEnd w:id="11"/>
          </w:p>
        </w:tc>
      </w:tr>
      <w:tr w:rsidR="00C23B66" w14:paraId="6C32F088" w14:textId="77777777" w:rsidTr="00306157">
        <w:tc>
          <w:tcPr>
            <w:tcW w:w="9360" w:type="dxa"/>
            <w:tcBorders>
              <w:top w:val="double" w:sz="4" w:space="0" w:color="auto"/>
              <w:left w:val="nil"/>
              <w:bottom w:val="double" w:sz="4" w:space="0" w:color="auto"/>
              <w:right w:val="nil"/>
            </w:tcBorders>
            <w:vAlign w:val="center"/>
          </w:tcPr>
          <w:p w14:paraId="38274D87" w14:textId="77777777" w:rsidR="00C23B66" w:rsidRDefault="00C23B66">
            <w:pPr>
              <w:tabs>
                <w:tab w:val="left" w:pos="720"/>
              </w:tabs>
              <w:spacing w:before="60" w:after="60"/>
              <w:rPr>
                <w:rFonts w:ascii="Arial" w:hAnsi="Arial" w:cs="Arial"/>
              </w:rPr>
            </w:pPr>
            <w:r>
              <w:rPr>
                <w:rFonts w:ascii="Arial" w:hAnsi="Arial" w:cs="Arial"/>
                <w:b/>
              </w:rPr>
              <w:t>II.   TABLE OF CONTENTS</w:t>
            </w:r>
          </w:p>
        </w:tc>
        <w:tc>
          <w:tcPr>
            <w:tcW w:w="1170" w:type="dxa"/>
            <w:tcBorders>
              <w:top w:val="double" w:sz="4" w:space="0" w:color="auto"/>
              <w:left w:val="nil"/>
              <w:bottom w:val="double" w:sz="4" w:space="0" w:color="auto"/>
              <w:right w:val="nil"/>
            </w:tcBorders>
            <w:vAlign w:val="bottom"/>
          </w:tcPr>
          <w:p w14:paraId="56D60963" w14:textId="77777777" w:rsidR="00C23B66" w:rsidRDefault="00C23B66">
            <w:pPr>
              <w:tabs>
                <w:tab w:val="left" w:pos="720"/>
              </w:tabs>
              <w:spacing w:before="60" w:after="60"/>
              <w:rPr>
                <w:rFonts w:ascii="Arial" w:hAnsi="Arial" w:cs="Arial"/>
              </w:rPr>
            </w:pPr>
            <w:r>
              <w:rPr>
                <w:rFonts w:ascii="Arial" w:hAnsi="Arial" w:cs="Arial"/>
              </w:rPr>
              <w:fldChar w:fldCharType="begin">
                <w:ffData>
                  <w:name w:val="Text10"/>
                  <w:enabled/>
                  <w:calcOnExit w:val="0"/>
                  <w:textInput/>
                </w:ffData>
              </w:fldChar>
            </w:r>
            <w:bookmarkStart w:id="12" w:name="Text10"/>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2"/>
          </w:p>
        </w:tc>
      </w:tr>
      <w:tr w:rsidR="00C23B66" w14:paraId="743BF802" w14:textId="77777777" w:rsidTr="00306157">
        <w:tc>
          <w:tcPr>
            <w:tcW w:w="9360" w:type="dxa"/>
            <w:tcBorders>
              <w:top w:val="double" w:sz="4" w:space="0" w:color="auto"/>
              <w:left w:val="nil"/>
              <w:bottom w:val="double" w:sz="4" w:space="0" w:color="auto"/>
              <w:right w:val="nil"/>
            </w:tcBorders>
            <w:vAlign w:val="center"/>
          </w:tcPr>
          <w:p w14:paraId="79427BE0" w14:textId="77777777" w:rsidR="00C23B66" w:rsidRDefault="00C23B66">
            <w:pPr>
              <w:tabs>
                <w:tab w:val="left" w:pos="720"/>
              </w:tabs>
              <w:spacing w:before="60" w:after="60"/>
              <w:ind w:left="720"/>
              <w:rPr>
                <w:rFonts w:ascii="Arial" w:hAnsi="Arial" w:cs="Arial"/>
                <w:bCs/>
              </w:rPr>
            </w:pPr>
            <w:r>
              <w:rPr>
                <w:rFonts w:ascii="Arial" w:hAnsi="Arial" w:cs="Arial"/>
                <w:bCs/>
              </w:rPr>
              <w:t xml:space="preserve">The Provider Manual must include a Table of Contents.  </w:t>
            </w:r>
          </w:p>
        </w:tc>
        <w:tc>
          <w:tcPr>
            <w:tcW w:w="1170" w:type="dxa"/>
            <w:tcBorders>
              <w:top w:val="double" w:sz="4" w:space="0" w:color="auto"/>
              <w:left w:val="nil"/>
              <w:bottom w:val="double" w:sz="4" w:space="0" w:color="auto"/>
              <w:right w:val="nil"/>
            </w:tcBorders>
            <w:vAlign w:val="bottom"/>
          </w:tcPr>
          <w:p w14:paraId="069744ED" w14:textId="77777777" w:rsidR="00C23B66" w:rsidRDefault="00C23B66">
            <w:pPr>
              <w:tabs>
                <w:tab w:val="left" w:pos="720"/>
              </w:tabs>
              <w:spacing w:before="60" w:after="60"/>
              <w:jc w:val="both"/>
              <w:rPr>
                <w:rFonts w:ascii="Arial" w:hAnsi="Arial" w:cs="Arial"/>
              </w:rPr>
            </w:pPr>
          </w:p>
        </w:tc>
      </w:tr>
      <w:tr w:rsidR="00C23B66" w14:paraId="1D08AF22" w14:textId="77777777" w:rsidTr="00306157">
        <w:tc>
          <w:tcPr>
            <w:tcW w:w="9360" w:type="dxa"/>
            <w:tcBorders>
              <w:top w:val="double" w:sz="4" w:space="0" w:color="auto"/>
              <w:left w:val="nil"/>
              <w:bottom w:val="double" w:sz="4" w:space="0" w:color="auto"/>
              <w:right w:val="nil"/>
            </w:tcBorders>
            <w:vAlign w:val="center"/>
          </w:tcPr>
          <w:p w14:paraId="3BA6629B" w14:textId="77777777" w:rsidR="00C23B66" w:rsidRDefault="00C23B66">
            <w:pPr>
              <w:tabs>
                <w:tab w:val="left" w:pos="720"/>
              </w:tabs>
              <w:spacing w:before="60" w:after="60"/>
              <w:rPr>
                <w:rFonts w:ascii="Arial" w:hAnsi="Arial" w:cs="Arial"/>
              </w:rPr>
            </w:pPr>
            <w:r>
              <w:rPr>
                <w:rFonts w:ascii="Arial" w:hAnsi="Arial" w:cs="Arial"/>
                <w:b/>
              </w:rPr>
              <w:t>III.   INTRODUCTION</w:t>
            </w:r>
          </w:p>
        </w:tc>
        <w:tc>
          <w:tcPr>
            <w:tcW w:w="1170" w:type="dxa"/>
            <w:tcBorders>
              <w:top w:val="double" w:sz="4" w:space="0" w:color="auto"/>
              <w:left w:val="nil"/>
              <w:bottom w:val="double" w:sz="4" w:space="0" w:color="auto"/>
              <w:right w:val="nil"/>
            </w:tcBorders>
            <w:vAlign w:val="bottom"/>
          </w:tcPr>
          <w:p w14:paraId="7921B424" w14:textId="77777777" w:rsidR="00C23B66" w:rsidRDefault="00C23B66">
            <w:pPr>
              <w:tabs>
                <w:tab w:val="left" w:pos="720"/>
              </w:tabs>
              <w:spacing w:before="60" w:after="60"/>
              <w:jc w:val="both"/>
              <w:rPr>
                <w:rFonts w:ascii="Arial" w:hAnsi="Arial" w:cs="Arial"/>
              </w:rPr>
            </w:pPr>
            <w:r>
              <w:rPr>
                <w:rFonts w:ascii="Arial" w:hAnsi="Arial" w:cs="Arial"/>
              </w:rPr>
              <w:fldChar w:fldCharType="begin">
                <w:ffData>
                  <w:name w:val="Text12"/>
                  <w:enabled/>
                  <w:calcOnExit w:val="0"/>
                  <w:textInput/>
                </w:ffData>
              </w:fldChar>
            </w:r>
            <w:bookmarkStart w:id="13" w:name="Text12"/>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3"/>
          </w:p>
        </w:tc>
      </w:tr>
      <w:tr w:rsidR="00C23B66" w14:paraId="6874E72C" w14:textId="77777777" w:rsidTr="00306157">
        <w:tc>
          <w:tcPr>
            <w:tcW w:w="9360" w:type="dxa"/>
            <w:tcBorders>
              <w:top w:val="double" w:sz="4" w:space="0" w:color="auto"/>
              <w:left w:val="nil"/>
              <w:bottom w:val="nil"/>
              <w:right w:val="nil"/>
            </w:tcBorders>
            <w:vAlign w:val="center"/>
          </w:tcPr>
          <w:p w14:paraId="71336E1C" w14:textId="77777777" w:rsidR="00C23B66" w:rsidRDefault="00C23B66" w:rsidP="005A6FDF">
            <w:pPr>
              <w:numPr>
                <w:ilvl w:val="0"/>
                <w:numId w:val="61"/>
              </w:numPr>
              <w:spacing w:before="60" w:after="60"/>
              <w:rPr>
                <w:rFonts w:ascii="Arial" w:hAnsi="Arial" w:cs="Arial"/>
              </w:rPr>
            </w:pPr>
            <w:r>
              <w:rPr>
                <w:rFonts w:ascii="Arial" w:hAnsi="Arial" w:cs="Arial"/>
              </w:rPr>
              <w:t>Background</w:t>
            </w:r>
          </w:p>
        </w:tc>
        <w:tc>
          <w:tcPr>
            <w:tcW w:w="1170" w:type="dxa"/>
            <w:tcBorders>
              <w:top w:val="double" w:sz="4" w:space="0" w:color="auto"/>
              <w:left w:val="nil"/>
              <w:right w:val="nil"/>
            </w:tcBorders>
            <w:vAlign w:val="bottom"/>
          </w:tcPr>
          <w:p w14:paraId="5D14224E" w14:textId="77777777" w:rsidR="00C23B66" w:rsidRDefault="00C23B66">
            <w:pPr>
              <w:tabs>
                <w:tab w:val="left" w:pos="720"/>
              </w:tabs>
              <w:spacing w:before="60" w:after="60"/>
              <w:jc w:val="both"/>
              <w:rPr>
                <w:rFonts w:ascii="Arial" w:hAnsi="Arial" w:cs="Arial"/>
              </w:rPr>
            </w:pPr>
            <w:r>
              <w:rPr>
                <w:rFonts w:ascii="Arial" w:hAnsi="Arial" w:cs="Arial"/>
              </w:rPr>
              <w:fldChar w:fldCharType="begin">
                <w:ffData>
                  <w:name w:val="Text11"/>
                  <w:enabled/>
                  <w:calcOnExit w:val="0"/>
                  <w:textInput/>
                </w:ffData>
              </w:fldChar>
            </w:r>
            <w:bookmarkStart w:id="14" w:name="Text11"/>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4"/>
          </w:p>
        </w:tc>
      </w:tr>
      <w:tr w:rsidR="00C23B66" w14:paraId="63BC6096" w14:textId="77777777" w:rsidTr="00306157">
        <w:tc>
          <w:tcPr>
            <w:tcW w:w="9360" w:type="dxa"/>
            <w:tcBorders>
              <w:top w:val="nil"/>
              <w:left w:val="nil"/>
              <w:bottom w:val="nil"/>
              <w:right w:val="nil"/>
            </w:tcBorders>
            <w:vAlign w:val="center"/>
          </w:tcPr>
          <w:p w14:paraId="67D55ED8" w14:textId="77777777" w:rsidR="00C23B66" w:rsidRDefault="00C23B66" w:rsidP="005A6FDF">
            <w:pPr>
              <w:numPr>
                <w:ilvl w:val="0"/>
                <w:numId w:val="61"/>
              </w:numPr>
              <w:spacing w:before="60" w:after="60"/>
              <w:rPr>
                <w:rFonts w:ascii="Arial" w:hAnsi="Arial" w:cs="Arial"/>
              </w:rPr>
            </w:pPr>
            <w:r>
              <w:rPr>
                <w:rFonts w:ascii="Arial" w:hAnsi="Arial" w:cs="Arial"/>
              </w:rPr>
              <w:t>Quick reference phone list</w:t>
            </w:r>
          </w:p>
        </w:tc>
        <w:tc>
          <w:tcPr>
            <w:tcW w:w="1170" w:type="dxa"/>
            <w:tcBorders>
              <w:left w:val="nil"/>
              <w:right w:val="nil"/>
            </w:tcBorders>
            <w:vAlign w:val="bottom"/>
          </w:tcPr>
          <w:p w14:paraId="7FA478D4" w14:textId="77777777" w:rsidR="00C23B66" w:rsidRDefault="00C23B66">
            <w:pPr>
              <w:tabs>
                <w:tab w:val="left" w:pos="720"/>
              </w:tabs>
              <w:spacing w:before="60" w:after="60"/>
              <w:jc w:val="both"/>
              <w:rPr>
                <w:rFonts w:ascii="Arial" w:hAnsi="Arial" w:cs="Arial"/>
              </w:rPr>
            </w:pPr>
            <w:r>
              <w:rPr>
                <w:rFonts w:ascii="Arial" w:hAnsi="Arial" w:cs="Arial"/>
              </w:rPr>
              <w:fldChar w:fldCharType="begin">
                <w:ffData>
                  <w:name w:val="Text13"/>
                  <w:enabled/>
                  <w:calcOnExit w:val="0"/>
                  <w:textInput/>
                </w:ffData>
              </w:fldChar>
            </w:r>
            <w:bookmarkStart w:id="15" w:name="Text13"/>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5"/>
          </w:p>
        </w:tc>
      </w:tr>
      <w:tr w:rsidR="00C23B66" w14:paraId="7B40E6D1" w14:textId="77777777" w:rsidTr="00306157">
        <w:tc>
          <w:tcPr>
            <w:tcW w:w="9360" w:type="dxa"/>
            <w:tcBorders>
              <w:top w:val="nil"/>
              <w:left w:val="nil"/>
              <w:bottom w:val="nil"/>
              <w:right w:val="nil"/>
            </w:tcBorders>
            <w:vAlign w:val="center"/>
          </w:tcPr>
          <w:p w14:paraId="4CD25932" w14:textId="77777777" w:rsidR="00C23B66" w:rsidRDefault="00C23B66" w:rsidP="005A6FDF">
            <w:pPr>
              <w:numPr>
                <w:ilvl w:val="0"/>
                <w:numId w:val="61"/>
              </w:numPr>
              <w:spacing w:before="60" w:after="60"/>
              <w:rPr>
                <w:rFonts w:ascii="Arial" w:hAnsi="Arial" w:cs="Arial"/>
              </w:rPr>
            </w:pPr>
            <w:r>
              <w:rPr>
                <w:rFonts w:ascii="Arial" w:hAnsi="Arial" w:cs="Arial"/>
              </w:rPr>
              <w:t>Objectives of Program(s)</w:t>
            </w:r>
          </w:p>
        </w:tc>
        <w:tc>
          <w:tcPr>
            <w:tcW w:w="1170" w:type="dxa"/>
            <w:tcBorders>
              <w:left w:val="nil"/>
              <w:right w:val="nil"/>
            </w:tcBorders>
            <w:vAlign w:val="bottom"/>
          </w:tcPr>
          <w:p w14:paraId="3CB4B2EC" w14:textId="77777777" w:rsidR="00C23B66" w:rsidRDefault="00C23B66">
            <w:pPr>
              <w:tabs>
                <w:tab w:val="left" w:pos="720"/>
              </w:tabs>
              <w:spacing w:before="60" w:after="60"/>
              <w:jc w:val="both"/>
              <w:rPr>
                <w:rFonts w:ascii="Arial" w:hAnsi="Arial" w:cs="Arial"/>
              </w:rPr>
            </w:pPr>
            <w:r>
              <w:rPr>
                <w:rFonts w:ascii="Arial" w:hAnsi="Arial" w:cs="Arial"/>
              </w:rPr>
              <w:fldChar w:fldCharType="begin">
                <w:ffData>
                  <w:name w:val="Text14"/>
                  <w:enabled/>
                  <w:calcOnExit w:val="0"/>
                  <w:textInput/>
                </w:ffData>
              </w:fldChar>
            </w:r>
            <w:bookmarkStart w:id="16" w:name="Text14"/>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6"/>
          </w:p>
        </w:tc>
      </w:tr>
      <w:tr w:rsidR="00C23B66" w14:paraId="25B369AB" w14:textId="77777777" w:rsidTr="00306157">
        <w:tc>
          <w:tcPr>
            <w:tcW w:w="9360" w:type="dxa"/>
            <w:tcBorders>
              <w:top w:val="nil"/>
              <w:left w:val="nil"/>
              <w:bottom w:val="nil"/>
              <w:right w:val="nil"/>
            </w:tcBorders>
            <w:vAlign w:val="center"/>
          </w:tcPr>
          <w:p w14:paraId="03E3CD06" w14:textId="77777777" w:rsidR="00C23B66" w:rsidRDefault="00C23B66" w:rsidP="005A6FDF">
            <w:pPr>
              <w:numPr>
                <w:ilvl w:val="0"/>
                <w:numId w:val="61"/>
              </w:numPr>
              <w:spacing w:before="60" w:after="60"/>
              <w:rPr>
                <w:rFonts w:ascii="Arial" w:hAnsi="Arial" w:cs="Arial"/>
              </w:rPr>
            </w:pPr>
            <w:r>
              <w:rPr>
                <w:rFonts w:ascii="Arial" w:hAnsi="Arial" w:cs="Arial"/>
              </w:rPr>
              <w:t>Role of Primary Care Provider (or “Medical Home”) (for MCOs serving Medicaid Managed Care (MMC) Members, CHIP Program, or CHIP Perinate Newborn Members)</w:t>
            </w:r>
          </w:p>
        </w:tc>
        <w:tc>
          <w:tcPr>
            <w:tcW w:w="1170" w:type="dxa"/>
            <w:tcBorders>
              <w:left w:val="nil"/>
              <w:right w:val="nil"/>
            </w:tcBorders>
            <w:vAlign w:val="bottom"/>
          </w:tcPr>
          <w:p w14:paraId="553D24A3" w14:textId="77777777" w:rsidR="00C23B66" w:rsidRDefault="00C23B66">
            <w:pPr>
              <w:tabs>
                <w:tab w:val="left" w:pos="720"/>
              </w:tabs>
              <w:spacing w:before="60" w:after="60"/>
              <w:jc w:val="both"/>
              <w:rPr>
                <w:rFonts w:ascii="Arial" w:hAnsi="Arial" w:cs="Arial"/>
              </w:rPr>
            </w:pPr>
            <w:r>
              <w:rPr>
                <w:rFonts w:ascii="Arial" w:hAnsi="Arial" w:cs="Arial"/>
              </w:rPr>
              <w:fldChar w:fldCharType="begin">
                <w:ffData>
                  <w:name w:val="Text15"/>
                  <w:enabled/>
                  <w:calcOnExit w:val="0"/>
                  <w:textInput/>
                </w:ffData>
              </w:fldChar>
            </w:r>
            <w:bookmarkStart w:id="17" w:name="Text15"/>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7"/>
          </w:p>
        </w:tc>
      </w:tr>
      <w:tr w:rsidR="00C23B66" w14:paraId="697C0A69" w14:textId="77777777" w:rsidTr="00306157">
        <w:tc>
          <w:tcPr>
            <w:tcW w:w="9360" w:type="dxa"/>
            <w:tcBorders>
              <w:top w:val="nil"/>
              <w:left w:val="nil"/>
              <w:bottom w:val="nil"/>
              <w:right w:val="nil"/>
            </w:tcBorders>
            <w:vAlign w:val="center"/>
          </w:tcPr>
          <w:p w14:paraId="6EE98089" w14:textId="77777777" w:rsidR="00C23B66" w:rsidRDefault="00C23B66" w:rsidP="005A6FDF">
            <w:pPr>
              <w:numPr>
                <w:ilvl w:val="0"/>
                <w:numId w:val="61"/>
              </w:numPr>
              <w:spacing w:before="60" w:after="60"/>
              <w:rPr>
                <w:rFonts w:ascii="Arial" w:hAnsi="Arial" w:cs="Arial"/>
              </w:rPr>
            </w:pPr>
            <w:r>
              <w:rPr>
                <w:rFonts w:ascii="Arial" w:hAnsi="Arial" w:cs="Arial"/>
              </w:rPr>
              <w:t>Role of specialty care provider (for MCOs serving MMC Members, CHIP Program Members, or CHIP Perinate Newborn Members)</w:t>
            </w:r>
          </w:p>
        </w:tc>
        <w:tc>
          <w:tcPr>
            <w:tcW w:w="1170" w:type="dxa"/>
            <w:tcBorders>
              <w:left w:val="nil"/>
              <w:right w:val="nil"/>
            </w:tcBorders>
            <w:vAlign w:val="bottom"/>
          </w:tcPr>
          <w:p w14:paraId="0EF5098C" w14:textId="77777777" w:rsidR="00C23B66" w:rsidRDefault="00C23B66">
            <w:pPr>
              <w:tabs>
                <w:tab w:val="left" w:pos="720"/>
              </w:tabs>
              <w:spacing w:before="60" w:after="60"/>
              <w:jc w:val="both"/>
              <w:rPr>
                <w:rFonts w:ascii="Arial" w:hAnsi="Arial" w:cs="Arial"/>
              </w:rPr>
            </w:pPr>
            <w:r>
              <w:rPr>
                <w:rFonts w:ascii="Arial" w:hAnsi="Arial" w:cs="Arial"/>
              </w:rPr>
              <w:fldChar w:fldCharType="begin">
                <w:ffData>
                  <w:name w:val="Text16"/>
                  <w:enabled/>
                  <w:calcOnExit w:val="0"/>
                  <w:textInput/>
                </w:ffData>
              </w:fldChar>
            </w:r>
            <w:bookmarkStart w:id="18" w:name="Text16"/>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8"/>
          </w:p>
        </w:tc>
      </w:tr>
      <w:tr w:rsidR="00C23B66" w14:paraId="4B66AABB" w14:textId="77777777" w:rsidTr="00306157">
        <w:tc>
          <w:tcPr>
            <w:tcW w:w="9360" w:type="dxa"/>
            <w:tcBorders>
              <w:top w:val="nil"/>
              <w:left w:val="nil"/>
              <w:bottom w:val="nil"/>
              <w:right w:val="nil"/>
            </w:tcBorders>
            <w:vAlign w:val="center"/>
          </w:tcPr>
          <w:p w14:paraId="56A85415" w14:textId="77777777" w:rsidR="00C23B66" w:rsidRPr="009F3A12" w:rsidRDefault="00C23B66" w:rsidP="005A6FDF">
            <w:pPr>
              <w:numPr>
                <w:ilvl w:val="0"/>
                <w:numId w:val="61"/>
              </w:numPr>
              <w:spacing w:before="60" w:after="60"/>
              <w:rPr>
                <w:rFonts w:ascii="Arial" w:hAnsi="Arial" w:cs="Arial"/>
              </w:rPr>
            </w:pPr>
            <w:r w:rsidRPr="009F3A12">
              <w:rPr>
                <w:rFonts w:ascii="Arial" w:hAnsi="Arial" w:cs="Arial"/>
              </w:rPr>
              <w:t>Role of long-term services and supports (LTSS) Providers (for MCOs serving STAR+PLUS Members</w:t>
            </w:r>
            <w:r w:rsidR="006372A1" w:rsidRPr="009F3A12">
              <w:rPr>
                <w:rFonts w:ascii="Arial" w:hAnsi="Arial" w:cs="Arial"/>
              </w:rPr>
              <w:t xml:space="preserve"> and MMP </w:t>
            </w:r>
            <w:r w:rsidR="003657FF" w:rsidRPr="009F3A12">
              <w:rPr>
                <w:rFonts w:ascii="Arial" w:hAnsi="Arial" w:cs="Arial"/>
              </w:rPr>
              <w:t>Enrollees</w:t>
            </w:r>
            <w:r w:rsidRPr="009F3A12">
              <w:rPr>
                <w:rFonts w:ascii="Arial" w:hAnsi="Arial" w:cs="Arial"/>
              </w:rPr>
              <w:t>)</w:t>
            </w:r>
          </w:p>
        </w:tc>
        <w:tc>
          <w:tcPr>
            <w:tcW w:w="1170" w:type="dxa"/>
            <w:tcBorders>
              <w:left w:val="nil"/>
              <w:right w:val="nil"/>
            </w:tcBorders>
            <w:vAlign w:val="bottom"/>
          </w:tcPr>
          <w:p w14:paraId="12AE7FB9" w14:textId="77777777" w:rsidR="00C23B66" w:rsidRDefault="00C23B66">
            <w:pPr>
              <w:tabs>
                <w:tab w:val="left" w:pos="720"/>
              </w:tabs>
              <w:spacing w:before="60" w:after="60"/>
              <w:jc w:val="both"/>
              <w:rPr>
                <w:rFonts w:ascii="Arial" w:hAnsi="Arial" w:cs="Arial"/>
              </w:rPr>
            </w:pPr>
            <w:r>
              <w:rPr>
                <w:rFonts w:ascii="Arial" w:hAnsi="Arial" w:cs="Arial"/>
              </w:rPr>
              <w:fldChar w:fldCharType="begin">
                <w:ffData>
                  <w:name w:val="Text17"/>
                  <w:enabled/>
                  <w:calcOnExit w:val="0"/>
                  <w:textInput/>
                </w:ffData>
              </w:fldChar>
            </w:r>
            <w:bookmarkStart w:id="19" w:name="Text17"/>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9"/>
          </w:p>
        </w:tc>
      </w:tr>
      <w:tr w:rsidR="00F210E2" w14:paraId="3748DB38" w14:textId="77777777" w:rsidTr="00306157">
        <w:tc>
          <w:tcPr>
            <w:tcW w:w="9360" w:type="dxa"/>
            <w:tcBorders>
              <w:top w:val="nil"/>
              <w:left w:val="nil"/>
              <w:bottom w:val="nil"/>
              <w:right w:val="nil"/>
            </w:tcBorders>
            <w:vAlign w:val="center"/>
          </w:tcPr>
          <w:p w14:paraId="3CB0AF8F" w14:textId="77777777" w:rsidR="00F210E2" w:rsidRPr="009F3A12" w:rsidRDefault="00F210E2" w:rsidP="005A6FDF">
            <w:pPr>
              <w:numPr>
                <w:ilvl w:val="0"/>
                <w:numId w:val="61"/>
              </w:numPr>
              <w:spacing w:before="60" w:after="60"/>
              <w:rPr>
                <w:rFonts w:ascii="Arial" w:hAnsi="Arial" w:cs="Arial"/>
              </w:rPr>
            </w:pPr>
            <w:r w:rsidRPr="009F3A12">
              <w:rPr>
                <w:rFonts w:ascii="Arial" w:hAnsi="Arial" w:cs="Arial"/>
              </w:rPr>
              <w:lastRenderedPageBreak/>
              <w:t>Role of MCO Service Coordinator (for MCOs serving STAR+PLUS Members</w:t>
            </w:r>
            <w:r w:rsidR="006372A1" w:rsidRPr="009F3A12">
              <w:rPr>
                <w:rFonts w:ascii="Arial" w:hAnsi="Arial" w:cs="Arial"/>
              </w:rPr>
              <w:t xml:space="preserve"> and MMP </w:t>
            </w:r>
            <w:r w:rsidR="003657FF" w:rsidRPr="009F3A12">
              <w:rPr>
                <w:rFonts w:ascii="Arial" w:hAnsi="Arial" w:cs="Arial"/>
              </w:rPr>
              <w:t>Enrollees</w:t>
            </w:r>
            <w:r w:rsidRPr="009F3A12">
              <w:rPr>
                <w:rFonts w:ascii="Arial" w:hAnsi="Arial" w:cs="Arial"/>
              </w:rPr>
              <w:t>)</w:t>
            </w:r>
          </w:p>
        </w:tc>
        <w:tc>
          <w:tcPr>
            <w:tcW w:w="1170" w:type="dxa"/>
            <w:tcBorders>
              <w:left w:val="nil"/>
              <w:bottom w:val="single" w:sz="4" w:space="0" w:color="auto"/>
              <w:right w:val="nil"/>
            </w:tcBorders>
            <w:vAlign w:val="bottom"/>
          </w:tcPr>
          <w:p w14:paraId="614BE2CE" w14:textId="77777777" w:rsidR="00F210E2" w:rsidRDefault="00F210E2" w:rsidP="00AD64B2">
            <w:pPr>
              <w:tabs>
                <w:tab w:val="left" w:pos="720"/>
              </w:tabs>
              <w:spacing w:before="60" w:after="60"/>
              <w:jc w:val="both"/>
              <w:rPr>
                <w:rFonts w:ascii="Arial" w:hAnsi="Arial" w:cs="Arial"/>
              </w:rPr>
            </w:pPr>
            <w:r>
              <w:rPr>
                <w:rFonts w:ascii="Arial" w:hAnsi="Arial" w:cs="Arial"/>
              </w:rPr>
              <w:fldChar w:fldCharType="begin">
                <w:ffData>
                  <w:name w:val="Text17"/>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F210E2" w14:paraId="07C33819" w14:textId="77777777" w:rsidTr="00306157">
        <w:tc>
          <w:tcPr>
            <w:tcW w:w="9360" w:type="dxa"/>
            <w:tcBorders>
              <w:top w:val="nil"/>
              <w:left w:val="nil"/>
              <w:bottom w:val="nil"/>
              <w:right w:val="nil"/>
            </w:tcBorders>
            <w:vAlign w:val="center"/>
          </w:tcPr>
          <w:p w14:paraId="010EB9C8" w14:textId="77777777" w:rsidR="00F210E2" w:rsidRPr="00361648" w:rsidRDefault="00F210E2" w:rsidP="005A6FDF">
            <w:pPr>
              <w:numPr>
                <w:ilvl w:val="0"/>
                <w:numId w:val="61"/>
              </w:numPr>
              <w:spacing w:before="60" w:after="60"/>
              <w:rPr>
                <w:rFonts w:ascii="Arial" w:hAnsi="Arial" w:cs="Arial"/>
              </w:rPr>
            </w:pPr>
            <w:r w:rsidRPr="00361648">
              <w:rPr>
                <w:rFonts w:ascii="Arial" w:hAnsi="Arial" w:cs="Arial"/>
              </w:rPr>
              <w:t>Role of CHIP Perinatal Provider (for MCOs serving CHIP Perinate Members)</w:t>
            </w:r>
          </w:p>
        </w:tc>
        <w:tc>
          <w:tcPr>
            <w:tcW w:w="1170" w:type="dxa"/>
            <w:tcBorders>
              <w:left w:val="nil"/>
              <w:bottom w:val="single" w:sz="4" w:space="0" w:color="auto"/>
              <w:right w:val="nil"/>
            </w:tcBorders>
            <w:vAlign w:val="bottom"/>
          </w:tcPr>
          <w:p w14:paraId="2CF9D73E" w14:textId="77777777" w:rsidR="00F210E2" w:rsidRDefault="00F210E2">
            <w:pPr>
              <w:tabs>
                <w:tab w:val="left" w:pos="720"/>
              </w:tabs>
              <w:spacing w:before="60" w:after="60"/>
              <w:jc w:val="both"/>
              <w:rPr>
                <w:rFonts w:ascii="Arial" w:hAnsi="Arial" w:cs="Arial"/>
              </w:rPr>
            </w:pPr>
            <w:r>
              <w:rPr>
                <w:rFonts w:ascii="Arial" w:hAnsi="Arial" w:cs="Arial"/>
              </w:rPr>
              <w:fldChar w:fldCharType="begin">
                <w:ffData>
                  <w:name w:val="Text18"/>
                  <w:enabled/>
                  <w:calcOnExit w:val="0"/>
                  <w:textInput/>
                </w:ffData>
              </w:fldChar>
            </w:r>
            <w:bookmarkStart w:id="20" w:name="Text18"/>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20"/>
          </w:p>
        </w:tc>
      </w:tr>
      <w:tr w:rsidR="00F210E2" w14:paraId="7B733AED" w14:textId="77777777" w:rsidTr="00306157">
        <w:tc>
          <w:tcPr>
            <w:tcW w:w="9360" w:type="dxa"/>
            <w:tcBorders>
              <w:top w:val="nil"/>
              <w:left w:val="nil"/>
              <w:bottom w:val="nil"/>
              <w:right w:val="nil"/>
            </w:tcBorders>
            <w:vAlign w:val="center"/>
          </w:tcPr>
          <w:p w14:paraId="674BDC80" w14:textId="77777777" w:rsidR="00F210E2" w:rsidRPr="00361648" w:rsidRDefault="00F210E2" w:rsidP="005A6FDF">
            <w:pPr>
              <w:numPr>
                <w:ilvl w:val="0"/>
                <w:numId w:val="61"/>
              </w:numPr>
              <w:spacing w:before="60" w:after="60"/>
              <w:rPr>
                <w:rFonts w:ascii="Arial" w:hAnsi="Arial" w:cs="Arial"/>
              </w:rPr>
            </w:pPr>
            <w:r w:rsidRPr="00361648">
              <w:rPr>
                <w:rFonts w:ascii="Arial" w:hAnsi="Arial" w:cs="Arial"/>
              </w:rPr>
              <w:t xml:space="preserve">Role of Pharmacy </w:t>
            </w:r>
          </w:p>
        </w:tc>
        <w:tc>
          <w:tcPr>
            <w:tcW w:w="1170" w:type="dxa"/>
            <w:tcBorders>
              <w:left w:val="nil"/>
              <w:bottom w:val="single" w:sz="4" w:space="0" w:color="auto"/>
              <w:right w:val="nil"/>
            </w:tcBorders>
            <w:vAlign w:val="bottom"/>
          </w:tcPr>
          <w:p w14:paraId="645712A5" w14:textId="77777777" w:rsidR="00F210E2" w:rsidRDefault="00F210E2">
            <w:pPr>
              <w:tabs>
                <w:tab w:val="left" w:pos="720"/>
              </w:tabs>
              <w:spacing w:before="60" w:after="60"/>
              <w:jc w:val="both"/>
              <w:rPr>
                <w:rFonts w:ascii="Arial" w:hAnsi="Arial" w:cs="Arial"/>
              </w:rPr>
            </w:pPr>
            <w:r>
              <w:rPr>
                <w:rFonts w:ascii="Arial" w:hAnsi="Arial" w:cs="Arial"/>
              </w:rPr>
              <w:fldChar w:fldCharType="begin">
                <w:ffData>
                  <w:name w:val="Text267"/>
                  <w:enabled/>
                  <w:calcOnExit w:val="0"/>
                  <w:textInput/>
                </w:ffData>
              </w:fldChar>
            </w:r>
            <w:bookmarkStart w:id="21" w:name="Text267"/>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21"/>
          </w:p>
        </w:tc>
      </w:tr>
      <w:tr w:rsidR="00F210E2" w14:paraId="1D81CF41" w14:textId="77777777" w:rsidTr="00306157">
        <w:tc>
          <w:tcPr>
            <w:tcW w:w="9360" w:type="dxa"/>
            <w:tcBorders>
              <w:top w:val="nil"/>
              <w:left w:val="nil"/>
              <w:bottom w:val="nil"/>
              <w:right w:val="nil"/>
            </w:tcBorders>
            <w:vAlign w:val="center"/>
          </w:tcPr>
          <w:p w14:paraId="0EA88106" w14:textId="77777777" w:rsidR="00F210E2" w:rsidRPr="00361648" w:rsidRDefault="00F210E2" w:rsidP="005A6FDF">
            <w:pPr>
              <w:numPr>
                <w:ilvl w:val="0"/>
                <w:numId w:val="61"/>
              </w:numPr>
              <w:spacing w:before="60" w:after="60"/>
              <w:rPr>
                <w:rFonts w:ascii="Arial" w:hAnsi="Arial" w:cs="Arial"/>
              </w:rPr>
            </w:pPr>
            <w:r w:rsidRPr="00361648">
              <w:rPr>
                <w:rFonts w:ascii="Arial" w:hAnsi="Arial" w:cs="Arial"/>
              </w:rPr>
              <w:t xml:space="preserve">Role of Main Dental Home (MCO will use HHSC’s provided language – </w:t>
            </w:r>
            <w:r w:rsidRPr="00361648">
              <w:rPr>
                <w:rFonts w:ascii="Arial" w:hAnsi="Arial" w:cs="Arial"/>
                <w:b/>
                <w:bCs/>
              </w:rPr>
              <w:t>Attachment A.</w:t>
            </w:r>
            <w:r w:rsidRPr="00361648">
              <w:rPr>
                <w:rFonts w:ascii="Arial" w:hAnsi="Arial" w:cs="Arial"/>
                <w:bCs/>
              </w:rPr>
              <w:t>)</w:t>
            </w:r>
          </w:p>
        </w:tc>
        <w:tc>
          <w:tcPr>
            <w:tcW w:w="1170" w:type="dxa"/>
            <w:tcBorders>
              <w:left w:val="nil"/>
              <w:bottom w:val="single" w:sz="4" w:space="0" w:color="auto"/>
              <w:right w:val="nil"/>
            </w:tcBorders>
            <w:vAlign w:val="bottom"/>
          </w:tcPr>
          <w:p w14:paraId="716A7E72" w14:textId="77777777" w:rsidR="00F210E2" w:rsidRDefault="00F210E2" w:rsidP="009B1CDE">
            <w:pPr>
              <w:tabs>
                <w:tab w:val="left" w:pos="720"/>
              </w:tabs>
              <w:spacing w:before="60" w:after="60"/>
              <w:jc w:val="both"/>
              <w:rPr>
                <w:rFonts w:ascii="Arial" w:hAnsi="Arial" w:cs="Arial"/>
              </w:rPr>
            </w:pPr>
            <w:r>
              <w:rPr>
                <w:rFonts w:ascii="Arial" w:hAnsi="Arial" w:cs="Arial"/>
              </w:rPr>
              <w:fldChar w:fldCharType="begin">
                <w:ffData>
                  <w:name w:val="Text290"/>
                  <w:enabled/>
                  <w:calcOnExit w:val="0"/>
                  <w:textInput/>
                </w:ffData>
              </w:fldChar>
            </w:r>
            <w:bookmarkStart w:id="22" w:name="Text290"/>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22"/>
          </w:p>
        </w:tc>
      </w:tr>
      <w:tr w:rsidR="00F210E2" w14:paraId="04E11804" w14:textId="77777777" w:rsidTr="00306157">
        <w:tc>
          <w:tcPr>
            <w:tcW w:w="9360" w:type="dxa"/>
            <w:tcBorders>
              <w:top w:val="nil"/>
              <w:left w:val="nil"/>
              <w:bottom w:val="double" w:sz="4" w:space="0" w:color="auto"/>
              <w:right w:val="nil"/>
            </w:tcBorders>
            <w:vAlign w:val="center"/>
          </w:tcPr>
          <w:p w14:paraId="17F8C390" w14:textId="77777777" w:rsidR="00F210E2" w:rsidRPr="00361648" w:rsidRDefault="00F210E2" w:rsidP="005A6FDF">
            <w:pPr>
              <w:numPr>
                <w:ilvl w:val="0"/>
                <w:numId w:val="61"/>
              </w:numPr>
              <w:spacing w:before="60" w:after="60"/>
              <w:rPr>
                <w:rFonts w:ascii="Arial" w:hAnsi="Arial" w:cs="Arial"/>
              </w:rPr>
            </w:pPr>
            <w:r w:rsidRPr="00361648">
              <w:rPr>
                <w:rFonts w:ascii="Arial" w:hAnsi="Arial" w:cs="Arial"/>
              </w:rPr>
              <w:t>Network limitations (e.g., P</w:t>
            </w:r>
            <w:r w:rsidR="00172226" w:rsidRPr="00361648">
              <w:rPr>
                <w:rFonts w:ascii="Arial" w:hAnsi="Arial" w:cs="Arial"/>
              </w:rPr>
              <w:t>rimary Care Provider</w:t>
            </w:r>
            <w:r w:rsidRPr="00361648">
              <w:rPr>
                <w:rFonts w:ascii="Arial" w:hAnsi="Arial" w:cs="Arial"/>
              </w:rPr>
              <w:t>s, Specialists, OB/GYN)</w:t>
            </w:r>
          </w:p>
        </w:tc>
        <w:tc>
          <w:tcPr>
            <w:tcW w:w="1170" w:type="dxa"/>
            <w:tcBorders>
              <w:left w:val="nil"/>
              <w:bottom w:val="single" w:sz="4" w:space="0" w:color="auto"/>
              <w:right w:val="nil"/>
            </w:tcBorders>
            <w:vAlign w:val="bottom"/>
          </w:tcPr>
          <w:p w14:paraId="3D7321B6" w14:textId="77777777" w:rsidR="00F210E2" w:rsidRDefault="00F210E2">
            <w:pPr>
              <w:tabs>
                <w:tab w:val="left" w:pos="720"/>
              </w:tabs>
              <w:spacing w:before="60" w:after="60"/>
              <w:jc w:val="both"/>
              <w:rPr>
                <w:rFonts w:ascii="Arial" w:hAnsi="Arial" w:cs="Arial"/>
              </w:rPr>
            </w:pPr>
            <w:r>
              <w:rPr>
                <w:rFonts w:ascii="Arial" w:hAnsi="Arial" w:cs="Arial"/>
              </w:rPr>
              <w:fldChar w:fldCharType="begin">
                <w:ffData>
                  <w:name w:val="Text19"/>
                  <w:enabled/>
                  <w:calcOnExit w:val="0"/>
                  <w:textInput/>
                </w:ffData>
              </w:fldChar>
            </w:r>
            <w:bookmarkStart w:id="23" w:name="Text19"/>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23"/>
          </w:p>
        </w:tc>
      </w:tr>
      <w:tr w:rsidR="00F210E2" w14:paraId="4D748701" w14:textId="77777777" w:rsidTr="00306157">
        <w:tc>
          <w:tcPr>
            <w:tcW w:w="9360" w:type="dxa"/>
            <w:tcBorders>
              <w:top w:val="double" w:sz="4" w:space="0" w:color="auto"/>
              <w:left w:val="nil"/>
              <w:bottom w:val="double" w:sz="4" w:space="0" w:color="auto"/>
              <w:right w:val="nil"/>
            </w:tcBorders>
            <w:vAlign w:val="center"/>
          </w:tcPr>
          <w:p w14:paraId="4A62FD36" w14:textId="77777777" w:rsidR="00F210E2" w:rsidRDefault="00F210E2">
            <w:pPr>
              <w:tabs>
                <w:tab w:val="left" w:pos="720"/>
              </w:tabs>
              <w:spacing w:before="60" w:after="60"/>
              <w:rPr>
                <w:rFonts w:ascii="Arial" w:hAnsi="Arial" w:cs="Arial"/>
              </w:rPr>
            </w:pPr>
            <w:r>
              <w:rPr>
                <w:rFonts w:ascii="Arial" w:hAnsi="Arial" w:cs="Arial"/>
                <w:b/>
              </w:rPr>
              <w:t>IV.   COVERED SERVICES</w:t>
            </w:r>
          </w:p>
        </w:tc>
        <w:tc>
          <w:tcPr>
            <w:tcW w:w="1170" w:type="dxa"/>
            <w:tcBorders>
              <w:top w:val="double" w:sz="4" w:space="0" w:color="auto"/>
              <w:left w:val="nil"/>
              <w:bottom w:val="double" w:sz="4" w:space="0" w:color="auto"/>
              <w:right w:val="nil"/>
            </w:tcBorders>
            <w:vAlign w:val="bottom"/>
          </w:tcPr>
          <w:p w14:paraId="5298DD74" w14:textId="77777777" w:rsidR="00F210E2" w:rsidRDefault="00F210E2">
            <w:pPr>
              <w:tabs>
                <w:tab w:val="left" w:pos="720"/>
              </w:tabs>
              <w:spacing w:before="60" w:after="60"/>
              <w:rPr>
                <w:rFonts w:ascii="Arial" w:hAnsi="Arial" w:cs="Arial"/>
              </w:rPr>
            </w:pPr>
            <w:r>
              <w:rPr>
                <w:rFonts w:ascii="Arial" w:hAnsi="Arial" w:cs="Arial"/>
              </w:rPr>
              <w:fldChar w:fldCharType="begin">
                <w:ffData>
                  <w:name w:val="Text20"/>
                  <w:enabled/>
                  <w:calcOnExit w:val="0"/>
                  <w:textInput/>
                </w:ffData>
              </w:fldChar>
            </w:r>
            <w:bookmarkStart w:id="24" w:name="Text20"/>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24"/>
          </w:p>
        </w:tc>
      </w:tr>
      <w:tr w:rsidR="00F210E2" w14:paraId="194561FB" w14:textId="77777777" w:rsidTr="00306157">
        <w:tc>
          <w:tcPr>
            <w:tcW w:w="9360" w:type="dxa"/>
            <w:tcBorders>
              <w:top w:val="double" w:sz="4" w:space="0" w:color="auto"/>
              <w:left w:val="nil"/>
              <w:right w:val="nil"/>
            </w:tcBorders>
            <w:vAlign w:val="center"/>
          </w:tcPr>
          <w:p w14:paraId="0A6BFF5E" w14:textId="77777777" w:rsidR="00F210E2" w:rsidRDefault="00F210E2" w:rsidP="005A6FDF">
            <w:pPr>
              <w:pStyle w:val="BodyText3"/>
              <w:numPr>
                <w:ilvl w:val="0"/>
                <w:numId w:val="21"/>
              </w:numPr>
              <w:tabs>
                <w:tab w:val="left" w:pos="360"/>
              </w:tabs>
              <w:spacing w:before="60" w:after="60"/>
            </w:pPr>
            <w:r>
              <w:t xml:space="preserve">Texas Health Steps Services </w:t>
            </w:r>
            <w:r>
              <w:rPr>
                <w:b w:val="0"/>
              </w:rPr>
              <w:t>(for MCOs serving MMC Members)</w:t>
            </w:r>
          </w:p>
        </w:tc>
        <w:tc>
          <w:tcPr>
            <w:tcW w:w="1170" w:type="dxa"/>
            <w:tcBorders>
              <w:top w:val="double" w:sz="4" w:space="0" w:color="auto"/>
              <w:left w:val="nil"/>
              <w:right w:val="nil"/>
            </w:tcBorders>
            <w:vAlign w:val="bottom"/>
          </w:tcPr>
          <w:p w14:paraId="6C306FFE" w14:textId="77777777" w:rsidR="00F210E2" w:rsidRDefault="00F210E2">
            <w:pPr>
              <w:tabs>
                <w:tab w:val="left" w:pos="720"/>
              </w:tabs>
              <w:spacing w:before="60" w:after="60"/>
              <w:jc w:val="both"/>
              <w:rPr>
                <w:rFonts w:ascii="Arial" w:hAnsi="Arial" w:cs="Arial"/>
              </w:rPr>
            </w:pPr>
            <w:r>
              <w:rPr>
                <w:rFonts w:ascii="Arial" w:hAnsi="Arial" w:cs="Arial"/>
              </w:rPr>
              <w:fldChar w:fldCharType="begin">
                <w:ffData>
                  <w:name w:val="Text21"/>
                  <w:enabled/>
                  <w:calcOnExit w:val="0"/>
                  <w:textInput/>
                </w:ffData>
              </w:fldChar>
            </w:r>
            <w:bookmarkStart w:id="25" w:name="Text21"/>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25"/>
          </w:p>
        </w:tc>
      </w:tr>
      <w:tr w:rsidR="00F210E2" w14:paraId="6C1DA2D1" w14:textId="77777777" w:rsidTr="00306157">
        <w:tc>
          <w:tcPr>
            <w:tcW w:w="9360" w:type="dxa"/>
            <w:tcBorders>
              <w:left w:val="nil"/>
              <w:bottom w:val="nil"/>
              <w:right w:val="nil"/>
            </w:tcBorders>
            <w:vAlign w:val="center"/>
          </w:tcPr>
          <w:p w14:paraId="15CC93A8" w14:textId="77777777" w:rsidR="00F210E2" w:rsidRDefault="00F210E2" w:rsidP="005A6FDF">
            <w:pPr>
              <w:numPr>
                <w:ilvl w:val="0"/>
                <w:numId w:val="62"/>
              </w:numPr>
              <w:spacing w:before="60" w:after="60"/>
              <w:jc w:val="both"/>
              <w:rPr>
                <w:rFonts w:ascii="Arial" w:hAnsi="Arial" w:cs="Arial"/>
              </w:rPr>
            </w:pPr>
            <w:r>
              <w:rPr>
                <w:rFonts w:ascii="Arial" w:hAnsi="Arial" w:cs="Arial"/>
                <w:bCs/>
              </w:rPr>
              <w:t xml:space="preserve">Refer provider to the </w:t>
            </w:r>
            <w:r>
              <w:rPr>
                <w:rFonts w:ascii="Arial" w:hAnsi="Arial" w:cs="Arial"/>
                <w:bCs/>
                <w:i/>
                <w:iCs/>
              </w:rPr>
              <w:t>Texas Medicaid Provider Procedures Manual</w:t>
            </w:r>
            <w:r>
              <w:rPr>
                <w:rFonts w:ascii="Arial" w:hAnsi="Arial" w:cs="Arial"/>
                <w:bCs/>
              </w:rPr>
              <w:t xml:space="preserve"> for information regarding Texas Health Steps</w:t>
            </w:r>
            <w:r w:rsidR="00DF4BDB">
              <w:rPr>
                <w:rFonts w:ascii="Arial" w:hAnsi="Arial" w:cs="Arial"/>
                <w:bCs/>
              </w:rPr>
              <w:t xml:space="preserve"> </w:t>
            </w:r>
            <w:r w:rsidR="00DF4BDB" w:rsidRPr="003160AC">
              <w:rPr>
                <w:rFonts w:ascii="Arial" w:hAnsi="Arial" w:cs="Arial"/>
              </w:rPr>
              <w:t>and Comprehensive Care Program services, including private duty nursing, prescribed pediatric extended care centers, and therapies</w:t>
            </w:r>
            <w:r w:rsidRPr="003160AC">
              <w:rPr>
                <w:rFonts w:ascii="Arial" w:hAnsi="Arial" w:cs="Arial"/>
                <w:bCs/>
              </w:rPr>
              <w:t>.</w:t>
            </w:r>
          </w:p>
        </w:tc>
        <w:tc>
          <w:tcPr>
            <w:tcW w:w="1170" w:type="dxa"/>
            <w:tcBorders>
              <w:left w:val="nil"/>
              <w:right w:val="nil"/>
            </w:tcBorders>
            <w:vAlign w:val="bottom"/>
          </w:tcPr>
          <w:p w14:paraId="644953B8" w14:textId="77777777" w:rsidR="00F210E2" w:rsidRDefault="00F210E2">
            <w:pPr>
              <w:tabs>
                <w:tab w:val="left" w:pos="720"/>
              </w:tabs>
              <w:spacing w:before="60" w:after="60"/>
              <w:jc w:val="both"/>
              <w:rPr>
                <w:rFonts w:ascii="Arial" w:hAnsi="Arial" w:cs="Arial"/>
              </w:rPr>
            </w:pPr>
            <w:r>
              <w:rPr>
                <w:rFonts w:ascii="Arial" w:hAnsi="Arial" w:cs="Arial"/>
              </w:rPr>
              <w:fldChar w:fldCharType="begin">
                <w:ffData>
                  <w:name w:val="Text22"/>
                  <w:enabled/>
                  <w:calcOnExit w:val="0"/>
                  <w:textInput/>
                </w:ffData>
              </w:fldChar>
            </w:r>
            <w:bookmarkStart w:id="26" w:name="Text22"/>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26"/>
          </w:p>
        </w:tc>
      </w:tr>
      <w:tr w:rsidR="00E90A34" w14:paraId="15961EFB" w14:textId="77777777" w:rsidTr="00306157">
        <w:tc>
          <w:tcPr>
            <w:tcW w:w="9360" w:type="dxa"/>
            <w:tcBorders>
              <w:left w:val="nil"/>
              <w:bottom w:val="nil"/>
              <w:right w:val="nil"/>
            </w:tcBorders>
            <w:vAlign w:val="center"/>
          </w:tcPr>
          <w:p w14:paraId="47FC181F" w14:textId="77777777" w:rsidR="00E90A34" w:rsidRPr="00011FC9" w:rsidRDefault="00E90A34" w:rsidP="005A6FDF">
            <w:pPr>
              <w:numPr>
                <w:ilvl w:val="0"/>
                <w:numId w:val="62"/>
              </w:numPr>
              <w:spacing w:before="60" w:after="60"/>
              <w:jc w:val="both"/>
              <w:rPr>
                <w:rFonts w:ascii="Arial" w:hAnsi="Arial" w:cs="Arial"/>
                <w:bCs/>
                <w:noProof/>
              </w:rPr>
            </w:pPr>
            <w:r w:rsidRPr="00011FC9">
              <w:rPr>
                <w:rFonts w:ascii="Arial" w:hAnsi="Arial" w:cs="Arial"/>
                <w:bCs/>
              </w:rPr>
              <w:t xml:space="preserve">Documentation of completed Texas Health Steps components and elements (MCO will use HHSC's provided language - </w:t>
            </w:r>
            <w:r w:rsidRPr="00011FC9">
              <w:rPr>
                <w:rFonts w:ascii="Arial" w:hAnsi="Arial" w:cs="Arial"/>
                <w:b/>
                <w:bCs/>
              </w:rPr>
              <w:t>Attachment B</w:t>
            </w:r>
            <w:r w:rsidRPr="00011FC9">
              <w:rPr>
                <w:rFonts w:ascii="Arial" w:hAnsi="Arial" w:cs="Arial"/>
                <w:bCs/>
              </w:rPr>
              <w:t>.)</w:t>
            </w:r>
          </w:p>
        </w:tc>
        <w:tc>
          <w:tcPr>
            <w:tcW w:w="1170" w:type="dxa"/>
            <w:tcBorders>
              <w:left w:val="nil"/>
              <w:right w:val="nil"/>
            </w:tcBorders>
            <w:vAlign w:val="bottom"/>
          </w:tcPr>
          <w:p w14:paraId="2D364231" w14:textId="77777777" w:rsidR="00E90A34" w:rsidRDefault="00E90A34">
            <w:pPr>
              <w:tabs>
                <w:tab w:val="left" w:pos="720"/>
              </w:tabs>
              <w:spacing w:before="60" w:after="60"/>
              <w:jc w:val="both"/>
              <w:rPr>
                <w:rFonts w:ascii="Arial" w:hAnsi="Arial" w:cs="Arial"/>
              </w:rPr>
            </w:pPr>
            <w:r>
              <w:rPr>
                <w:rFonts w:ascii="Arial" w:hAnsi="Arial" w:cs="Arial"/>
              </w:rPr>
              <w:fldChar w:fldCharType="begin">
                <w:ffData>
                  <w:name w:val="Text23"/>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F210E2" w14:paraId="0EFF438A" w14:textId="77777777" w:rsidTr="00306157">
        <w:tc>
          <w:tcPr>
            <w:tcW w:w="9360" w:type="dxa"/>
            <w:tcBorders>
              <w:top w:val="nil"/>
              <w:left w:val="nil"/>
              <w:right w:val="nil"/>
            </w:tcBorders>
            <w:vAlign w:val="center"/>
          </w:tcPr>
          <w:p w14:paraId="3B2F3A1B" w14:textId="77777777" w:rsidR="00F210E2" w:rsidRDefault="00F210E2" w:rsidP="005A6FDF">
            <w:pPr>
              <w:numPr>
                <w:ilvl w:val="0"/>
                <w:numId w:val="62"/>
              </w:numPr>
              <w:spacing w:before="60" w:after="60"/>
              <w:jc w:val="both"/>
              <w:rPr>
                <w:rFonts w:ascii="Arial" w:hAnsi="Arial" w:cs="Arial"/>
                <w:bCs/>
              </w:rPr>
            </w:pPr>
            <w:r>
              <w:rPr>
                <w:rFonts w:ascii="Arial" w:hAnsi="Arial" w:cs="Arial"/>
                <w:bCs/>
              </w:rPr>
              <w:t xml:space="preserve">Children of </w:t>
            </w:r>
            <w:r w:rsidRPr="00EE5C4C">
              <w:rPr>
                <w:rFonts w:ascii="Arial" w:hAnsi="Arial" w:cs="Arial"/>
                <w:bCs/>
              </w:rPr>
              <w:t xml:space="preserve">Migrant Farmworkers </w:t>
            </w:r>
            <w:r w:rsidRPr="00EE5C4C">
              <w:rPr>
                <w:rFonts w:ascii="Arial" w:hAnsi="Arial" w:cs="Arial"/>
              </w:rPr>
              <w:t xml:space="preserve">(MCO will use HHSC’s provided language – </w:t>
            </w:r>
            <w:r w:rsidRPr="00011FC9">
              <w:rPr>
                <w:rFonts w:ascii="Arial" w:hAnsi="Arial" w:cs="Arial"/>
                <w:b/>
                <w:bCs/>
              </w:rPr>
              <w:t xml:space="preserve">Attachment </w:t>
            </w:r>
            <w:r w:rsidR="00E90A34" w:rsidRPr="00011FC9">
              <w:rPr>
                <w:rFonts w:ascii="Arial" w:hAnsi="Arial" w:cs="Arial"/>
                <w:b/>
                <w:bCs/>
              </w:rPr>
              <w:t>C</w:t>
            </w:r>
            <w:r w:rsidRPr="00DF4BDB">
              <w:rPr>
                <w:rFonts w:ascii="Arial" w:hAnsi="Arial" w:cs="Arial"/>
                <w:bCs/>
              </w:rPr>
              <w:t>.</w:t>
            </w:r>
            <w:r w:rsidRPr="00011FC9">
              <w:rPr>
                <w:rFonts w:ascii="Arial" w:hAnsi="Arial" w:cs="Arial"/>
                <w:bCs/>
              </w:rPr>
              <w:t>)</w:t>
            </w:r>
          </w:p>
        </w:tc>
        <w:tc>
          <w:tcPr>
            <w:tcW w:w="1170" w:type="dxa"/>
            <w:tcBorders>
              <w:left w:val="nil"/>
              <w:right w:val="nil"/>
            </w:tcBorders>
            <w:vAlign w:val="bottom"/>
          </w:tcPr>
          <w:p w14:paraId="1DD4FD1F" w14:textId="77777777" w:rsidR="00F210E2" w:rsidRDefault="00F210E2">
            <w:pPr>
              <w:tabs>
                <w:tab w:val="left" w:pos="720"/>
              </w:tabs>
              <w:spacing w:before="60" w:after="60"/>
              <w:jc w:val="both"/>
              <w:rPr>
                <w:rFonts w:ascii="Arial" w:hAnsi="Arial" w:cs="Arial"/>
              </w:rPr>
            </w:pPr>
            <w:r>
              <w:rPr>
                <w:rFonts w:ascii="Arial" w:hAnsi="Arial" w:cs="Arial"/>
              </w:rPr>
              <w:fldChar w:fldCharType="begin">
                <w:ffData>
                  <w:name w:val="Text23"/>
                  <w:enabled/>
                  <w:calcOnExit w:val="0"/>
                  <w:textInput/>
                </w:ffData>
              </w:fldChar>
            </w:r>
            <w:bookmarkStart w:id="27" w:name="Text23"/>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27"/>
          </w:p>
        </w:tc>
      </w:tr>
      <w:tr w:rsidR="00F210E2" w14:paraId="6673B13B" w14:textId="77777777" w:rsidTr="00306157">
        <w:tc>
          <w:tcPr>
            <w:tcW w:w="9360" w:type="dxa"/>
            <w:tcBorders>
              <w:left w:val="nil"/>
              <w:right w:val="nil"/>
            </w:tcBorders>
            <w:vAlign w:val="center"/>
          </w:tcPr>
          <w:p w14:paraId="71CEBE3A" w14:textId="77777777" w:rsidR="00F210E2" w:rsidRDefault="00F210E2" w:rsidP="005A6FDF">
            <w:pPr>
              <w:numPr>
                <w:ilvl w:val="0"/>
                <w:numId w:val="22"/>
              </w:numPr>
              <w:spacing w:before="60" w:after="60"/>
              <w:jc w:val="both"/>
              <w:rPr>
                <w:rFonts w:ascii="Arial" w:hAnsi="Arial" w:cs="Arial"/>
                <w:b/>
              </w:rPr>
            </w:pPr>
            <w:r>
              <w:rPr>
                <w:rFonts w:ascii="Arial" w:hAnsi="Arial" w:cs="Arial"/>
                <w:b/>
              </w:rPr>
              <w:t xml:space="preserve">Medicaid Managed Care Covered Services </w:t>
            </w:r>
            <w:r>
              <w:rPr>
                <w:rFonts w:ascii="Arial" w:hAnsi="Arial" w:cs="Arial"/>
                <w:bCs/>
              </w:rPr>
              <w:t>(for MCOs serving MMC Members)</w:t>
            </w:r>
          </w:p>
        </w:tc>
        <w:tc>
          <w:tcPr>
            <w:tcW w:w="1170" w:type="dxa"/>
            <w:tcBorders>
              <w:left w:val="nil"/>
              <w:right w:val="nil"/>
            </w:tcBorders>
            <w:vAlign w:val="bottom"/>
          </w:tcPr>
          <w:p w14:paraId="2364A0A5" w14:textId="77777777" w:rsidR="00F210E2" w:rsidRDefault="00F210E2">
            <w:pPr>
              <w:tabs>
                <w:tab w:val="left" w:pos="720"/>
              </w:tabs>
              <w:spacing w:before="60" w:after="60"/>
              <w:jc w:val="both"/>
              <w:rPr>
                <w:rFonts w:ascii="Arial" w:hAnsi="Arial" w:cs="Arial"/>
              </w:rPr>
            </w:pPr>
            <w:r>
              <w:rPr>
                <w:rFonts w:ascii="Arial" w:hAnsi="Arial" w:cs="Arial"/>
              </w:rPr>
              <w:fldChar w:fldCharType="begin">
                <w:ffData>
                  <w:name w:val="Text24"/>
                  <w:enabled/>
                  <w:calcOnExit w:val="0"/>
                  <w:textInput/>
                </w:ffData>
              </w:fldChar>
            </w:r>
            <w:bookmarkStart w:id="28" w:name="Text24"/>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28"/>
          </w:p>
        </w:tc>
      </w:tr>
      <w:tr w:rsidR="00F210E2" w14:paraId="589957B0" w14:textId="77777777" w:rsidTr="00306157">
        <w:tc>
          <w:tcPr>
            <w:tcW w:w="9360" w:type="dxa"/>
            <w:tcBorders>
              <w:left w:val="nil"/>
              <w:bottom w:val="nil"/>
              <w:right w:val="nil"/>
            </w:tcBorders>
            <w:vAlign w:val="center"/>
          </w:tcPr>
          <w:p w14:paraId="7F6315B9" w14:textId="77777777" w:rsidR="00F210E2" w:rsidRDefault="00F210E2">
            <w:pPr>
              <w:spacing w:before="60" w:after="60"/>
              <w:ind w:left="720"/>
              <w:rPr>
                <w:rFonts w:ascii="Arial" w:hAnsi="Arial" w:cs="Arial"/>
              </w:rPr>
            </w:pPr>
            <w:r>
              <w:rPr>
                <w:rFonts w:ascii="Arial" w:hAnsi="Arial" w:cs="Arial"/>
              </w:rPr>
              <w:t xml:space="preserve">At a minimum, the participating MCO must provide a benefit package to MMC Members that includes Fee-for-Service (FFS) services currently covered under the Medicaid program.  Please refer to the current </w:t>
            </w:r>
            <w:r>
              <w:rPr>
                <w:rFonts w:ascii="Arial" w:hAnsi="Arial" w:cs="Arial"/>
                <w:i/>
              </w:rPr>
              <w:t>Texas Medicaid Provider Procedures Manual</w:t>
            </w:r>
            <w:r>
              <w:rPr>
                <w:rFonts w:ascii="Arial" w:hAnsi="Arial" w:cs="Arial"/>
              </w:rPr>
              <w:t xml:space="preserve"> for listing of limitations and exclusions.</w:t>
            </w:r>
          </w:p>
        </w:tc>
        <w:tc>
          <w:tcPr>
            <w:tcW w:w="1170" w:type="dxa"/>
            <w:tcBorders>
              <w:left w:val="nil"/>
              <w:right w:val="nil"/>
            </w:tcBorders>
            <w:vAlign w:val="bottom"/>
          </w:tcPr>
          <w:p w14:paraId="17454CA0" w14:textId="77777777" w:rsidR="00F210E2" w:rsidRDefault="00F210E2">
            <w:pPr>
              <w:tabs>
                <w:tab w:val="left" w:pos="720"/>
              </w:tabs>
              <w:spacing w:before="60" w:after="60"/>
              <w:jc w:val="both"/>
              <w:rPr>
                <w:rFonts w:ascii="Arial" w:hAnsi="Arial" w:cs="Arial"/>
              </w:rPr>
            </w:pPr>
            <w:r>
              <w:rPr>
                <w:rFonts w:ascii="Arial" w:hAnsi="Arial" w:cs="Arial"/>
              </w:rPr>
              <w:fldChar w:fldCharType="begin">
                <w:ffData>
                  <w:name w:val="Text25"/>
                  <w:enabled/>
                  <w:calcOnExit w:val="0"/>
                  <w:textInput/>
                </w:ffData>
              </w:fldChar>
            </w:r>
            <w:bookmarkStart w:id="29" w:name="Text25"/>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29"/>
          </w:p>
        </w:tc>
      </w:tr>
      <w:tr w:rsidR="007D3008" w14:paraId="20A4E1BB" w14:textId="77777777" w:rsidTr="00306157">
        <w:tc>
          <w:tcPr>
            <w:tcW w:w="9360" w:type="dxa"/>
            <w:tcBorders>
              <w:top w:val="nil"/>
              <w:left w:val="nil"/>
              <w:bottom w:val="nil"/>
              <w:right w:val="nil"/>
            </w:tcBorders>
            <w:vAlign w:val="center"/>
          </w:tcPr>
          <w:p w14:paraId="0DC5D24F" w14:textId="77777777" w:rsidR="007D3008" w:rsidRPr="00361648" w:rsidRDefault="007D3008" w:rsidP="00BB5F57">
            <w:pPr>
              <w:spacing w:before="60" w:after="60"/>
              <w:ind w:left="720"/>
              <w:rPr>
                <w:rFonts w:ascii="Arial" w:hAnsi="Arial" w:cs="Arial"/>
              </w:rPr>
            </w:pPr>
            <w:r w:rsidRPr="00361648">
              <w:rPr>
                <w:rFonts w:ascii="Arial" w:hAnsi="Arial" w:cs="Arial"/>
              </w:rPr>
              <w:t>At a minimum, the participating MCO must include specific information pertaining to Attention Deficit Hyperactivity Disorder (ADHD) Covered Services for children including reimbursement for ADHD and availability of follow-up care for children who have been prescribed ADHD medications.</w:t>
            </w:r>
          </w:p>
        </w:tc>
        <w:tc>
          <w:tcPr>
            <w:tcW w:w="1170" w:type="dxa"/>
            <w:tcBorders>
              <w:left w:val="nil"/>
              <w:right w:val="nil"/>
            </w:tcBorders>
            <w:vAlign w:val="bottom"/>
          </w:tcPr>
          <w:p w14:paraId="7921CC3B" w14:textId="77777777" w:rsidR="007D3008" w:rsidRDefault="007D3008">
            <w:pPr>
              <w:tabs>
                <w:tab w:val="left" w:pos="720"/>
              </w:tabs>
              <w:spacing w:before="60" w:after="60"/>
              <w:jc w:val="both"/>
              <w:rPr>
                <w:rFonts w:ascii="Arial" w:hAnsi="Arial" w:cs="Arial"/>
              </w:rPr>
            </w:pPr>
            <w:r>
              <w:rPr>
                <w:rFonts w:ascii="Arial" w:hAnsi="Arial" w:cs="Arial"/>
              </w:rPr>
              <w:fldChar w:fldCharType="begin">
                <w:ffData>
                  <w:name w:val="Text26"/>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DF4BDB" w14:paraId="36D77579" w14:textId="77777777" w:rsidTr="00306157">
        <w:tc>
          <w:tcPr>
            <w:tcW w:w="9360" w:type="dxa"/>
            <w:tcBorders>
              <w:top w:val="nil"/>
              <w:left w:val="nil"/>
              <w:right w:val="nil"/>
            </w:tcBorders>
            <w:vAlign w:val="center"/>
          </w:tcPr>
          <w:p w14:paraId="707484CB" w14:textId="77777777" w:rsidR="00DF4BDB" w:rsidRPr="003160AC" w:rsidRDefault="00DF4BDB" w:rsidP="00DF4BDB">
            <w:pPr>
              <w:spacing w:before="60" w:after="60"/>
              <w:ind w:left="720"/>
              <w:rPr>
                <w:rFonts w:ascii="Arial" w:hAnsi="Arial" w:cs="Arial"/>
              </w:rPr>
            </w:pPr>
            <w:r w:rsidRPr="003160AC">
              <w:rPr>
                <w:rFonts w:ascii="Arial" w:hAnsi="Arial" w:cs="Arial"/>
              </w:rPr>
              <w:t xml:space="preserve">Prescribed Pediatric Extended Care Centers (for STAR Members only) (MCO will use HHSC’s provided language – </w:t>
            </w:r>
            <w:r w:rsidRPr="003160AC">
              <w:rPr>
                <w:rFonts w:ascii="Arial" w:hAnsi="Arial" w:cs="Arial"/>
                <w:b/>
                <w:bCs/>
              </w:rPr>
              <w:t>Attachment D</w:t>
            </w:r>
            <w:r w:rsidRPr="003160AC">
              <w:rPr>
                <w:rFonts w:ascii="Arial" w:hAnsi="Arial" w:cs="Arial"/>
                <w:bCs/>
              </w:rPr>
              <w:t>.)</w:t>
            </w:r>
            <w:r w:rsidR="00947D3A">
              <w:rPr>
                <w:rFonts w:ascii="Arial" w:hAnsi="Arial" w:cs="Arial"/>
                <w:bCs/>
              </w:rPr>
              <w:br/>
            </w:r>
          </w:p>
        </w:tc>
        <w:tc>
          <w:tcPr>
            <w:tcW w:w="1170" w:type="dxa"/>
            <w:tcBorders>
              <w:left w:val="nil"/>
              <w:right w:val="nil"/>
            </w:tcBorders>
            <w:vAlign w:val="bottom"/>
          </w:tcPr>
          <w:p w14:paraId="411752FC" w14:textId="77777777" w:rsidR="00DF4BDB" w:rsidRDefault="00FB2DC1">
            <w:pPr>
              <w:tabs>
                <w:tab w:val="left" w:pos="720"/>
              </w:tabs>
              <w:spacing w:before="60" w:after="60"/>
              <w:jc w:val="both"/>
              <w:rPr>
                <w:rFonts w:ascii="Arial" w:hAnsi="Arial" w:cs="Arial"/>
              </w:rPr>
            </w:pPr>
            <w:r>
              <w:rPr>
                <w:rFonts w:ascii="Arial" w:hAnsi="Arial" w:cs="Arial"/>
              </w:rPr>
              <w:fldChar w:fldCharType="begin">
                <w:ffData>
                  <w:name w:val="Text26"/>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FB2DC1" w14:paraId="77CB7EA7" w14:textId="77777777" w:rsidTr="00306157">
        <w:tc>
          <w:tcPr>
            <w:tcW w:w="9360" w:type="dxa"/>
            <w:tcBorders>
              <w:top w:val="nil"/>
              <w:left w:val="nil"/>
              <w:right w:val="nil"/>
            </w:tcBorders>
            <w:vAlign w:val="center"/>
          </w:tcPr>
          <w:p w14:paraId="02C27A54" w14:textId="77777777" w:rsidR="00FB2DC1" w:rsidRPr="003160AC" w:rsidRDefault="00FB2DC1" w:rsidP="00DF4BDB">
            <w:pPr>
              <w:spacing w:before="60" w:after="60"/>
              <w:ind w:left="720"/>
              <w:rPr>
                <w:rFonts w:ascii="Arial" w:hAnsi="Arial" w:cs="Arial"/>
              </w:rPr>
            </w:pPr>
            <w:r>
              <w:rPr>
                <w:rFonts w:ascii="Arial" w:hAnsi="Arial" w:cs="Arial"/>
              </w:rPr>
              <w:t>Breast pump coverage</w:t>
            </w:r>
            <w:r w:rsidRPr="003160AC">
              <w:rPr>
                <w:rFonts w:ascii="Arial" w:hAnsi="Arial" w:cs="Arial"/>
              </w:rPr>
              <w:t xml:space="preserve"> (MCO will use HHSC’s provided language – </w:t>
            </w:r>
            <w:r w:rsidRPr="003160AC">
              <w:rPr>
                <w:rFonts w:ascii="Arial" w:hAnsi="Arial" w:cs="Arial"/>
                <w:b/>
                <w:bCs/>
              </w:rPr>
              <w:t xml:space="preserve">Attachment </w:t>
            </w:r>
            <w:r>
              <w:rPr>
                <w:rFonts w:ascii="Arial" w:hAnsi="Arial" w:cs="Arial"/>
                <w:b/>
                <w:bCs/>
              </w:rPr>
              <w:t>W</w:t>
            </w:r>
            <w:r w:rsidRPr="003160AC">
              <w:rPr>
                <w:rFonts w:ascii="Arial" w:hAnsi="Arial" w:cs="Arial"/>
                <w:bCs/>
              </w:rPr>
              <w:t>.)</w:t>
            </w:r>
          </w:p>
        </w:tc>
        <w:tc>
          <w:tcPr>
            <w:tcW w:w="1170" w:type="dxa"/>
            <w:tcBorders>
              <w:left w:val="nil"/>
              <w:right w:val="nil"/>
            </w:tcBorders>
            <w:vAlign w:val="bottom"/>
          </w:tcPr>
          <w:p w14:paraId="79DB940C" w14:textId="77777777" w:rsidR="00FB2DC1" w:rsidRDefault="00FB2DC1">
            <w:pPr>
              <w:tabs>
                <w:tab w:val="left" w:pos="720"/>
              </w:tabs>
              <w:spacing w:before="60" w:after="60"/>
              <w:jc w:val="both"/>
              <w:rPr>
                <w:rFonts w:ascii="Arial" w:hAnsi="Arial" w:cs="Arial"/>
              </w:rPr>
            </w:pPr>
            <w:r>
              <w:rPr>
                <w:rFonts w:ascii="Arial" w:hAnsi="Arial" w:cs="Arial"/>
              </w:rPr>
              <w:fldChar w:fldCharType="begin">
                <w:ffData>
                  <w:name w:val="Text26"/>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0332E8" w14:paraId="3542F426" w14:textId="77777777" w:rsidTr="00306157">
        <w:tc>
          <w:tcPr>
            <w:tcW w:w="9360" w:type="dxa"/>
            <w:tcBorders>
              <w:top w:val="nil"/>
              <w:left w:val="nil"/>
              <w:right w:val="nil"/>
            </w:tcBorders>
            <w:vAlign w:val="center"/>
          </w:tcPr>
          <w:p w14:paraId="54C6CBF8" w14:textId="77777777" w:rsidR="000332E8" w:rsidRDefault="000332E8" w:rsidP="00DF4BDB">
            <w:pPr>
              <w:spacing w:before="60" w:after="60"/>
              <w:ind w:left="720"/>
              <w:rPr>
                <w:rFonts w:ascii="Arial" w:hAnsi="Arial" w:cs="Arial"/>
              </w:rPr>
            </w:pPr>
            <w:r w:rsidRPr="00FC7E48">
              <w:rPr>
                <w:rFonts w:ascii="Arial" w:hAnsi="Arial" w:cs="Arial"/>
              </w:rPr>
              <w:lastRenderedPageBreak/>
              <w:t xml:space="preserve">Nonemergency Medical Transportation (NEMT) Services (MCO will use HHSC’s provided language – </w:t>
            </w:r>
            <w:r w:rsidRPr="00FC7E48">
              <w:rPr>
                <w:rFonts w:ascii="Arial" w:hAnsi="Arial" w:cs="Arial"/>
                <w:b/>
                <w:bCs/>
              </w:rPr>
              <w:t>Attachment E</w:t>
            </w:r>
            <w:r w:rsidRPr="00FC7E48">
              <w:rPr>
                <w:rFonts w:ascii="Arial" w:hAnsi="Arial" w:cs="Arial"/>
                <w:bCs/>
              </w:rPr>
              <w:t>.)</w:t>
            </w:r>
          </w:p>
        </w:tc>
        <w:tc>
          <w:tcPr>
            <w:tcW w:w="1170" w:type="dxa"/>
            <w:tcBorders>
              <w:left w:val="nil"/>
              <w:right w:val="nil"/>
            </w:tcBorders>
            <w:vAlign w:val="bottom"/>
          </w:tcPr>
          <w:p w14:paraId="698BDA4F" w14:textId="77777777" w:rsidR="000332E8" w:rsidRDefault="000332E8">
            <w:pPr>
              <w:tabs>
                <w:tab w:val="left" w:pos="720"/>
              </w:tabs>
              <w:spacing w:before="60" w:after="60"/>
              <w:jc w:val="both"/>
              <w:rPr>
                <w:rFonts w:ascii="Arial" w:hAnsi="Arial" w:cs="Arial"/>
              </w:rPr>
            </w:pPr>
          </w:p>
        </w:tc>
      </w:tr>
      <w:tr w:rsidR="00F210E2" w14:paraId="584317F2" w14:textId="77777777" w:rsidTr="00306157">
        <w:tc>
          <w:tcPr>
            <w:tcW w:w="9360" w:type="dxa"/>
            <w:tcBorders>
              <w:left w:val="nil"/>
              <w:right w:val="nil"/>
            </w:tcBorders>
            <w:vAlign w:val="center"/>
          </w:tcPr>
          <w:p w14:paraId="649D1B69" w14:textId="77777777" w:rsidR="00F210E2" w:rsidRPr="00361648" w:rsidRDefault="0008107A" w:rsidP="005A6FDF">
            <w:pPr>
              <w:numPr>
                <w:ilvl w:val="0"/>
                <w:numId w:val="22"/>
              </w:numPr>
              <w:spacing w:before="60" w:after="60"/>
              <w:rPr>
                <w:rFonts w:ascii="Arial" w:hAnsi="Arial" w:cs="Arial"/>
                <w:b/>
                <w:bCs/>
                <w:noProof/>
                <w:sz w:val="20"/>
              </w:rPr>
            </w:pPr>
            <w:r w:rsidRPr="00361648">
              <w:rPr>
                <w:rFonts w:ascii="Arial" w:hAnsi="Arial" w:cs="Arial"/>
                <w:b/>
                <w:bCs/>
              </w:rPr>
              <w:t xml:space="preserve">STAR+PLUS </w:t>
            </w:r>
            <w:r w:rsidR="00F210E2" w:rsidRPr="00361648">
              <w:rPr>
                <w:rFonts w:ascii="Arial" w:hAnsi="Arial" w:cs="Arial"/>
                <w:b/>
                <w:bCs/>
              </w:rPr>
              <w:t xml:space="preserve">Covered </w:t>
            </w:r>
            <w:r w:rsidR="00F210E2" w:rsidRPr="009F3A12">
              <w:rPr>
                <w:rFonts w:ascii="Arial" w:hAnsi="Arial" w:cs="Arial"/>
                <w:b/>
                <w:bCs/>
              </w:rPr>
              <w:t xml:space="preserve">Services </w:t>
            </w:r>
            <w:r w:rsidR="00F210E2" w:rsidRPr="009F3A12">
              <w:rPr>
                <w:rFonts w:ascii="Arial" w:hAnsi="Arial" w:cs="Arial"/>
              </w:rPr>
              <w:t>(for MCOs serving STAR+PLUS Members</w:t>
            </w:r>
            <w:r w:rsidR="00602093" w:rsidRPr="009F3A12">
              <w:rPr>
                <w:rFonts w:ascii="Arial" w:hAnsi="Arial" w:cs="Arial"/>
              </w:rPr>
              <w:t xml:space="preserve"> and MMP </w:t>
            </w:r>
            <w:r w:rsidR="003657FF" w:rsidRPr="009F3A12">
              <w:rPr>
                <w:rFonts w:ascii="Arial" w:hAnsi="Arial" w:cs="Arial"/>
              </w:rPr>
              <w:t>Enrollees</w:t>
            </w:r>
            <w:r w:rsidR="00F210E2" w:rsidRPr="009F3A12">
              <w:rPr>
                <w:rFonts w:ascii="Arial" w:hAnsi="Arial" w:cs="Arial"/>
              </w:rPr>
              <w:t>)</w:t>
            </w:r>
          </w:p>
        </w:tc>
        <w:tc>
          <w:tcPr>
            <w:tcW w:w="1170" w:type="dxa"/>
            <w:tcBorders>
              <w:left w:val="nil"/>
              <w:right w:val="nil"/>
            </w:tcBorders>
            <w:vAlign w:val="bottom"/>
          </w:tcPr>
          <w:p w14:paraId="7A318187" w14:textId="77777777" w:rsidR="00F210E2" w:rsidRDefault="00F210E2">
            <w:pPr>
              <w:tabs>
                <w:tab w:val="left" w:pos="720"/>
              </w:tabs>
              <w:spacing w:before="60" w:after="60"/>
              <w:jc w:val="both"/>
              <w:rPr>
                <w:rFonts w:ascii="Arial" w:hAnsi="Arial" w:cs="Arial"/>
              </w:rPr>
            </w:pPr>
            <w:r>
              <w:rPr>
                <w:rFonts w:ascii="Arial" w:hAnsi="Arial" w:cs="Arial"/>
              </w:rPr>
              <w:fldChar w:fldCharType="begin">
                <w:ffData>
                  <w:name w:val="Text26"/>
                  <w:enabled/>
                  <w:calcOnExit w:val="0"/>
                  <w:textInput/>
                </w:ffData>
              </w:fldChar>
            </w:r>
            <w:bookmarkStart w:id="30" w:name="Text26"/>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30"/>
          </w:p>
        </w:tc>
      </w:tr>
      <w:tr w:rsidR="00F210E2" w14:paraId="4B7015E9" w14:textId="77777777" w:rsidTr="00306157">
        <w:tc>
          <w:tcPr>
            <w:tcW w:w="9360" w:type="dxa"/>
            <w:tcBorders>
              <w:left w:val="nil"/>
              <w:bottom w:val="nil"/>
              <w:right w:val="nil"/>
            </w:tcBorders>
            <w:vAlign w:val="center"/>
          </w:tcPr>
          <w:p w14:paraId="20FA7B27" w14:textId="64E24A68" w:rsidR="00F210E2" w:rsidRPr="00361648" w:rsidRDefault="00F210E2">
            <w:pPr>
              <w:spacing w:before="60" w:after="60"/>
              <w:ind w:left="720"/>
              <w:rPr>
                <w:rFonts w:ascii="Arial" w:hAnsi="Arial" w:cs="Arial"/>
                <w:b/>
              </w:rPr>
            </w:pPr>
            <w:r w:rsidRPr="00361648">
              <w:rPr>
                <w:rFonts w:ascii="Arial" w:hAnsi="Arial" w:cs="Arial"/>
              </w:rPr>
              <w:t xml:space="preserve">At a minimum, the participating MCO must provide a benefit package to Members that includes Fee-for-Service services currently covered under the Medicaid program.  Please refer to the current </w:t>
            </w:r>
            <w:r w:rsidR="007E1EE8">
              <w:rPr>
                <w:rFonts w:ascii="Arial" w:hAnsi="Arial" w:cs="Arial"/>
              </w:rPr>
              <w:t>HHSC</w:t>
            </w:r>
            <w:r w:rsidRPr="00361648">
              <w:rPr>
                <w:rFonts w:ascii="Arial" w:hAnsi="Arial" w:cs="Arial"/>
              </w:rPr>
              <w:t xml:space="preserve"> Provider Manuals for a more inclusive listing of limitations and exclusions that apply to each benefit category.</w:t>
            </w:r>
          </w:p>
        </w:tc>
        <w:tc>
          <w:tcPr>
            <w:tcW w:w="1170" w:type="dxa"/>
            <w:tcBorders>
              <w:left w:val="nil"/>
              <w:right w:val="nil"/>
            </w:tcBorders>
            <w:vAlign w:val="bottom"/>
          </w:tcPr>
          <w:p w14:paraId="445351A6" w14:textId="77777777" w:rsidR="00F210E2" w:rsidRDefault="00F210E2">
            <w:pPr>
              <w:tabs>
                <w:tab w:val="left" w:pos="720"/>
              </w:tabs>
              <w:spacing w:before="60" w:after="60"/>
              <w:jc w:val="both"/>
              <w:rPr>
                <w:rFonts w:ascii="Arial" w:hAnsi="Arial" w:cs="Arial"/>
              </w:rPr>
            </w:pPr>
            <w:r>
              <w:rPr>
                <w:rFonts w:ascii="Arial" w:hAnsi="Arial" w:cs="Arial"/>
              </w:rPr>
              <w:fldChar w:fldCharType="begin">
                <w:ffData>
                  <w:name w:val="Text27"/>
                  <w:enabled/>
                  <w:calcOnExit w:val="0"/>
                  <w:textInput/>
                </w:ffData>
              </w:fldChar>
            </w:r>
            <w:bookmarkStart w:id="31" w:name="Text27"/>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31"/>
          </w:p>
        </w:tc>
      </w:tr>
      <w:tr w:rsidR="0008107A" w14:paraId="76E1D8AF" w14:textId="77777777" w:rsidTr="00306157">
        <w:tc>
          <w:tcPr>
            <w:tcW w:w="9360" w:type="dxa"/>
            <w:tcBorders>
              <w:top w:val="nil"/>
              <w:left w:val="nil"/>
              <w:bottom w:val="nil"/>
              <w:right w:val="nil"/>
            </w:tcBorders>
            <w:vAlign w:val="center"/>
          </w:tcPr>
          <w:p w14:paraId="260565DC" w14:textId="77777777" w:rsidR="0008107A" w:rsidRPr="00361648" w:rsidRDefault="0008107A" w:rsidP="0008107A">
            <w:pPr>
              <w:spacing w:before="60" w:after="60"/>
              <w:ind w:left="720"/>
              <w:jc w:val="both"/>
              <w:rPr>
                <w:rFonts w:ascii="Arial" w:hAnsi="Arial" w:cs="Arial"/>
              </w:rPr>
            </w:pPr>
            <w:r w:rsidRPr="00361648">
              <w:rPr>
                <w:rFonts w:ascii="Arial" w:hAnsi="Arial" w:cs="Arial"/>
                <w:bCs/>
              </w:rPr>
              <w:t>MCO must include a description of the following:</w:t>
            </w:r>
          </w:p>
        </w:tc>
        <w:tc>
          <w:tcPr>
            <w:tcW w:w="1170" w:type="dxa"/>
            <w:tcBorders>
              <w:left w:val="nil"/>
              <w:bottom w:val="nil"/>
              <w:right w:val="nil"/>
            </w:tcBorders>
            <w:vAlign w:val="bottom"/>
          </w:tcPr>
          <w:p w14:paraId="38217713" w14:textId="77777777" w:rsidR="0008107A" w:rsidRDefault="0008107A">
            <w:pPr>
              <w:tabs>
                <w:tab w:val="left" w:pos="720"/>
              </w:tabs>
              <w:spacing w:before="60" w:after="60"/>
              <w:jc w:val="both"/>
              <w:rPr>
                <w:rFonts w:ascii="Arial" w:hAnsi="Arial" w:cs="Arial"/>
              </w:rPr>
            </w:pPr>
          </w:p>
        </w:tc>
      </w:tr>
      <w:tr w:rsidR="00F210E2" w14:paraId="672C2734" w14:textId="77777777" w:rsidTr="00306157">
        <w:tc>
          <w:tcPr>
            <w:tcW w:w="9360" w:type="dxa"/>
            <w:tcBorders>
              <w:top w:val="nil"/>
              <w:left w:val="nil"/>
              <w:bottom w:val="nil"/>
              <w:right w:val="nil"/>
            </w:tcBorders>
            <w:vAlign w:val="center"/>
          </w:tcPr>
          <w:p w14:paraId="5142A809" w14:textId="77777777" w:rsidR="00F210E2" w:rsidRPr="00361648" w:rsidRDefault="00F210E2" w:rsidP="005A6FDF">
            <w:pPr>
              <w:numPr>
                <w:ilvl w:val="0"/>
                <w:numId w:val="63"/>
              </w:numPr>
              <w:spacing w:before="60" w:after="60"/>
              <w:rPr>
                <w:rFonts w:ascii="Arial" w:hAnsi="Arial" w:cs="Arial"/>
                <w:b/>
                <w:bCs/>
              </w:rPr>
            </w:pPr>
            <w:r w:rsidRPr="00361648">
              <w:rPr>
                <w:rFonts w:ascii="Arial" w:hAnsi="Arial" w:cs="Arial"/>
              </w:rPr>
              <w:t>Day Activity and Health Services</w:t>
            </w:r>
            <w:r w:rsidR="0008107A" w:rsidRPr="00361648">
              <w:rPr>
                <w:rFonts w:ascii="Arial" w:hAnsi="Arial" w:cs="Arial"/>
              </w:rPr>
              <w:t xml:space="preserve"> (DAHS)</w:t>
            </w:r>
          </w:p>
        </w:tc>
        <w:tc>
          <w:tcPr>
            <w:tcW w:w="1170" w:type="dxa"/>
            <w:tcBorders>
              <w:top w:val="nil"/>
              <w:left w:val="nil"/>
              <w:right w:val="nil"/>
            </w:tcBorders>
            <w:vAlign w:val="bottom"/>
          </w:tcPr>
          <w:p w14:paraId="053541DB" w14:textId="77777777" w:rsidR="00F210E2" w:rsidRDefault="00F210E2">
            <w:pPr>
              <w:tabs>
                <w:tab w:val="left" w:pos="720"/>
              </w:tabs>
              <w:spacing w:before="60" w:after="60"/>
              <w:jc w:val="both"/>
              <w:rPr>
                <w:rFonts w:ascii="Arial" w:hAnsi="Arial" w:cs="Arial"/>
              </w:rPr>
            </w:pPr>
            <w:r>
              <w:rPr>
                <w:rFonts w:ascii="Arial" w:hAnsi="Arial" w:cs="Arial"/>
              </w:rPr>
              <w:fldChar w:fldCharType="begin">
                <w:ffData>
                  <w:name w:val="Text28"/>
                  <w:enabled/>
                  <w:calcOnExit w:val="0"/>
                  <w:textInput/>
                </w:ffData>
              </w:fldChar>
            </w:r>
            <w:bookmarkStart w:id="32" w:name="Text28"/>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32"/>
          </w:p>
        </w:tc>
      </w:tr>
      <w:tr w:rsidR="00F210E2" w14:paraId="319D8BC5" w14:textId="77777777" w:rsidTr="00306157">
        <w:tc>
          <w:tcPr>
            <w:tcW w:w="9360" w:type="dxa"/>
            <w:tcBorders>
              <w:top w:val="nil"/>
              <w:left w:val="nil"/>
              <w:bottom w:val="nil"/>
              <w:right w:val="nil"/>
            </w:tcBorders>
            <w:vAlign w:val="center"/>
          </w:tcPr>
          <w:p w14:paraId="23E8DC05" w14:textId="77777777" w:rsidR="00F210E2" w:rsidRPr="00361648" w:rsidRDefault="00F210E2" w:rsidP="005A6FDF">
            <w:pPr>
              <w:numPr>
                <w:ilvl w:val="0"/>
                <w:numId w:val="63"/>
              </w:numPr>
              <w:spacing w:before="60" w:after="60"/>
              <w:rPr>
                <w:rFonts w:ascii="Arial" w:hAnsi="Arial" w:cs="Arial"/>
                <w:b/>
                <w:bCs/>
              </w:rPr>
            </w:pPr>
            <w:r w:rsidRPr="00361648">
              <w:rPr>
                <w:rFonts w:ascii="Arial" w:hAnsi="Arial" w:cs="Arial"/>
              </w:rPr>
              <w:t>Personal Assistance Services</w:t>
            </w:r>
            <w:r w:rsidR="0008107A" w:rsidRPr="00361648">
              <w:rPr>
                <w:rFonts w:ascii="Arial" w:hAnsi="Arial" w:cs="Arial"/>
              </w:rPr>
              <w:t xml:space="preserve"> (PAS)</w:t>
            </w:r>
          </w:p>
        </w:tc>
        <w:tc>
          <w:tcPr>
            <w:tcW w:w="1170" w:type="dxa"/>
            <w:tcBorders>
              <w:left w:val="nil"/>
              <w:right w:val="nil"/>
            </w:tcBorders>
            <w:vAlign w:val="bottom"/>
          </w:tcPr>
          <w:p w14:paraId="374D7566" w14:textId="77777777" w:rsidR="00F210E2" w:rsidRDefault="00F210E2">
            <w:pPr>
              <w:tabs>
                <w:tab w:val="left" w:pos="720"/>
              </w:tabs>
              <w:spacing w:before="60" w:after="60"/>
              <w:jc w:val="both"/>
              <w:rPr>
                <w:rFonts w:ascii="Arial" w:hAnsi="Arial" w:cs="Arial"/>
              </w:rPr>
            </w:pPr>
            <w:r>
              <w:rPr>
                <w:rFonts w:ascii="Arial" w:hAnsi="Arial" w:cs="Arial"/>
              </w:rPr>
              <w:fldChar w:fldCharType="begin">
                <w:ffData>
                  <w:name w:val="Text29"/>
                  <w:enabled/>
                  <w:calcOnExit w:val="0"/>
                  <w:textInput/>
                </w:ffData>
              </w:fldChar>
            </w:r>
            <w:bookmarkStart w:id="33" w:name="Text29"/>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33"/>
          </w:p>
        </w:tc>
      </w:tr>
      <w:tr w:rsidR="00F210E2" w14:paraId="220E75C9" w14:textId="77777777" w:rsidTr="00306157">
        <w:tc>
          <w:tcPr>
            <w:tcW w:w="9360" w:type="dxa"/>
            <w:tcBorders>
              <w:top w:val="nil"/>
              <w:left w:val="nil"/>
              <w:bottom w:val="nil"/>
              <w:right w:val="nil"/>
            </w:tcBorders>
            <w:vAlign w:val="center"/>
          </w:tcPr>
          <w:p w14:paraId="0407C383" w14:textId="77777777" w:rsidR="00F210E2" w:rsidRPr="00361648" w:rsidRDefault="00172226" w:rsidP="005A6FDF">
            <w:pPr>
              <w:numPr>
                <w:ilvl w:val="0"/>
                <w:numId w:val="63"/>
              </w:numPr>
              <w:spacing w:before="60" w:after="60"/>
              <w:rPr>
                <w:rFonts w:ascii="Arial" w:hAnsi="Arial" w:cs="Arial"/>
                <w:b/>
                <w:bCs/>
              </w:rPr>
            </w:pPr>
            <w:r w:rsidRPr="00361648">
              <w:rPr>
                <w:rFonts w:ascii="Arial" w:hAnsi="Arial" w:cs="Arial"/>
              </w:rPr>
              <w:t>Home and Community Based Services (HCBS)</w:t>
            </w:r>
            <w:r w:rsidR="00F210E2" w:rsidRPr="00361648">
              <w:rPr>
                <w:rFonts w:ascii="Arial" w:hAnsi="Arial" w:cs="Arial"/>
              </w:rPr>
              <w:t xml:space="preserve"> STAR+PLUS Waiver Services</w:t>
            </w:r>
          </w:p>
        </w:tc>
        <w:tc>
          <w:tcPr>
            <w:tcW w:w="1170" w:type="dxa"/>
            <w:tcBorders>
              <w:left w:val="nil"/>
              <w:bottom w:val="nil"/>
              <w:right w:val="nil"/>
            </w:tcBorders>
            <w:vAlign w:val="bottom"/>
          </w:tcPr>
          <w:p w14:paraId="38E41BE2" w14:textId="77777777" w:rsidR="00F210E2" w:rsidRDefault="00F210E2">
            <w:pPr>
              <w:tabs>
                <w:tab w:val="left" w:pos="720"/>
              </w:tabs>
              <w:spacing w:before="60" w:after="60"/>
              <w:jc w:val="both"/>
              <w:rPr>
                <w:rFonts w:ascii="Arial" w:hAnsi="Arial" w:cs="Arial"/>
              </w:rPr>
            </w:pPr>
            <w:r>
              <w:rPr>
                <w:rFonts w:ascii="Arial" w:hAnsi="Arial" w:cs="Arial"/>
              </w:rPr>
              <w:fldChar w:fldCharType="begin">
                <w:ffData>
                  <w:name w:val="Text30"/>
                  <w:enabled/>
                  <w:calcOnExit w:val="0"/>
                  <w:textInput/>
                </w:ffData>
              </w:fldChar>
            </w:r>
            <w:bookmarkStart w:id="34" w:name="Text30"/>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34"/>
          </w:p>
        </w:tc>
      </w:tr>
      <w:tr w:rsidR="0008107A" w14:paraId="6B4167DF" w14:textId="77777777" w:rsidTr="00306157">
        <w:tc>
          <w:tcPr>
            <w:tcW w:w="9360" w:type="dxa"/>
            <w:tcBorders>
              <w:top w:val="nil"/>
              <w:left w:val="nil"/>
              <w:bottom w:val="nil"/>
              <w:right w:val="nil"/>
            </w:tcBorders>
            <w:vAlign w:val="center"/>
          </w:tcPr>
          <w:p w14:paraId="1FC95AD7" w14:textId="77777777" w:rsidR="0008107A" w:rsidRPr="00361648" w:rsidRDefault="00627CE9" w:rsidP="005A6FDF">
            <w:pPr>
              <w:numPr>
                <w:ilvl w:val="0"/>
                <w:numId w:val="63"/>
              </w:numPr>
              <w:spacing w:before="60" w:after="60"/>
              <w:rPr>
                <w:rFonts w:ascii="Arial" w:hAnsi="Arial" w:cs="Arial"/>
              </w:rPr>
            </w:pPr>
            <w:r w:rsidRPr="00361648">
              <w:rPr>
                <w:rFonts w:ascii="Arial" w:hAnsi="Arial" w:cs="Arial"/>
              </w:rPr>
              <w:t xml:space="preserve">Employment Assistance </w:t>
            </w:r>
          </w:p>
        </w:tc>
        <w:tc>
          <w:tcPr>
            <w:tcW w:w="1170" w:type="dxa"/>
            <w:tcBorders>
              <w:left w:val="nil"/>
              <w:bottom w:val="nil"/>
              <w:right w:val="nil"/>
            </w:tcBorders>
            <w:vAlign w:val="bottom"/>
          </w:tcPr>
          <w:p w14:paraId="0AAEB423" w14:textId="77777777" w:rsidR="0008107A" w:rsidRDefault="00627CE9">
            <w:pPr>
              <w:tabs>
                <w:tab w:val="left" w:pos="720"/>
              </w:tabs>
              <w:spacing w:before="60" w:after="60"/>
              <w:jc w:val="both"/>
              <w:rPr>
                <w:rFonts w:ascii="Arial" w:hAnsi="Arial" w:cs="Arial"/>
              </w:rPr>
            </w:pPr>
            <w:r>
              <w:rPr>
                <w:rFonts w:ascii="Arial" w:hAnsi="Arial" w:cs="Arial"/>
              </w:rPr>
              <w:fldChar w:fldCharType="begin">
                <w:ffData>
                  <w:name w:val="Text30"/>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08107A" w14:paraId="5A8CE226" w14:textId="77777777" w:rsidTr="00306157">
        <w:tc>
          <w:tcPr>
            <w:tcW w:w="9360" w:type="dxa"/>
            <w:tcBorders>
              <w:top w:val="nil"/>
              <w:left w:val="nil"/>
              <w:bottom w:val="nil"/>
              <w:right w:val="nil"/>
            </w:tcBorders>
            <w:vAlign w:val="center"/>
          </w:tcPr>
          <w:p w14:paraId="473AC8F4" w14:textId="77777777" w:rsidR="0008107A" w:rsidRPr="00361648" w:rsidRDefault="00627CE9" w:rsidP="005A6FDF">
            <w:pPr>
              <w:numPr>
                <w:ilvl w:val="0"/>
                <w:numId w:val="63"/>
              </w:numPr>
              <w:spacing w:before="60" w:after="60"/>
              <w:rPr>
                <w:rFonts w:ascii="Arial" w:hAnsi="Arial" w:cs="Arial"/>
              </w:rPr>
            </w:pPr>
            <w:r w:rsidRPr="00361648">
              <w:rPr>
                <w:rFonts w:ascii="Arial" w:hAnsi="Arial" w:cs="Arial"/>
              </w:rPr>
              <w:t xml:space="preserve">Supported Employment </w:t>
            </w:r>
          </w:p>
        </w:tc>
        <w:tc>
          <w:tcPr>
            <w:tcW w:w="1170" w:type="dxa"/>
            <w:tcBorders>
              <w:left w:val="nil"/>
              <w:bottom w:val="nil"/>
              <w:right w:val="nil"/>
            </w:tcBorders>
            <w:vAlign w:val="bottom"/>
          </w:tcPr>
          <w:p w14:paraId="353C04B2" w14:textId="77777777" w:rsidR="0008107A" w:rsidRDefault="00627CE9">
            <w:pPr>
              <w:tabs>
                <w:tab w:val="left" w:pos="720"/>
              </w:tabs>
              <w:spacing w:before="60" w:after="60"/>
              <w:jc w:val="both"/>
              <w:rPr>
                <w:rFonts w:ascii="Arial" w:hAnsi="Arial" w:cs="Arial"/>
              </w:rPr>
            </w:pPr>
            <w:r>
              <w:rPr>
                <w:rFonts w:ascii="Arial" w:hAnsi="Arial" w:cs="Arial"/>
              </w:rPr>
              <w:fldChar w:fldCharType="begin">
                <w:ffData>
                  <w:name w:val="Text30"/>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08107A" w14:paraId="13141639" w14:textId="77777777" w:rsidTr="00306157">
        <w:tc>
          <w:tcPr>
            <w:tcW w:w="9360" w:type="dxa"/>
            <w:tcBorders>
              <w:top w:val="nil"/>
              <w:left w:val="nil"/>
              <w:bottom w:val="nil"/>
              <w:right w:val="nil"/>
            </w:tcBorders>
            <w:vAlign w:val="center"/>
          </w:tcPr>
          <w:p w14:paraId="69CCC290" w14:textId="77777777" w:rsidR="0008107A" w:rsidRPr="00361648" w:rsidRDefault="00627CE9" w:rsidP="005A6FDF">
            <w:pPr>
              <w:numPr>
                <w:ilvl w:val="0"/>
                <w:numId w:val="63"/>
              </w:numPr>
              <w:spacing w:before="60" w:after="60"/>
              <w:rPr>
                <w:rFonts w:ascii="Arial" w:hAnsi="Arial" w:cs="Arial"/>
              </w:rPr>
            </w:pPr>
            <w:r w:rsidRPr="00361648">
              <w:rPr>
                <w:rFonts w:ascii="Arial" w:hAnsi="Arial" w:cs="Arial"/>
              </w:rPr>
              <w:t xml:space="preserve">Cognitive Rehabilitation Therapy </w:t>
            </w:r>
          </w:p>
        </w:tc>
        <w:tc>
          <w:tcPr>
            <w:tcW w:w="1170" w:type="dxa"/>
            <w:tcBorders>
              <w:left w:val="nil"/>
              <w:bottom w:val="nil"/>
              <w:right w:val="nil"/>
            </w:tcBorders>
            <w:vAlign w:val="bottom"/>
          </w:tcPr>
          <w:p w14:paraId="6F510AB1" w14:textId="77777777" w:rsidR="0008107A" w:rsidRDefault="00627CE9">
            <w:pPr>
              <w:tabs>
                <w:tab w:val="left" w:pos="720"/>
              </w:tabs>
              <w:spacing w:before="60" w:after="60"/>
              <w:jc w:val="both"/>
              <w:rPr>
                <w:rFonts w:ascii="Arial" w:hAnsi="Arial" w:cs="Arial"/>
              </w:rPr>
            </w:pPr>
            <w:r>
              <w:rPr>
                <w:rFonts w:ascii="Arial" w:hAnsi="Arial" w:cs="Arial"/>
              </w:rPr>
              <w:fldChar w:fldCharType="begin">
                <w:ffData>
                  <w:name w:val="Text30"/>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08107A" w14:paraId="2D13C689" w14:textId="77777777" w:rsidTr="00306157">
        <w:tc>
          <w:tcPr>
            <w:tcW w:w="9360" w:type="dxa"/>
            <w:tcBorders>
              <w:top w:val="nil"/>
              <w:left w:val="nil"/>
              <w:bottom w:val="nil"/>
              <w:right w:val="nil"/>
            </w:tcBorders>
            <w:vAlign w:val="center"/>
          </w:tcPr>
          <w:p w14:paraId="04A54E2B" w14:textId="77777777" w:rsidR="0008107A" w:rsidRPr="00361648" w:rsidRDefault="00627CE9" w:rsidP="005A6FDF">
            <w:pPr>
              <w:numPr>
                <w:ilvl w:val="0"/>
                <w:numId w:val="63"/>
              </w:numPr>
              <w:spacing w:before="60" w:after="60"/>
              <w:rPr>
                <w:rFonts w:ascii="Arial" w:hAnsi="Arial" w:cs="Arial"/>
                <w:bCs/>
              </w:rPr>
            </w:pPr>
            <w:r w:rsidRPr="00843406">
              <w:rPr>
                <w:rFonts w:ascii="Arial" w:hAnsi="Arial" w:cs="Arial"/>
              </w:rPr>
              <w:t>Adult</w:t>
            </w:r>
            <w:r w:rsidRPr="00361648">
              <w:rPr>
                <w:rFonts w:ascii="Arial" w:hAnsi="Arial" w:cs="Arial"/>
                <w:bCs/>
              </w:rPr>
              <w:t xml:space="preserve"> Foster Care</w:t>
            </w:r>
          </w:p>
        </w:tc>
        <w:tc>
          <w:tcPr>
            <w:tcW w:w="1170" w:type="dxa"/>
            <w:tcBorders>
              <w:left w:val="nil"/>
              <w:bottom w:val="nil"/>
              <w:right w:val="nil"/>
            </w:tcBorders>
            <w:vAlign w:val="bottom"/>
          </w:tcPr>
          <w:p w14:paraId="54B489B5" w14:textId="77777777" w:rsidR="0008107A" w:rsidRDefault="00627CE9">
            <w:pPr>
              <w:tabs>
                <w:tab w:val="left" w:pos="720"/>
              </w:tabs>
              <w:spacing w:before="60" w:after="60"/>
              <w:jc w:val="both"/>
              <w:rPr>
                <w:rFonts w:ascii="Arial" w:hAnsi="Arial" w:cs="Arial"/>
              </w:rPr>
            </w:pPr>
            <w:r>
              <w:rPr>
                <w:rFonts w:ascii="Arial" w:hAnsi="Arial" w:cs="Arial"/>
              </w:rPr>
              <w:fldChar w:fldCharType="begin">
                <w:ffData>
                  <w:name w:val="Text30"/>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08107A" w14:paraId="3957EA10" w14:textId="77777777" w:rsidTr="00306157">
        <w:tc>
          <w:tcPr>
            <w:tcW w:w="9360" w:type="dxa"/>
            <w:tcBorders>
              <w:top w:val="nil"/>
              <w:left w:val="nil"/>
              <w:bottom w:val="nil"/>
              <w:right w:val="nil"/>
            </w:tcBorders>
            <w:vAlign w:val="center"/>
          </w:tcPr>
          <w:p w14:paraId="6AB4512E" w14:textId="77777777" w:rsidR="0008107A" w:rsidRPr="00361648" w:rsidRDefault="00627CE9" w:rsidP="005A6FDF">
            <w:pPr>
              <w:numPr>
                <w:ilvl w:val="0"/>
                <w:numId w:val="63"/>
              </w:numPr>
              <w:spacing w:before="60" w:after="60"/>
              <w:rPr>
                <w:rFonts w:ascii="Arial" w:hAnsi="Arial" w:cs="Arial"/>
              </w:rPr>
            </w:pPr>
            <w:r w:rsidRPr="00843406">
              <w:rPr>
                <w:rFonts w:ascii="Arial" w:hAnsi="Arial" w:cs="Arial"/>
              </w:rPr>
              <w:t>Financial</w:t>
            </w:r>
            <w:r w:rsidRPr="00361648">
              <w:rPr>
                <w:rFonts w:ascii="Arial" w:hAnsi="Arial" w:cs="Arial"/>
                <w:bCs/>
              </w:rPr>
              <w:t xml:space="preserve"> Management Services</w:t>
            </w:r>
          </w:p>
        </w:tc>
        <w:tc>
          <w:tcPr>
            <w:tcW w:w="1170" w:type="dxa"/>
            <w:tcBorders>
              <w:left w:val="nil"/>
              <w:bottom w:val="nil"/>
              <w:right w:val="nil"/>
            </w:tcBorders>
            <w:vAlign w:val="bottom"/>
          </w:tcPr>
          <w:p w14:paraId="229B42A1" w14:textId="77777777" w:rsidR="0008107A" w:rsidRDefault="00627CE9">
            <w:pPr>
              <w:tabs>
                <w:tab w:val="left" w:pos="720"/>
              </w:tabs>
              <w:spacing w:before="60" w:after="60"/>
              <w:jc w:val="both"/>
              <w:rPr>
                <w:rFonts w:ascii="Arial" w:hAnsi="Arial" w:cs="Arial"/>
              </w:rPr>
            </w:pPr>
            <w:r>
              <w:rPr>
                <w:rFonts w:ascii="Arial" w:hAnsi="Arial" w:cs="Arial"/>
              </w:rPr>
              <w:fldChar w:fldCharType="begin">
                <w:ffData>
                  <w:name w:val="Text30"/>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08107A" w14:paraId="392BB576" w14:textId="77777777" w:rsidTr="00306157">
        <w:tc>
          <w:tcPr>
            <w:tcW w:w="9360" w:type="dxa"/>
            <w:tcBorders>
              <w:top w:val="nil"/>
              <w:left w:val="nil"/>
              <w:bottom w:val="nil"/>
              <w:right w:val="nil"/>
            </w:tcBorders>
            <w:vAlign w:val="center"/>
          </w:tcPr>
          <w:p w14:paraId="7CBB3DE7" w14:textId="77777777" w:rsidR="0008107A" w:rsidRPr="00361648" w:rsidRDefault="00627CE9" w:rsidP="005A6FDF">
            <w:pPr>
              <w:numPr>
                <w:ilvl w:val="0"/>
                <w:numId w:val="63"/>
              </w:numPr>
              <w:spacing w:before="60" w:after="60"/>
              <w:rPr>
                <w:rFonts w:ascii="Arial" w:hAnsi="Arial" w:cs="Arial"/>
              </w:rPr>
            </w:pPr>
            <w:r w:rsidRPr="00843406">
              <w:rPr>
                <w:rFonts w:ascii="Arial" w:hAnsi="Arial" w:cs="Arial"/>
              </w:rPr>
              <w:t>Support</w:t>
            </w:r>
            <w:r w:rsidRPr="00361648">
              <w:rPr>
                <w:rFonts w:ascii="Arial" w:hAnsi="Arial" w:cs="Arial"/>
                <w:bCs/>
              </w:rPr>
              <w:t xml:space="preserve"> Consultation</w:t>
            </w:r>
          </w:p>
        </w:tc>
        <w:tc>
          <w:tcPr>
            <w:tcW w:w="1170" w:type="dxa"/>
            <w:tcBorders>
              <w:left w:val="nil"/>
              <w:bottom w:val="nil"/>
              <w:right w:val="nil"/>
            </w:tcBorders>
            <w:vAlign w:val="bottom"/>
          </w:tcPr>
          <w:p w14:paraId="3642BBCF" w14:textId="77777777" w:rsidR="0008107A" w:rsidRDefault="00627CE9">
            <w:pPr>
              <w:tabs>
                <w:tab w:val="left" w:pos="720"/>
              </w:tabs>
              <w:spacing w:before="60" w:after="60"/>
              <w:jc w:val="both"/>
              <w:rPr>
                <w:rFonts w:ascii="Arial" w:hAnsi="Arial" w:cs="Arial"/>
              </w:rPr>
            </w:pPr>
            <w:r>
              <w:rPr>
                <w:rFonts w:ascii="Arial" w:hAnsi="Arial" w:cs="Arial"/>
              </w:rPr>
              <w:fldChar w:fldCharType="begin">
                <w:ffData>
                  <w:name w:val="Text30"/>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08107A" w14:paraId="3D774F4A" w14:textId="77777777" w:rsidTr="00306157">
        <w:tc>
          <w:tcPr>
            <w:tcW w:w="9360" w:type="dxa"/>
            <w:tcBorders>
              <w:top w:val="nil"/>
              <w:left w:val="nil"/>
              <w:bottom w:val="nil"/>
              <w:right w:val="nil"/>
            </w:tcBorders>
            <w:vAlign w:val="center"/>
          </w:tcPr>
          <w:p w14:paraId="5CDD51B9" w14:textId="77777777" w:rsidR="0008107A" w:rsidRPr="00361648" w:rsidRDefault="00627CE9" w:rsidP="005A6FDF">
            <w:pPr>
              <w:numPr>
                <w:ilvl w:val="0"/>
                <w:numId w:val="63"/>
              </w:numPr>
              <w:spacing w:before="60" w:after="60"/>
              <w:rPr>
                <w:rFonts w:ascii="Arial" w:hAnsi="Arial" w:cs="Arial"/>
              </w:rPr>
            </w:pPr>
            <w:r w:rsidRPr="00843406">
              <w:rPr>
                <w:rFonts w:ascii="Arial" w:hAnsi="Arial" w:cs="Arial"/>
              </w:rPr>
              <w:t>Medical</w:t>
            </w:r>
            <w:r w:rsidRPr="00361648">
              <w:rPr>
                <w:rFonts w:ascii="Arial" w:hAnsi="Arial" w:cs="Arial"/>
                <w:bCs/>
              </w:rPr>
              <w:t xml:space="preserve"> Supplies</w:t>
            </w:r>
          </w:p>
        </w:tc>
        <w:tc>
          <w:tcPr>
            <w:tcW w:w="1170" w:type="dxa"/>
            <w:tcBorders>
              <w:left w:val="nil"/>
              <w:bottom w:val="nil"/>
              <w:right w:val="nil"/>
            </w:tcBorders>
            <w:vAlign w:val="bottom"/>
          </w:tcPr>
          <w:p w14:paraId="31950897" w14:textId="77777777" w:rsidR="0008107A" w:rsidRDefault="00627CE9">
            <w:pPr>
              <w:tabs>
                <w:tab w:val="left" w:pos="720"/>
              </w:tabs>
              <w:spacing w:before="60" w:after="60"/>
              <w:jc w:val="both"/>
              <w:rPr>
                <w:rFonts w:ascii="Arial" w:hAnsi="Arial" w:cs="Arial"/>
              </w:rPr>
            </w:pPr>
            <w:r>
              <w:rPr>
                <w:rFonts w:ascii="Arial" w:hAnsi="Arial" w:cs="Arial"/>
              </w:rPr>
              <w:fldChar w:fldCharType="begin">
                <w:ffData>
                  <w:name w:val="Text30"/>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627CE9" w14:paraId="291E1490" w14:textId="77777777" w:rsidTr="00306157">
        <w:tc>
          <w:tcPr>
            <w:tcW w:w="9360" w:type="dxa"/>
            <w:tcBorders>
              <w:top w:val="nil"/>
              <w:left w:val="nil"/>
              <w:bottom w:val="nil"/>
              <w:right w:val="nil"/>
            </w:tcBorders>
            <w:vAlign w:val="center"/>
          </w:tcPr>
          <w:p w14:paraId="252999D5" w14:textId="77777777" w:rsidR="00627CE9" w:rsidRPr="00361648" w:rsidRDefault="00627CE9" w:rsidP="005A6FDF">
            <w:pPr>
              <w:numPr>
                <w:ilvl w:val="0"/>
                <w:numId w:val="63"/>
              </w:numPr>
              <w:spacing w:before="60" w:after="60"/>
              <w:rPr>
                <w:rFonts w:ascii="Arial" w:hAnsi="Arial" w:cs="Arial"/>
                <w:bCs/>
              </w:rPr>
            </w:pPr>
            <w:r w:rsidRPr="00843406">
              <w:rPr>
                <w:rFonts w:ascii="Arial" w:hAnsi="Arial" w:cs="Arial"/>
              </w:rPr>
              <w:t>Dental</w:t>
            </w:r>
            <w:r w:rsidRPr="00361648">
              <w:rPr>
                <w:rFonts w:ascii="Arial" w:hAnsi="Arial" w:cs="Arial"/>
                <w:bCs/>
              </w:rPr>
              <w:t xml:space="preserve"> Services </w:t>
            </w:r>
          </w:p>
        </w:tc>
        <w:tc>
          <w:tcPr>
            <w:tcW w:w="1170" w:type="dxa"/>
            <w:tcBorders>
              <w:left w:val="nil"/>
              <w:bottom w:val="single" w:sz="4" w:space="0" w:color="auto"/>
              <w:right w:val="nil"/>
            </w:tcBorders>
            <w:vAlign w:val="bottom"/>
          </w:tcPr>
          <w:p w14:paraId="47FF52F3" w14:textId="77777777" w:rsidR="00627CE9" w:rsidRDefault="00627CE9">
            <w:pPr>
              <w:tabs>
                <w:tab w:val="left" w:pos="720"/>
              </w:tabs>
              <w:spacing w:before="60" w:after="60"/>
              <w:jc w:val="both"/>
              <w:rPr>
                <w:rFonts w:ascii="Arial" w:hAnsi="Arial" w:cs="Arial"/>
              </w:rPr>
            </w:pPr>
            <w:r>
              <w:rPr>
                <w:rFonts w:ascii="Arial" w:hAnsi="Arial" w:cs="Arial"/>
              </w:rPr>
              <w:fldChar w:fldCharType="begin">
                <w:ffData>
                  <w:name w:val="Text30"/>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985E50" w14:paraId="4527E3A0" w14:textId="77777777" w:rsidTr="00306157">
        <w:tc>
          <w:tcPr>
            <w:tcW w:w="9360" w:type="dxa"/>
            <w:tcBorders>
              <w:top w:val="nil"/>
              <w:left w:val="nil"/>
              <w:bottom w:val="nil"/>
              <w:right w:val="nil"/>
            </w:tcBorders>
            <w:vAlign w:val="center"/>
          </w:tcPr>
          <w:p w14:paraId="02079B74" w14:textId="77777777" w:rsidR="00985E50" w:rsidRPr="00361648" w:rsidRDefault="00985E50" w:rsidP="005A6FDF">
            <w:pPr>
              <w:numPr>
                <w:ilvl w:val="0"/>
                <w:numId w:val="63"/>
              </w:numPr>
              <w:spacing w:before="60" w:after="60"/>
              <w:rPr>
                <w:rFonts w:ascii="Arial" w:hAnsi="Arial" w:cs="Arial"/>
              </w:rPr>
            </w:pPr>
            <w:r w:rsidRPr="00843406">
              <w:rPr>
                <w:rFonts w:ascii="Arial" w:hAnsi="Arial" w:cs="Arial"/>
              </w:rPr>
              <w:t>Targeted</w:t>
            </w:r>
            <w:r w:rsidRPr="00361648">
              <w:rPr>
                <w:rFonts w:ascii="Arial" w:hAnsi="Arial" w:cs="Arial"/>
                <w:bCs/>
              </w:rPr>
              <w:t xml:space="preserve"> Case Management </w:t>
            </w:r>
            <w:r w:rsidR="00172226" w:rsidRPr="00361648">
              <w:rPr>
                <w:rFonts w:ascii="Arial" w:hAnsi="Arial" w:cs="Arial"/>
                <w:bCs/>
              </w:rPr>
              <w:t xml:space="preserve">(TCM) </w:t>
            </w:r>
          </w:p>
        </w:tc>
        <w:tc>
          <w:tcPr>
            <w:tcW w:w="1170" w:type="dxa"/>
            <w:tcBorders>
              <w:left w:val="nil"/>
              <w:bottom w:val="single" w:sz="4" w:space="0" w:color="auto"/>
              <w:right w:val="nil"/>
            </w:tcBorders>
            <w:vAlign w:val="bottom"/>
          </w:tcPr>
          <w:p w14:paraId="78E35B06" w14:textId="77777777" w:rsidR="00985E50" w:rsidRDefault="00985E50">
            <w:pPr>
              <w:tabs>
                <w:tab w:val="left" w:pos="720"/>
              </w:tabs>
              <w:spacing w:before="60" w:after="60"/>
              <w:jc w:val="both"/>
              <w:rPr>
                <w:rFonts w:ascii="Arial" w:hAnsi="Arial" w:cs="Arial"/>
              </w:rPr>
            </w:pPr>
            <w:r>
              <w:rPr>
                <w:rFonts w:ascii="Arial" w:hAnsi="Arial" w:cs="Arial"/>
              </w:rPr>
              <w:fldChar w:fldCharType="begin">
                <w:ffData>
                  <w:name w:val="Text30"/>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08107A" w14:paraId="5E80BCC8" w14:textId="77777777" w:rsidTr="00306157">
        <w:tc>
          <w:tcPr>
            <w:tcW w:w="9360" w:type="dxa"/>
            <w:tcBorders>
              <w:top w:val="nil"/>
              <w:left w:val="nil"/>
              <w:bottom w:val="nil"/>
              <w:right w:val="nil"/>
            </w:tcBorders>
            <w:vAlign w:val="center"/>
          </w:tcPr>
          <w:p w14:paraId="26545801" w14:textId="77777777" w:rsidR="0008107A" w:rsidRPr="00361648" w:rsidRDefault="004A0357" w:rsidP="005A6FDF">
            <w:pPr>
              <w:numPr>
                <w:ilvl w:val="0"/>
                <w:numId w:val="63"/>
              </w:numPr>
              <w:spacing w:before="60" w:after="60"/>
              <w:rPr>
                <w:rFonts w:ascii="Arial" w:hAnsi="Arial" w:cs="Arial"/>
              </w:rPr>
            </w:pPr>
            <w:r w:rsidRPr="00843406">
              <w:rPr>
                <w:rFonts w:ascii="Arial" w:hAnsi="Arial" w:cs="Arial"/>
              </w:rPr>
              <w:t>Mental</w:t>
            </w:r>
            <w:r w:rsidRPr="00361648">
              <w:rPr>
                <w:rFonts w:ascii="Arial" w:hAnsi="Arial" w:cs="Arial"/>
                <w:bCs/>
              </w:rPr>
              <w:t xml:space="preserve"> Health </w:t>
            </w:r>
            <w:r w:rsidR="009F62C1" w:rsidRPr="00361648">
              <w:rPr>
                <w:rFonts w:ascii="Arial" w:hAnsi="Arial" w:cs="Arial"/>
                <w:bCs/>
              </w:rPr>
              <w:t>Rehabilitative Service</w:t>
            </w:r>
            <w:r w:rsidR="0056315B" w:rsidRPr="00361648">
              <w:rPr>
                <w:rFonts w:ascii="Arial" w:hAnsi="Arial" w:cs="Arial"/>
                <w:bCs/>
              </w:rPr>
              <w:t>s</w:t>
            </w:r>
            <w:r w:rsidR="00172226" w:rsidRPr="00361648">
              <w:rPr>
                <w:rFonts w:ascii="Arial" w:hAnsi="Arial" w:cs="Arial"/>
                <w:bCs/>
              </w:rPr>
              <w:t xml:space="preserve"> (MHR)</w:t>
            </w:r>
            <w:r w:rsidR="009F62C1" w:rsidRPr="00361648">
              <w:rPr>
                <w:rFonts w:ascii="Arial" w:hAnsi="Arial" w:cs="Arial"/>
                <w:bCs/>
              </w:rPr>
              <w:t xml:space="preserve"> </w:t>
            </w:r>
          </w:p>
        </w:tc>
        <w:tc>
          <w:tcPr>
            <w:tcW w:w="1170" w:type="dxa"/>
            <w:tcBorders>
              <w:top w:val="single" w:sz="4" w:space="0" w:color="auto"/>
              <w:left w:val="nil"/>
              <w:right w:val="nil"/>
            </w:tcBorders>
            <w:vAlign w:val="bottom"/>
          </w:tcPr>
          <w:p w14:paraId="0CC0E0E7" w14:textId="77777777" w:rsidR="0008107A" w:rsidRDefault="00627CE9">
            <w:pPr>
              <w:tabs>
                <w:tab w:val="left" w:pos="720"/>
              </w:tabs>
              <w:spacing w:before="60" w:after="60"/>
              <w:jc w:val="both"/>
              <w:rPr>
                <w:rFonts w:ascii="Arial" w:hAnsi="Arial" w:cs="Arial"/>
              </w:rPr>
            </w:pPr>
            <w:r>
              <w:rPr>
                <w:rFonts w:ascii="Arial" w:hAnsi="Arial" w:cs="Arial"/>
              </w:rPr>
              <w:fldChar w:fldCharType="begin">
                <w:ffData>
                  <w:name w:val="Text30"/>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774451" w14:paraId="20D63965" w14:textId="77777777" w:rsidTr="00306157">
        <w:tc>
          <w:tcPr>
            <w:tcW w:w="9360" w:type="dxa"/>
            <w:tcBorders>
              <w:top w:val="nil"/>
              <w:left w:val="nil"/>
              <w:bottom w:val="nil"/>
              <w:right w:val="nil"/>
            </w:tcBorders>
            <w:vAlign w:val="center"/>
          </w:tcPr>
          <w:p w14:paraId="0BD72DB6" w14:textId="10F5152A" w:rsidR="00774451" w:rsidRPr="00361648" w:rsidRDefault="00774451" w:rsidP="005A6FDF">
            <w:pPr>
              <w:numPr>
                <w:ilvl w:val="0"/>
                <w:numId w:val="63"/>
              </w:numPr>
              <w:spacing w:before="60" w:after="60"/>
              <w:rPr>
                <w:rFonts w:ascii="Arial" w:hAnsi="Arial" w:cs="Arial"/>
                <w:bCs/>
              </w:rPr>
            </w:pPr>
            <w:r w:rsidRPr="00843406">
              <w:rPr>
                <w:rFonts w:ascii="Arial" w:hAnsi="Arial" w:cs="Arial"/>
              </w:rPr>
              <w:t>Electronic</w:t>
            </w:r>
            <w:r>
              <w:rPr>
                <w:rFonts w:ascii="Arial" w:hAnsi="Arial" w:cs="Arial"/>
                <w:bCs/>
              </w:rPr>
              <w:t xml:space="preserve"> Visit Verification</w:t>
            </w:r>
            <w:r w:rsidR="009E1DFE">
              <w:rPr>
                <w:rFonts w:ascii="Arial" w:hAnsi="Arial" w:cs="Arial"/>
                <w:bCs/>
              </w:rPr>
              <w:t xml:space="preserve"> (EVV)</w:t>
            </w:r>
          </w:p>
        </w:tc>
        <w:tc>
          <w:tcPr>
            <w:tcW w:w="1170" w:type="dxa"/>
            <w:tcBorders>
              <w:top w:val="single" w:sz="4" w:space="0" w:color="auto"/>
              <w:left w:val="nil"/>
              <w:right w:val="nil"/>
            </w:tcBorders>
            <w:vAlign w:val="bottom"/>
          </w:tcPr>
          <w:p w14:paraId="5901458E" w14:textId="77777777" w:rsidR="00774451" w:rsidRDefault="00774451">
            <w:pPr>
              <w:tabs>
                <w:tab w:val="left" w:pos="720"/>
              </w:tabs>
              <w:spacing w:before="60" w:after="60"/>
              <w:jc w:val="both"/>
              <w:rPr>
                <w:rFonts w:ascii="Arial" w:hAnsi="Arial" w:cs="Arial"/>
              </w:rPr>
            </w:pPr>
            <w:r>
              <w:rPr>
                <w:rFonts w:ascii="Arial" w:hAnsi="Arial" w:cs="Arial"/>
              </w:rPr>
              <w:fldChar w:fldCharType="begin">
                <w:ffData>
                  <w:name w:val="Text30"/>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954AF8" w14:paraId="30518296" w14:textId="77777777" w:rsidTr="00306157">
        <w:tc>
          <w:tcPr>
            <w:tcW w:w="9360" w:type="dxa"/>
            <w:tcBorders>
              <w:top w:val="nil"/>
              <w:left w:val="nil"/>
              <w:right w:val="nil"/>
            </w:tcBorders>
            <w:vAlign w:val="center"/>
          </w:tcPr>
          <w:p w14:paraId="0FE92B88" w14:textId="77777777" w:rsidR="00954AF8" w:rsidRDefault="00954AF8" w:rsidP="005A6FDF">
            <w:pPr>
              <w:numPr>
                <w:ilvl w:val="0"/>
                <w:numId w:val="63"/>
              </w:numPr>
              <w:spacing w:before="60" w:after="60"/>
              <w:rPr>
                <w:rFonts w:ascii="Arial" w:hAnsi="Arial" w:cs="Arial"/>
                <w:bCs/>
              </w:rPr>
            </w:pPr>
            <w:r w:rsidRPr="009F3A12">
              <w:rPr>
                <w:rFonts w:ascii="Arial" w:hAnsi="Arial" w:cs="Arial"/>
              </w:rPr>
              <w:t>Community</w:t>
            </w:r>
            <w:r w:rsidRPr="009F3A12">
              <w:rPr>
                <w:rFonts w:ascii="Arial" w:hAnsi="Arial" w:cs="Arial"/>
                <w:bCs/>
              </w:rPr>
              <w:t xml:space="preserve"> First Choice services</w:t>
            </w:r>
          </w:p>
          <w:p w14:paraId="5564A53E" w14:textId="7F37A6FE" w:rsidR="004D090F" w:rsidRPr="009F3A12" w:rsidRDefault="004D090F" w:rsidP="005A6FDF">
            <w:pPr>
              <w:numPr>
                <w:ilvl w:val="0"/>
                <w:numId w:val="63"/>
              </w:numPr>
              <w:spacing w:before="60" w:after="60"/>
              <w:rPr>
                <w:rFonts w:ascii="Arial" w:hAnsi="Arial" w:cs="Arial"/>
                <w:bCs/>
              </w:rPr>
            </w:pPr>
            <w:r>
              <w:rPr>
                <w:rFonts w:ascii="Arial" w:hAnsi="Arial" w:cs="Arial"/>
                <w:bCs/>
              </w:rPr>
              <w:t>Case Management for Children and Pregnant Women (CPW) services</w:t>
            </w:r>
          </w:p>
        </w:tc>
        <w:tc>
          <w:tcPr>
            <w:tcW w:w="1170" w:type="dxa"/>
            <w:tcBorders>
              <w:top w:val="single" w:sz="4" w:space="0" w:color="auto"/>
              <w:left w:val="nil"/>
              <w:right w:val="nil"/>
            </w:tcBorders>
            <w:vAlign w:val="bottom"/>
          </w:tcPr>
          <w:p w14:paraId="1124154A" w14:textId="77777777" w:rsidR="00954AF8" w:rsidRDefault="00954AF8">
            <w:pPr>
              <w:tabs>
                <w:tab w:val="left" w:pos="720"/>
              </w:tabs>
              <w:spacing w:before="60" w:after="60"/>
              <w:jc w:val="both"/>
              <w:rPr>
                <w:rFonts w:ascii="Arial" w:hAnsi="Arial" w:cs="Arial"/>
              </w:rPr>
            </w:pPr>
            <w:r>
              <w:rPr>
                <w:rFonts w:ascii="Arial" w:hAnsi="Arial" w:cs="Arial"/>
              </w:rPr>
              <w:fldChar w:fldCharType="begin">
                <w:ffData>
                  <w:name w:val="Text30"/>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F210E2" w14:paraId="2EE15342" w14:textId="77777777" w:rsidTr="00306157">
        <w:tc>
          <w:tcPr>
            <w:tcW w:w="9360" w:type="dxa"/>
            <w:tcBorders>
              <w:left w:val="nil"/>
              <w:right w:val="nil"/>
            </w:tcBorders>
            <w:vAlign w:val="center"/>
          </w:tcPr>
          <w:p w14:paraId="420B9201" w14:textId="07294078" w:rsidR="00F210E2" w:rsidRPr="009F3A12" w:rsidRDefault="00F210E2" w:rsidP="005A6FDF">
            <w:pPr>
              <w:numPr>
                <w:ilvl w:val="0"/>
                <w:numId w:val="22"/>
              </w:numPr>
              <w:spacing w:before="60" w:after="60"/>
              <w:rPr>
                <w:rFonts w:ascii="Arial" w:hAnsi="Arial" w:cs="Arial"/>
                <w:b/>
                <w:bCs/>
              </w:rPr>
            </w:pPr>
            <w:r w:rsidRPr="009F3A12">
              <w:rPr>
                <w:rFonts w:ascii="Arial" w:hAnsi="Arial" w:cs="Arial"/>
                <w:b/>
              </w:rPr>
              <w:t xml:space="preserve">Service Coordination Services </w:t>
            </w:r>
            <w:r w:rsidRPr="009F3A12">
              <w:rPr>
                <w:rFonts w:ascii="Arial" w:hAnsi="Arial" w:cs="Arial"/>
              </w:rPr>
              <w:t xml:space="preserve">(for MCOs serving </w:t>
            </w:r>
            <w:r w:rsidR="004D090F">
              <w:rPr>
                <w:rFonts w:ascii="Arial" w:hAnsi="Arial" w:cs="Arial"/>
              </w:rPr>
              <w:t xml:space="preserve">STAR, CHIP, </w:t>
            </w:r>
            <w:r w:rsidRPr="009F3A12">
              <w:rPr>
                <w:rFonts w:ascii="Arial" w:hAnsi="Arial" w:cs="Arial"/>
              </w:rPr>
              <w:t>STAR+PLUS Members</w:t>
            </w:r>
            <w:r w:rsidR="00602093" w:rsidRPr="009F3A12">
              <w:rPr>
                <w:rFonts w:ascii="Arial" w:hAnsi="Arial" w:cs="Arial"/>
              </w:rPr>
              <w:t xml:space="preserve"> and MMP </w:t>
            </w:r>
            <w:r w:rsidR="003657FF" w:rsidRPr="009F3A12">
              <w:rPr>
                <w:rFonts w:ascii="Arial" w:hAnsi="Arial" w:cs="Arial"/>
              </w:rPr>
              <w:t>Enrollees</w:t>
            </w:r>
            <w:r w:rsidRPr="009F3A12">
              <w:rPr>
                <w:rFonts w:ascii="Arial" w:hAnsi="Arial" w:cs="Arial"/>
              </w:rPr>
              <w:t xml:space="preserve">)  </w:t>
            </w:r>
          </w:p>
        </w:tc>
        <w:tc>
          <w:tcPr>
            <w:tcW w:w="1170" w:type="dxa"/>
            <w:tcBorders>
              <w:left w:val="nil"/>
              <w:right w:val="nil"/>
            </w:tcBorders>
            <w:vAlign w:val="bottom"/>
          </w:tcPr>
          <w:p w14:paraId="50ECFE37" w14:textId="77777777" w:rsidR="00F210E2" w:rsidRDefault="00F210E2">
            <w:pPr>
              <w:tabs>
                <w:tab w:val="left" w:pos="720"/>
              </w:tabs>
              <w:spacing w:before="60" w:after="60"/>
              <w:jc w:val="both"/>
              <w:rPr>
                <w:rFonts w:ascii="Arial" w:hAnsi="Arial" w:cs="Arial"/>
              </w:rPr>
            </w:pPr>
            <w:r>
              <w:rPr>
                <w:rFonts w:ascii="Arial" w:hAnsi="Arial" w:cs="Arial"/>
              </w:rPr>
              <w:fldChar w:fldCharType="begin">
                <w:ffData>
                  <w:name w:val="Text31"/>
                  <w:enabled/>
                  <w:calcOnExit w:val="0"/>
                  <w:textInput/>
                </w:ffData>
              </w:fldChar>
            </w:r>
            <w:bookmarkStart w:id="35" w:name="Text31"/>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35"/>
          </w:p>
        </w:tc>
      </w:tr>
      <w:tr w:rsidR="00F210E2" w14:paraId="2CEDF41D" w14:textId="77777777" w:rsidTr="00306157">
        <w:tc>
          <w:tcPr>
            <w:tcW w:w="9360" w:type="dxa"/>
            <w:tcBorders>
              <w:left w:val="nil"/>
              <w:bottom w:val="nil"/>
              <w:right w:val="nil"/>
            </w:tcBorders>
            <w:vAlign w:val="center"/>
          </w:tcPr>
          <w:p w14:paraId="1543C533" w14:textId="77777777" w:rsidR="00F210E2" w:rsidRPr="00361648" w:rsidRDefault="00F210E2" w:rsidP="00361648">
            <w:pPr>
              <w:spacing w:before="60" w:after="60"/>
              <w:ind w:left="720"/>
              <w:rPr>
                <w:rFonts w:ascii="Arial" w:hAnsi="Arial" w:cs="Arial"/>
                <w:bCs/>
              </w:rPr>
            </w:pPr>
            <w:r w:rsidRPr="00361648">
              <w:rPr>
                <w:rFonts w:ascii="Arial" w:hAnsi="Arial" w:cs="Arial"/>
                <w:bCs/>
              </w:rPr>
              <w:lastRenderedPageBreak/>
              <w:t>MCOs must include an explanation</w:t>
            </w:r>
            <w:r w:rsidR="003E5102" w:rsidRPr="00361648">
              <w:rPr>
                <w:rFonts w:ascii="Arial" w:hAnsi="Arial" w:cs="Arial"/>
                <w:bCs/>
              </w:rPr>
              <w:t>/description</w:t>
            </w:r>
            <w:r w:rsidRPr="00361648">
              <w:rPr>
                <w:rFonts w:ascii="Arial" w:hAnsi="Arial" w:cs="Arial"/>
                <w:bCs/>
              </w:rPr>
              <w:t xml:space="preserve"> of</w:t>
            </w:r>
            <w:r w:rsidR="0096512F" w:rsidRPr="00361648">
              <w:rPr>
                <w:rFonts w:ascii="Arial" w:hAnsi="Arial" w:cs="Arial"/>
                <w:bCs/>
              </w:rPr>
              <w:t xml:space="preserve"> Service Coordination, including</w:t>
            </w:r>
            <w:r w:rsidRPr="00361648">
              <w:rPr>
                <w:rFonts w:ascii="Arial" w:hAnsi="Arial" w:cs="Arial"/>
                <w:bCs/>
              </w:rPr>
              <w:t xml:space="preserve"> the</w:t>
            </w:r>
            <w:r w:rsidR="003E5102" w:rsidRPr="00361648">
              <w:rPr>
                <w:rFonts w:ascii="Arial" w:hAnsi="Arial" w:cs="Arial"/>
                <w:bCs/>
              </w:rPr>
              <w:t xml:space="preserve"> following:</w:t>
            </w:r>
            <w:r w:rsidRPr="00361648">
              <w:rPr>
                <w:rFonts w:ascii="Arial" w:hAnsi="Arial" w:cs="Arial"/>
                <w:bCs/>
                <w:strike/>
              </w:rPr>
              <w:t xml:space="preserve"> </w:t>
            </w:r>
          </w:p>
        </w:tc>
        <w:tc>
          <w:tcPr>
            <w:tcW w:w="1170" w:type="dxa"/>
            <w:tcBorders>
              <w:left w:val="nil"/>
              <w:right w:val="nil"/>
            </w:tcBorders>
            <w:vAlign w:val="bottom"/>
          </w:tcPr>
          <w:p w14:paraId="63F0EE2C" w14:textId="77777777" w:rsidR="00F210E2" w:rsidRDefault="00F210E2">
            <w:pPr>
              <w:tabs>
                <w:tab w:val="left" w:pos="720"/>
              </w:tabs>
              <w:spacing w:before="60" w:after="60"/>
              <w:jc w:val="both"/>
              <w:rPr>
                <w:rFonts w:ascii="Arial" w:hAnsi="Arial" w:cs="Arial"/>
              </w:rPr>
            </w:pPr>
          </w:p>
        </w:tc>
      </w:tr>
      <w:tr w:rsidR="003E5102" w14:paraId="27BBFBFA" w14:textId="77777777" w:rsidTr="00306157">
        <w:tc>
          <w:tcPr>
            <w:tcW w:w="9360" w:type="dxa"/>
            <w:tcBorders>
              <w:top w:val="nil"/>
              <w:left w:val="nil"/>
              <w:bottom w:val="nil"/>
              <w:right w:val="nil"/>
            </w:tcBorders>
            <w:vAlign w:val="center"/>
          </w:tcPr>
          <w:p w14:paraId="3FBAC61D" w14:textId="77777777" w:rsidR="003E5102" w:rsidRPr="00843406" w:rsidRDefault="0096512F" w:rsidP="005A6FDF">
            <w:pPr>
              <w:numPr>
                <w:ilvl w:val="0"/>
                <w:numId w:val="59"/>
              </w:numPr>
              <w:spacing w:before="60" w:after="60"/>
              <w:ind w:left="1440"/>
              <w:rPr>
                <w:rFonts w:ascii="Arial" w:hAnsi="Arial" w:cs="Arial"/>
                <w:bCs/>
              </w:rPr>
            </w:pPr>
            <w:r w:rsidRPr="00843406">
              <w:rPr>
                <w:rFonts w:ascii="Arial" w:hAnsi="Arial" w:cs="Arial"/>
                <w:bCs/>
              </w:rPr>
              <w:t xml:space="preserve">The role of the </w:t>
            </w:r>
            <w:r w:rsidR="003E5102" w:rsidRPr="00843406">
              <w:rPr>
                <w:rFonts w:ascii="Arial" w:hAnsi="Arial" w:cs="Arial"/>
                <w:bCs/>
              </w:rPr>
              <w:t>Service Coordinator</w:t>
            </w:r>
          </w:p>
        </w:tc>
        <w:tc>
          <w:tcPr>
            <w:tcW w:w="1170" w:type="dxa"/>
            <w:tcBorders>
              <w:left w:val="nil"/>
              <w:right w:val="nil"/>
            </w:tcBorders>
            <w:vAlign w:val="bottom"/>
          </w:tcPr>
          <w:p w14:paraId="7B4F2E9B" w14:textId="77777777" w:rsidR="003E5102" w:rsidRDefault="003E5102">
            <w:pPr>
              <w:tabs>
                <w:tab w:val="left" w:pos="720"/>
              </w:tabs>
              <w:spacing w:before="60" w:after="60"/>
              <w:jc w:val="both"/>
              <w:rPr>
                <w:rFonts w:ascii="Arial" w:hAnsi="Arial" w:cs="Arial"/>
              </w:rPr>
            </w:pPr>
            <w:r>
              <w:rPr>
                <w:rFonts w:ascii="Arial" w:hAnsi="Arial" w:cs="Arial"/>
              </w:rPr>
              <w:fldChar w:fldCharType="begin">
                <w:ffData>
                  <w:name w:val="Text32"/>
                  <w:enabled/>
                  <w:calcOnExit w:val="0"/>
                  <w:textInput/>
                </w:ffData>
              </w:fldChar>
            </w:r>
            <w:bookmarkStart w:id="36" w:name="Text32"/>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36"/>
          </w:p>
        </w:tc>
      </w:tr>
      <w:tr w:rsidR="003E5102" w14:paraId="49543555" w14:textId="77777777" w:rsidTr="00306157">
        <w:tc>
          <w:tcPr>
            <w:tcW w:w="9360" w:type="dxa"/>
            <w:tcBorders>
              <w:top w:val="nil"/>
              <w:left w:val="nil"/>
              <w:bottom w:val="nil"/>
              <w:right w:val="nil"/>
            </w:tcBorders>
            <w:vAlign w:val="center"/>
          </w:tcPr>
          <w:p w14:paraId="5570C71E" w14:textId="77777777" w:rsidR="003E5102" w:rsidRDefault="003E5102" w:rsidP="005A6FDF">
            <w:pPr>
              <w:numPr>
                <w:ilvl w:val="0"/>
                <w:numId w:val="59"/>
              </w:numPr>
              <w:spacing w:before="60" w:after="60"/>
              <w:ind w:left="1440"/>
              <w:rPr>
                <w:rFonts w:ascii="Arial" w:hAnsi="Arial" w:cs="Arial"/>
                <w:bCs/>
              </w:rPr>
            </w:pPr>
            <w:r w:rsidRPr="00843406">
              <w:rPr>
                <w:rFonts w:ascii="Arial" w:hAnsi="Arial" w:cs="Arial"/>
                <w:bCs/>
              </w:rPr>
              <w:t>Service Coordination services</w:t>
            </w:r>
          </w:p>
          <w:p w14:paraId="71BE6F79" w14:textId="7FB82A34" w:rsidR="004D090F" w:rsidRPr="00843406" w:rsidRDefault="004D090F" w:rsidP="005A6FDF">
            <w:pPr>
              <w:numPr>
                <w:ilvl w:val="0"/>
                <w:numId w:val="59"/>
              </w:numPr>
              <w:spacing w:before="60" w:after="60"/>
              <w:ind w:left="1440"/>
              <w:rPr>
                <w:rFonts w:ascii="Arial" w:hAnsi="Arial" w:cs="Arial"/>
                <w:bCs/>
              </w:rPr>
            </w:pPr>
            <w:r>
              <w:rPr>
                <w:rFonts w:ascii="Arial" w:hAnsi="Arial" w:cs="Arial"/>
                <w:bCs/>
              </w:rPr>
              <w:t>How to contact a Service Coordinator</w:t>
            </w:r>
          </w:p>
        </w:tc>
        <w:tc>
          <w:tcPr>
            <w:tcW w:w="1170" w:type="dxa"/>
            <w:tcBorders>
              <w:left w:val="nil"/>
              <w:right w:val="nil"/>
            </w:tcBorders>
            <w:vAlign w:val="bottom"/>
          </w:tcPr>
          <w:p w14:paraId="31C76401" w14:textId="77777777" w:rsidR="003E5102" w:rsidRDefault="003E5102">
            <w:pPr>
              <w:tabs>
                <w:tab w:val="left" w:pos="720"/>
              </w:tabs>
              <w:spacing w:before="60" w:after="60"/>
              <w:jc w:val="both"/>
              <w:rPr>
                <w:rFonts w:ascii="Arial" w:hAnsi="Arial" w:cs="Arial"/>
              </w:rPr>
            </w:pPr>
            <w:r>
              <w:rPr>
                <w:rFonts w:ascii="Arial" w:hAnsi="Arial" w:cs="Arial"/>
              </w:rPr>
              <w:fldChar w:fldCharType="begin">
                <w:ffData>
                  <w:name w:val="Text32"/>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3E5102" w14:paraId="2EA66D14" w14:textId="77777777" w:rsidTr="00306157">
        <w:tc>
          <w:tcPr>
            <w:tcW w:w="9360" w:type="dxa"/>
            <w:tcBorders>
              <w:top w:val="nil"/>
              <w:left w:val="nil"/>
              <w:bottom w:val="nil"/>
              <w:right w:val="nil"/>
            </w:tcBorders>
            <w:vAlign w:val="center"/>
          </w:tcPr>
          <w:p w14:paraId="3E8ED5D8" w14:textId="42C7C260" w:rsidR="003E5102" w:rsidRPr="00843406" w:rsidRDefault="007F26A9" w:rsidP="005A6FDF">
            <w:pPr>
              <w:numPr>
                <w:ilvl w:val="0"/>
                <w:numId w:val="59"/>
              </w:numPr>
              <w:spacing w:before="60" w:after="60"/>
              <w:ind w:left="1440"/>
              <w:rPr>
                <w:rFonts w:ascii="Arial" w:hAnsi="Arial" w:cs="Arial"/>
                <w:bCs/>
              </w:rPr>
            </w:pPr>
            <w:r w:rsidRPr="00843406">
              <w:rPr>
                <w:rFonts w:ascii="Arial" w:hAnsi="Arial" w:cs="Arial"/>
                <w:bCs/>
              </w:rPr>
              <w:t xml:space="preserve">Service Coordination for </w:t>
            </w:r>
            <w:r w:rsidR="003E5102" w:rsidRPr="00843406">
              <w:rPr>
                <w:rFonts w:ascii="Arial" w:hAnsi="Arial" w:cs="Arial"/>
                <w:bCs/>
              </w:rPr>
              <w:t>Level 1</w:t>
            </w:r>
            <w:r w:rsidRPr="00843406">
              <w:rPr>
                <w:rFonts w:ascii="Arial" w:hAnsi="Arial" w:cs="Arial"/>
                <w:bCs/>
              </w:rPr>
              <w:t>, 2, and 3</w:t>
            </w:r>
            <w:r w:rsidR="003E5102" w:rsidRPr="00843406">
              <w:rPr>
                <w:rFonts w:ascii="Arial" w:hAnsi="Arial" w:cs="Arial"/>
                <w:bCs/>
              </w:rPr>
              <w:t xml:space="preserve"> Members</w:t>
            </w:r>
            <w:r w:rsidR="004D090F">
              <w:rPr>
                <w:rFonts w:ascii="Arial" w:hAnsi="Arial" w:cs="Arial"/>
                <w:bCs/>
              </w:rPr>
              <w:t xml:space="preserve"> (STAR+PLUS and MMP only)</w:t>
            </w:r>
          </w:p>
        </w:tc>
        <w:tc>
          <w:tcPr>
            <w:tcW w:w="1170" w:type="dxa"/>
            <w:tcBorders>
              <w:left w:val="nil"/>
              <w:right w:val="nil"/>
            </w:tcBorders>
            <w:vAlign w:val="bottom"/>
          </w:tcPr>
          <w:p w14:paraId="08AEA2C1" w14:textId="77777777" w:rsidR="003E5102" w:rsidRDefault="003E5102">
            <w:pPr>
              <w:tabs>
                <w:tab w:val="left" w:pos="720"/>
              </w:tabs>
              <w:spacing w:before="60" w:after="60"/>
              <w:jc w:val="both"/>
              <w:rPr>
                <w:rFonts w:ascii="Arial" w:hAnsi="Arial" w:cs="Arial"/>
              </w:rPr>
            </w:pPr>
            <w:r>
              <w:rPr>
                <w:rFonts w:ascii="Arial" w:hAnsi="Arial" w:cs="Arial"/>
              </w:rPr>
              <w:fldChar w:fldCharType="begin">
                <w:ffData>
                  <w:name w:val="Text32"/>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3E5102" w14:paraId="731841AF" w14:textId="77777777" w:rsidTr="00306157">
        <w:tc>
          <w:tcPr>
            <w:tcW w:w="9360" w:type="dxa"/>
            <w:tcBorders>
              <w:top w:val="nil"/>
              <w:left w:val="nil"/>
              <w:bottom w:val="nil"/>
              <w:right w:val="nil"/>
            </w:tcBorders>
            <w:vAlign w:val="center"/>
          </w:tcPr>
          <w:p w14:paraId="41B35D20" w14:textId="4E5A7B76" w:rsidR="003E5102" w:rsidRPr="00843406" w:rsidRDefault="003E5102" w:rsidP="005A6FDF">
            <w:pPr>
              <w:numPr>
                <w:ilvl w:val="0"/>
                <w:numId w:val="59"/>
              </w:numPr>
              <w:spacing w:before="60" w:after="60"/>
              <w:ind w:left="1440"/>
              <w:rPr>
                <w:rFonts w:ascii="Arial" w:hAnsi="Arial" w:cs="Arial"/>
                <w:bCs/>
              </w:rPr>
            </w:pPr>
            <w:r w:rsidRPr="00843406">
              <w:rPr>
                <w:rFonts w:ascii="Arial" w:hAnsi="Arial" w:cs="Arial"/>
                <w:bCs/>
              </w:rPr>
              <w:t>Discharge Planning</w:t>
            </w:r>
            <w:r w:rsidR="004D090F">
              <w:rPr>
                <w:rFonts w:ascii="Arial" w:hAnsi="Arial" w:cs="Arial"/>
                <w:bCs/>
              </w:rPr>
              <w:t xml:space="preserve"> (STAR+PLUS and MMP only)</w:t>
            </w:r>
          </w:p>
        </w:tc>
        <w:tc>
          <w:tcPr>
            <w:tcW w:w="1170" w:type="dxa"/>
            <w:tcBorders>
              <w:left w:val="nil"/>
              <w:right w:val="nil"/>
            </w:tcBorders>
            <w:vAlign w:val="bottom"/>
          </w:tcPr>
          <w:p w14:paraId="19086BB2" w14:textId="77777777" w:rsidR="003E5102" w:rsidRDefault="003E5102">
            <w:pPr>
              <w:tabs>
                <w:tab w:val="left" w:pos="720"/>
              </w:tabs>
              <w:spacing w:before="60" w:after="60"/>
              <w:jc w:val="both"/>
              <w:rPr>
                <w:rFonts w:ascii="Arial" w:hAnsi="Arial" w:cs="Arial"/>
              </w:rPr>
            </w:pPr>
            <w:r>
              <w:rPr>
                <w:rFonts w:ascii="Arial" w:hAnsi="Arial" w:cs="Arial"/>
              </w:rPr>
              <w:fldChar w:fldCharType="begin">
                <w:ffData>
                  <w:name w:val="Text32"/>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3E5102" w14:paraId="31C93E33" w14:textId="77777777" w:rsidTr="00306157">
        <w:tc>
          <w:tcPr>
            <w:tcW w:w="9360" w:type="dxa"/>
            <w:tcBorders>
              <w:top w:val="nil"/>
              <w:left w:val="nil"/>
              <w:right w:val="nil"/>
            </w:tcBorders>
            <w:vAlign w:val="center"/>
          </w:tcPr>
          <w:p w14:paraId="049CD55B" w14:textId="399FA267" w:rsidR="003E5102" w:rsidRPr="00843406" w:rsidRDefault="003E5102" w:rsidP="005A6FDF">
            <w:pPr>
              <w:numPr>
                <w:ilvl w:val="0"/>
                <w:numId w:val="59"/>
              </w:numPr>
              <w:spacing w:before="60" w:after="60"/>
              <w:ind w:left="1440"/>
              <w:rPr>
                <w:rFonts w:ascii="Arial" w:hAnsi="Arial" w:cs="Arial"/>
                <w:bCs/>
              </w:rPr>
            </w:pPr>
            <w:r w:rsidRPr="00843406">
              <w:rPr>
                <w:rFonts w:ascii="Arial" w:hAnsi="Arial" w:cs="Arial"/>
                <w:bCs/>
              </w:rPr>
              <w:t>Transition Plan</w:t>
            </w:r>
            <w:r w:rsidR="004D090F">
              <w:rPr>
                <w:rFonts w:ascii="Arial" w:hAnsi="Arial" w:cs="Arial"/>
                <w:bCs/>
              </w:rPr>
              <w:t xml:space="preserve"> (STAR+PLUS and MMP only)</w:t>
            </w:r>
          </w:p>
        </w:tc>
        <w:tc>
          <w:tcPr>
            <w:tcW w:w="1170" w:type="dxa"/>
            <w:tcBorders>
              <w:left w:val="nil"/>
              <w:right w:val="nil"/>
            </w:tcBorders>
            <w:vAlign w:val="bottom"/>
          </w:tcPr>
          <w:p w14:paraId="0FB1C46D" w14:textId="77777777" w:rsidR="003E5102" w:rsidRDefault="003E5102">
            <w:pPr>
              <w:tabs>
                <w:tab w:val="left" w:pos="720"/>
              </w:tabs>
              <w:spacing w:before="60" w:after="60"/>
              <w:jc w:val="both"/>
              <w:rPr>
                <w:rFonts w:ascii="Arial" w:hAnsi="Arial" w:cs="Arial"/>
              </w:rPr>
            </w:pPr>
            <w:r>
              <w:rPr>
                <w:rFonts w:ascii="Arial" w:hAnsi="Arial" w:cs="Arial"/>
              </w:rPr>
              <w:fldChar w:fldCharType="begin">
                <w:ffData>
                  <w:name w:val="Text32"/>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F210E2" w14:paraId="72F3F803" w14:textId="77777777" w:rsidTr="00306157">
        <w:tc>
          <w:tcPr>
            <w:tcW w:w="9360" w:type="dxa"/>
            <w:tcBorders>
              <w:left w:val="nil"/>
              <w:right w:val="nil"/>
            </w:tcBorders>
            <w:vAlign w:val="center"/>
          </w:tcPr>
          <w:p w14:paraId="1063F1A3" w14:textId="77777777" w:rsidR="00F210E2" w:rsidRDefault="00F210E2" w:rsidP="005A6FDF">
            <w:pPr>
              <w:numPr>
                <w:ilvl w:val="0"/>
                <w:numId w:val="22"/>
              </w:numPr>
              <w:spacing w:before="60" w:after="60"/>
              <w:rPr>
                <w:rFonts w:ascii="Arial" w:hAnsi="Arial" w:cs="Arial"/>
              </w:rPr>
            </w:pPr>
            <w:r>
              <w:rPr>
                <w:rFonts w:ascii="Arial" w:hAnsi="Arial" w:cs="Arial"/>
                <w:b/>
              </w:rPr>
              <w:t xml:space="preserve">Coordination with Non-Medicaid </w:t>
            </w:r>
            <w:r w:rsidRPr="009F3A12">
              <w:rPr>
                <w:rFonts w:ascii="Arial" w:hAnsi="Arial" w:cs="Arial"/>
                <w:b/>
              </w:rPr>
              <w:t>Managed Care Covered Services</w:t>
            </w:r>
            <w:r w:rsidRPr="009F3A12">
              <w:rPr>
                <w:rFonts w:ascii="Arial" w:hAnsi="Arial" w:cs="Arial"/>
                <w:b/>
                <w:i/>
              </w:rPr>
              <w:t xml:space="preserve"> (Non-Capitated Services) </w:t>
            </w:r>
            <w:r w:rsidRPr="009F3A12">
              <w:rPr>
                <w:rFonts w:ascii="Arial" w:hAnsi="Arial" w:cs="Arial"/>
                <w:bCs/>
              </w:rPr>
              <w:t>(for MCOs serving MMC Members</w:t>
            </w:r>
            <w:r w:rsidR="00602093" w:rsidRPr="009F3A12">
              <w:rPr>
                <w:rFonts w:ascii="Arial" w:hAnsi="Arial" w:cs="Arial"/>
                <w:bCs/>
              </w:rPr>
              <w:t xml:space="preserve"> </w:t>
            </w:r>
            <w:r w:rsidR="00602093" w:rsidRPr="009F3A12">
              <w:rPr>
                <w:rFonts w:ascii="Arial" w:hAnsi="Arial" w:cs="Arial"/>
              </w:rPr>
              <w:t xml:space="preserve">and MMP </w:t>
            </w:r>
            <w:r w:rsidR="003657FF" w:rsidRPr="009F3A12">
              <w:rPr>
                <w:rFonts w:ascii="Arial" w:hAnsi="Arial" w:cs="Arial"/>
              </w:rPr>
              <w:t xml:space="preserve">Enrollees </w:t>
            </w:r>
            <w:r w:rsidR="00602093" w:rsidRPr="009F3A12">
              <w:rPr>
                <w:rFonts w:ascii="Arial" w:hAnsi="Arial" w:cs="Arial"/>
              </w:rPr>
              <w:t>as applicable</w:t>
            </w:r>
            <w:r w:rsidRPr="009F3A12">
              <w:rPr>
                <w:rFonts w:ascii="Arial" w:hAnsi="Arial" w:cs="Arial"/>
                <w:bCs/>
              </w:rPr>
              <w:t>)</w:t>
            </w:r>
          </w:p>
        </w:tc>
        <w:tc>
          <w:tcPr>
            <w:tcW w:w="1170" w:type="dxa"/>
            <w:tcBorders>
              <w:left w:val="nil"/>
              <w:right w:val="nil"/>
            </w:tcBorders>
            <w:vAlign w:val="bottom"/>
          </w:tcPr>
          <w:p w14:paraId="6539BC26" w14:textId="77777777" w:rsidR="00F210E2" w:rsidRDefault="00F210E2">
            <w:pPr>
              <w:tabs>
                <w:tab w:val="left" w:pos="720"/>
              </w:tabs>
              <w:spacing w:before="60" w:after="60"/>
              <w:jc w:val="both"/>
              <w:rPr>
                <w:rFonts w:ascii="Arial" w:hAnsi="Arial" w:cs="Arial"/>
              </w:rPr>
            </w:pPr>
            <w:r>
              <w:rPr>
                <w:rFonts w:ascii="Arial" w:hAnsi="Arial" w:cs="Arial"/>
              </w:rPr>
              <w:fldChar w:fldCharType="begin">
                <w:ffData>
                  <w:name w:val="Text33"/>
                  <w:enabled/>
                  <w:calcOnExit w:val="0"/>
                  <w:textInput/>
                </w:ffData>
              </w:fldChar>
            </w:r>
            <w:bookmarkStart w:id="37" w:name="Text33"/>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37"/>
          </w:p>
        </w:tc>
      </w:tr>
      <w:tr w:rsidR="003E5102" w14:paraId="1F357129" w14:textId="77777777" w:rsidTr="00306157">
        <w:tc>
          <w:tcPr>
            <w:tcW w:w="9360" w:type="dxa"/>
            <w:tcBorders>
              <w:left w:val="nil"/>
              <w:bottom w:val="nil"/>
              <w:right w:val="nil"/>
            </w:tcBorders>
            <w:vAlign w:val="center"/>
          </w:tcPr>
          <w:p w14:paraId="147E6EBF" w14:textId="77777777" w:rsidR="003E5102" w:rsidRPr="00361648" w:rsidRDefault="003E5102" w:rsidP="003E5102">
            <w:pPr>
              <w:tabs>
                <w:tab w:val="num" w:pos="2880"/>
              </w:tabs>
              <w:spacing w:before="60" w:after="60"/>
              <w:ind w:left="720"/>
              <w:rPr>
                <w:rFonts w:ascii="Arial" w:hAnsi="Arial" w:cs="Arial"/>
                <w:noProof/>
              </w:rPr>
            </w:pPr>
            <w:r w:rsidRPr="00361648">
              <w:rPr>
                <w:rFonts w:ascii="Arial" w:hAnsi="Arial" w:cs="Arial"/>
              </w:rPr>
              <w:t xml:space="preserve">MCO must include </w:t>
            </w:r>
            <w:r w:rsidR="00145C83" w:rsidRPr="00361648">
              <w:rPr>
                <w:rFonts w:ascii="Arial" w:hAnsi="Arial" w:cs="Arial"/>
              </w:rPr>
              <w:t xml:space="preserve">the following </w:t>
            </w:r>
            <w:r w:rsidRPr="00361648">
              <w:rPr>
                <w:rFonts w:ascii="Arial" w:hAnsi="Arial" w:cs="Arial"/>
              </w:rPr>
              <w:t>reference</w:t>
            </w:r>
            <w:r w:rsidR="00145C83" w:rsidRPr="00361648">
              <w:rPr>
                <w:rFonts w:ascii="Arial" w:hAnsi="Arial" w:cs="Arial"/>
              </w:rPr>
              <w:t>s</w:t>
            </w:r>
            <w:r w:rsidRPr="00361648">
              <w:rPr>
                <w:rFonts w:ascii="Arial" w:hAnsi="Arial" w:cs="Arial"/>
              </w:rPr>
              <w:t xml:space="preserve"> to Texas Medicaid Provider Procedures Manual (TMPPM)</w:t>
            </w:r>
            <w:r w:rsidR="00145C83" w:rsidRPr="00361648">
              <w:rPr>
                <w:rFonts w:ascii="Arial" w:hAnsi="Arial" w:cs="Arial"/>
              </w:rPr>
              <w:t>.</w:t>
            </w:r>
          </w:p>
        </w:tc>
        <w:tc>
          <w:tcPr>
            <w:tcW w:w="1170" w:type="dxa"/>
            <w:tcBorders>
              <w:left w:val="nil"/>
              <w:right w:val="nil"/>
            </w:tcBorders>
            <w:vAlign w:val="bottom"/>
          </w:tcPr>
          <w:p w14:paraId="516B5F57" w14:textId="77777777" w:rsidR="003E5102" w:rsidRDefault="003E5102" w:rsidP="00AD64B2">
            <w:pPr>
              <w:tabs>
                <w:tab w:val="left" w:pos="720"/>
              </w:tabs>
              <w:spacing w:before="60" w:after="60"/>
              <w:jc w:val="both"/>
              <w:rPr>
                <w:rFonts w:ascii="Arial" w:hAnsi="Arial" w:cs="Arial"/>
              </w:rPr>
            </w:pPr>
            <w:r>
              <w:rPr>
                <w:rFonts w:ascii="Arial" w:hAnsi="Arial" w:cs="Arial"/>
              </w:rPr>
              <w:fldChar w:fldCharType="begin">
                <w:ffData>
                  <w:name w:val="Text33"/>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3E5102" w14:paraId="49D818D2" w14:textId="77777777" w:rsidTr="00306157">
        <w:tc>
          <w:tcPr>
            <w:tcW w:w="9360" w:type="dxa"/>
            <w:tcBorders>
              <w:top w:val="nil"/>
              <w:left w:val="nil"/>
              <w:bottom w:val="nil"/>
              <w:right w:val="nil"/>
            </w:tcBorders>
            <w:vAlign w:val="center"/>
          </w:tcPr>
          <w:p w14:paraId="60430297" w14:textId="77777777" w:rsidR="003E5102" w:rsidRPr="00361648" w:rsidRDefault="003E5102" w:rsidP="005A6FDF">
            <w:pPr>
              <w:numPr>
                <w:ilvl w:val="0"/>
                <w:numId w:val="64"/>
              </w:numPr>
              <w:spacing w:before="60" w:after="60"/>
              <w:ind w:left="1440"/>
              <w:rPr>
                <w:rFonts w:ascii="Arial" w:hAnsi="Arial" w:cs="Arial"/>
              </w:rPr>
            </w:pPr>
            <w:r w:rsidRPr="00843406">
              <w:rPr>
                <w:rFonts w:ascii="Arial" w:hAnsi="Arial" w:cs="Arial"/>
                <w:bCs/>
              </w:rPr>
              <w:t>Texas</w:t>
            </w:r>
            <w:r w:rsidRPr="00361648">
              <w:rPr>
                <w:rFonts w:ascii="Arial" w:hAnsi="Arial" w:cs="Arial"/>
              </w:rPr>
              <w:t xml:space="preserve"> Health Steps dental (including orthodontia)</w:t>
            </w:r>
          </w:p>
        </w:tc>
        <w:tc>
          <w:tcPr>
            <w:tcW w:w="1170" w:type="dxa"/>
            <w:tcBorders>
              <w:left w:val="nil"/>
              <w:right w:val="nil"/>
            </w:tcBorders>
            <w:vAlign w:val="bottom"/>
          </w:tcPr>
          <w:p w14:paraId="05C74CC0" w14:textId="77777777" w:rsidR="003E5102" w:rsidRDefault="003E5102" w:rsidP="00AD64B2">
            <w:pPr>
              <w:tabs>
                <w:tab w:val="left" w:pos="720"/>
              </w:tabs>
              <w:spacing w:before="60" w:after="60"/>
              <w:jc w:val="both"/>
              <w:rPr>
                <w:rFonts w:ascii="Arial" w:hAnsi="Arial" w:cs="Arial"/>
              </w:rPr>
            </w:pPr>
            <w:r>
              <w:rPr>
                <w:rFonts w:ascii="Arial" w:hAnsi="Arial" w:cs="Arial"/>
              </w:rPr>
              <w:fldChar w:fldCharType="begin">
                <w:ffData>
                  <w:name w:val="Text33"/>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3E5102" w14:paraId="6D17FF77" w14:textId="77777777" w:rsidTr="00306157">
        <w:tc>
          <w:tcPr>
            <w:tcW w:w="9360" w:type="dxa"/>
            <w:tcBorders>
              <w:top w:val="nil"/>
              <w:left w:val="nil"/>
              <w:bottom w:val="nil"/>
              <w:right w:val="nil"/>
            </w:tcBorders>
            <w:vAlign w:val="center"/>
          </w:tcPr>
          <w:p w14:paraId="023D1D8A" w14:textId="77777777" w:rsidR="003E5102" w:rsidRPr="00361648" w:rsidRDefault="003E5102" w:rsidP="005A6FDF">
            <w:pPr>
              <w:numPr>
                <w:ilvl w:val="0"/>
                <w:numId w:val="64"/>
              </w:numPr>
              <w:spacing w:before="60" w:after="60"/>
              <w:ind w:left="1440"/>
              <w:rPr>
                <w:rFonts w:ascii="Arial" w:hAnsi="Arial" w:cs="Arial"/>
              </w:rPr>
            </w:pPr>
            <w:r w:rsidRPr="00843406">
              <w:rPr>
                <w:rFonts w:ascii="Arial" w:hAnsi="Arial" w:cs="Arial"/>
                <w:bCs/>
              </w:rPr>
              <w:t>Texas</w:t>
            </w:r>
            <w:r w:rsidRPr="00361648">
              <w:rPr>
                <w:rFonts w:ascii="Arial" w:hAnsi="Arial" w:cs="Arial"/>
              </w:rPr>
              <w:t xml:space="preserve"> Health Steps environmental lead investigation (ELI)</w:t>
            </w:r>
          </w:p>
        </w:tc>
        <w:tc>
          <w:tcPr>
            <w:tcW w:w="1170" w:type="dxa"/>
            <w:tcBorders>
              <w:left w:val="nil"/>
              <w:right w:val="nil"/>
            </w:tcBorders>
            <w:vAlign w:val="bottom"/>
          </w:tcPr>
          <w:p w14:paraId="7DA2E429" w14:textId="77777777" w:rsidR="003E5102" w:rsidRDefault="003E5102" w:rsidP="00AD64B2">
            <w:pPr>
              <w:tabs>
                <w:tab w:val="left" w:pos="720"/>
              </w:tabs>
              <w:spacing w:before="60" w:after="60"/>
              <w:jc w:val="both"/>
              <w:rPr>
                <w:rFonts w:ascii="Arial" w:hAnsi="Arial" w:cs="Arial"/>
              </w:rPr>
            </w:pPr>
            <w:r>
              <w:rPr>
                <w:rFonts w:ascii="Arial" w:hAnsi="Arial" w:cs="Arial"/>
              </w:rPr>
              <w:fldChar w:fldCharType="begin">
                <w:ffData>
                  <w:name w:val="Text33"/>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704F06" w14:paraId="72EC8884" w14:textId="77777777" w:rsidTr="00306157">
        <w:tc>
          <w:tcPr>
            <w:tcW w:w="9360" w:type="dxa"/>
            <w:tcBorders>
              <w:top w:val="nil"/>
              <w:left w:val="nil"/>
              <w:bottom w:val="nil"/>
              <w:right w:val="nil"/>
            </w:tcBorders>
            <w:vAlign w:val="center"/>
          </w:tcPr>
          <w:p w14:paraId="4CB071D7" w14:textId="77777777" w:rsidR="00704F06" w:rsidRPr="00361648" w:rsidRDefault="00704F06" w:rsidP="005A6FDF">
            <w:pPr>
              <w:numPr>
                <w:ilvl w:val="0"/>
                <w:numId w:val="64"/>
              </w:numPr>
              <w:spacing w:before="60" w:after="60"/>
              <w:ind w:left="1440"/>
              <w:rPr>
                <w:rFonts w:ascii="Arial" w:hAnsi="Arial" w:cs="Arial"/>
              </w:rPr>
            </w:pPr>
            <w:r w:rsidRPr="00361648">
              <w:rPr>
                <w:rFonts w:ascii="Arial" w:hAnsi="Arial" w:cs="Arial"/>
              </w:rPr>
              <w:t>Early Childhood Intervention (ECI) case management/service coordination</w:t>
            </w:r>
          </w:p>
        </w:tc>
        <w:tc>
          <w:tcPr>
            <w:tcW w:w="1170" w:type="dxa"/>
            <w:tcBorders>
              <w:left w:val="nil"/>
              <w:right w:val="nil"/>
            </w:tcBorders>
            <w:vAlign w:val="bottom"/>
          </w:tcPr>
          <w:p w14:paraId="280C1774" w14:textId="77777777" w:rsidR="00704F06" w:rsidRDefault="00704F06">
            <w:pPr>
              <w:tabs>
                <w:tab w:val="left" w:pos="720"/>
              </w:tabs>
              <w:spacing w:before="60" w:after="60"/>
              <w:jc w:val="both"/>
              <w:rPr>
                <w:rFonts w:ascii="Arial" w:hAnsi="Arial" w:cs="Arial"/>
              </w:rPr>
            </w:pPr>
            <w:r>
              <w:rPr>
                <w:rFonts w:ascii="Arial" w:hAnsi="Arial" w:cs="Arial"/>
              </w:rPr>
              <w:fldChar w:fldCharType="begin">
                <w:ffData>
                  <w:name w:val="Text38"/>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3E5102" w14:paraId="231BAF51" w14:textId="77777777" w:rsidTr="00306157">
        <w:tc>
          <w:tcPr>
            <w:tcW w:w="9360" w:type="dxa"/>
            <w:tcBorders>
              <w:top w:val="nil"/>
              <w:left w:val="nil"/>
              <w:bottom w:val="nil"/>
              <w:right w:val="nil"/>
            </w:tcBorders>
            <w:vAlign w:val="center"/>
          </w:tcPr>
          <w:p w14:paraId="773E25D0" w14:textId="77777777" w:rsidR="003E5102" w:rsidRPr="00361648" w:rsidRDefault="003E5102" w:rsidP="005A6FDF">
            <w:pPr>
              <w:numPr>
                <w:ilvl w:val="0"/>
                <w:numId w:val="64"/>
              </w:numPr>
              <w:spacing w:before="60" w:after="60"/>
              <w:ind w:left="1440"/>
            </w:pPr>
            <w:r w:rsidRPr="00361648">
              <w:rPr>
                <w:rFonts w:ascii="Arial" w:hAnsi="Arial" w:cs="Arial"/>
              </w:rPr>
              <w:t xml:space="preserve">Early </w:t>
            </w:r>
            <w:r w:rsidR="00704F06" w:rsidRPr="00361648">
              <w:rPr>
                <w:rFonts w:ascii="Arial" w:hAnsi="Arial" w:cs="Arial"/>
              </w:rPr>
              <w:t xml:space="preserve">Childhood Intervention </w:t>
            </w:r>
            <w:r w:rsidRPr="00361648">
              <w:rPr>
                <w:rFonts w:ascii="Arial" w:hAnsi="Arial" w:cs="Arial"/>
              </w:rPr>
              <w:t xml:space="preserve">Specialized Skills Training </w:t>
            </w:r>
          </w:p>
        </w:tc>
        <w:tc>
          <w:tcPr>
            <w:tcW w:w="1170" w:type="dxa"/>
            <w:tcBorders>
              <w:left w:val="nil"/>
              <w:right w:val="nil"/>
            </w:tcBorders>
            <w:vAlign w:val="bottom"/>
          </w:tcPr>
          <w:p w14:paraId="263D9220" w14:textId="77777777" w:rsidR="003E5102" w:rsidRDefault="003E5102">
            <w:pPr>
              <w:tabs>
                <w:tab w:val="left" w:pos="720"/>
              </w:tabs>
              <w:spacing w:before="60" w:after="60"/>
              <w:jc w:val="both"/>
              <w:rPr>
                <w:rFonts w:ascii="Arial" w:hAnsi="Arial" w:cs="Arial"/>
              </w:rPr>
            </w:pPr>
            <w:r>
              <w:rPr>
                <w:rFonts w:ascii="Arial" w:hAnsi="Arial" w:cs="Arial"/>
              </w:rPr>
              <w:fldChar w:fldCharType="begin">
                <w:ffData>
                  <w:name w:val="Text39"/>
                  <w:enabled/>
                  <w:calcOnExit w:val="0"/>
                  <w:textInput/>
                </w:ffData>
              </w:fldChar>
            </w:r>
            <w:bookmarkStart w:id="38" w:name="Text39"/>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38"/>
          </w:p>
        </w:tc>
      </w:tr>
      <w:tr w:rsidR="003E5102" w14:paraId="53490098" w14:textId="77777777" w:rsidTr="00306157">
        <w:tc>
          <w:tcPr>
            <w:tcW w:w="9360" w:type="dxa"/>
            <w:tcBorders>
              <w:top w:val="nil"/>
              <w:left w:val="nil"/>
              <w:bottom w:val="nil"/>
              <w:right w:val="nil"/>
            </w:tcBorders>
            <w:vAlign w:val="center"/>
          </w:tcPr>
          <w:p w14:paraId="78217A28" w14:textId="49FD3898" w:rsidR="003E5102" w:rsidRPr="00361648" w:rsidRDefault="004D090F" w:rsidP="005A6FDF">
            <w:pPr>
              <w:numPr>
                <w:ilvl w:val="0"/>
                <w:numId w:val="64"/>
              </w:numPr>
              <w:spacing w:before="60" w:after="60"/>
              <w:ind w:left="1440"/>
              <w:rPr>
                <w:rFonts w:ascii="Arial" w:hAnsi="Arial" w:cs="Arial"/>
              </w:rPr>
            </w:pPr>
            <w:r>
              <w:rPr>
                <w:rFonts w:ascii="Arial" w:hAnsi="Arial" w:cs="Arial"/>
              </w:rPr>
              <w:t xml:space="preserve"> Mental Health</w:t>
            </w:r>
            <w:r w:rsidR="00704F06" w:rsidRPr="00361648">
              <w:rPr>
                <w:rFonts w:ascii="Arial" w:hAnsi="Arial" w:cs="Arial"/>
              </w:rPr>
              <w:t xml:space="preserve"> Targeted Case Management </w:t>
            </w:r>
            <w:r w:rsidR="007E1EE8">
              <w:rPr>
                <w:rFonts w:ascii="Arial" w:hAnsi="Arial" w:cs="Arial"/>
              </w:rPr>
              <w:t xml:space="preserve"> (MMP only)</w:t>
            </w:r>
          </w:p>
        </w:tc>
        <w:tc>
          <w:tcPr>
            <w:tcW w:w="1170" w:type="dxa"/>
            <w:tcBorders>
              <w:left w:val="nil"/>
              <w:right w:val="nil"/>
            </w:tcBorders>
            <w:vAlign w:val="bottom"/>
          </w:tcPr>
          <w:p w14:paraId="37585887" w14:textId="77777777" w:rsidR="003E5102" w:rsidRDefault="003E5102">
            <w:pPr>
              <w:tabs>
                <w:tab w:val="left" w:pos="720"/>
              </w:tabs>
              <w:spacing w:before="60" w:after="60"/>
              <w:jc w:val="both"/>
              <w:rPr>
                <w:rFonts w:ascii="Arial" w:hAnsi="Arial" w:cs="Arial"/>
              </w:rPr>
            </w:pPr>
            <w:r>
              <w:rPr>
                <w:rFonts w:ascii="Arial" w:hAnsi="Arial" w:cs="Arial"/>
              </w:rPr>
              <w:fldChar w:fldCharType="begin">
                <w:ffData>
                  <w:name w:val="Text40"/>
                  <w:enabled/>
                  <w:calcOnExit w:val="0"/>
                  <w:textInput/>
                </w:ffData>
              </w:fldChar>
            </w:r>
            <w:bookmarkStart w:id="39" w:name="Text40"/>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39"/>
          </w:p>
        </w:tc>
      </w:tr>
      <w:tr w:rsidR="003E5102" w14:paraId="220DAAC3" w14:textId="77777777" w:rsidTr="00306157">
        <w:tc>
          <w:tcPr>
            <w:tcW w:w="9360" w:type="dxa"/>
            <w:tcBorders>
              <w:top w:val="nil"/>
              <w:left w:val="nil"/>
              <w:bottom w:val="nil"/>
              <w:right w:val="nil"/>
            </w:tcBorders>
            <w:vAlign w:val="center"/>
          </w:tcPr>
          <w:p w14:paraId="32A8A0FC" w14:textId="46BF50DD" w:rsidR="003E5102" w:rsidRPr="00361648" w:rsidRDefault="003E5102" w:rsidP="005A6FDF">
            <w:pPr>
              <w:numPr>
                <w:ilvl w:val="0"/>
                <w:numId w:val="64"/>
              </w:numPr>
              <w:spacing w:before="60" w:after="60"/>
              <w:ind w:left="1440"/>
              <w:rPr>
                <w:rFonts w:ascii="Arial" w:hAnsi="Arial" w:cs="Arial"/>
              </w:rPr>
            </w:pPr>
            <w:r w:rsidRPr="00361648">
              <w:rPr>
                <w:rFonts w:ascii="Arial" w:hAnsi="Arial" w:cs="Arial"/>
              </w:rPr>
              <w:t>Mental health rehabilitation</w:t>
            </w:r>
            <w:r w:rsidR="00704F06" w:rsidRPr="00361648">
              <w:rPr>
                <w:rFonts w:ascii="Arial" w:hAnsi="Arial" w:cs="Arial"/>
              </w:rPr>
              <w:t xml:space="preserve"> </w:t>
            </w:r>
            <w:r w:rsidR="007E1EE8">
              <w:rPr>
                <w:rFonts w:ascii="Arial" w:hAnsi="Arial" w:cs="Arial"/>
              </w:rPr>
              <w:t xml:space="preserve"> (MMP only)</w:t>
            </w:r>
          </w:p>
        </w:tc>
        <w:tc>
          <w:tcPr>
            <w:tcW w:w="1170" w:type="dxa"/>
            <w:tcBorders>
              <w:left w:val="nil"/>
              <w:right w:val="nil"/>
            </w:tcBorders>
            <w:vAlign w:val="bottom"/>
          </w:tcPr>
          <w:p w14:paraId="0A34AE41" w14:textId="77777777" w:rsidR="003E5102" w:rsidRDefault="003E5102">
            <w:pPr>
              <w:tabs>
                <w:tab w:val="left" w:pos="720"/>
              </w:tabs>
              <w:spacing w:before="60" w:after="60"/>
              <w:jc w:val="both"/>
              <w:rPr>
                <w:rFonts w:ascii="Arial" w:hAnsi="Arial" w:cs="Arial"/>
              </w:rPr>
            </w:pPr>
            <w:r>
              <w:rPr>
                <w:rFonts w:ascii="Arial" w:hAnsi="Arial" w:cs="Arial"/>
              </w:rPr>
              <w:fldChar w:fldCharType="begin">
                <w:ffData>
                  <w:name w:val="Text41"/>
                  <w:enabled/>
                  <w:calcOnExit w:val="0"/>
                  <w:textInput/>
                </w:ffData>
              </w:fldChar>
            </w:r>
            <w:bookmarkStart w:id="40" w:name="Text41"/>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40"/>
          </w:p>
        </w:tc>
      </w:tr>
      <w:tr w:rsidR="003E5102" w14:paraId="188BD0FD" w14:textId="77777777" w:rsidTr="00306157">
        <w:tc>
          <w:tcPr>
            <w:tcW w:w="9360" w:type="dxa"/>
            <w:tcBorders>
              <w:top w:val="nil"/>
              <w:left w:val="nil"/>
              <w:bottom w:val="nil"/>
              <w:right w:val="nil"/>
            </w:tcBorders>
            <w:vAlign w:val="center"/>
          </w:tcPr>
          <w:p w14:paraId="015CC8B2" w14:textId="4523C48B" w:rsidR="003E5102" w:rsidRPr="00361648" w:rsidRDefault="003E5102" w:rsidP="00B062BB">
            <w:pPr>
              <w:spacing w:before="60" w:after="60"/>
              <w:rPr>
                <w:rFonts w:ascii="Arial" w:hAnsi="Arial" w:cs="Arial"/>
              </w:rPr>
            </w:pPr>
          </w:p>
        </w:tc>
        <w:tc>
          <w:tcPr>
            <w:tcW w:w="1170" w:type="dxa"/>
            <w:tcBorders>
              <w:left w:val="nil"/>
              <w:right w:val="nil"/>
            </w:tcBorders>
            <w:vAlign w:val="bottom"/>
          </w:tcPr>
          <w:p w14:paraId="5F8BFD93" w14:textId="77777777" w:rsidR="003E5102" w:rsidRDefault="003E5102">
            <w:pPr>
              <w:tabs>
                <w:tab w:val="left" w:pos="720"/>
              </w:tabs>
              <w:spacing w:before="60" w:after="60"/>
              <w:jc w:val="both"/>
              <w:rPr>
                <w:rFonts w:ascii="Arial" w:hAnsi="Arial" w:cs="Arial"/>
              </w:rPr>
            </w:pPr>
            <w:r>
              <w:rPr>
                <w:rFonts w:ascii="Arial" w:hAnsi="Arial" w:cs="Arial"/>
              </w:rPr>
              <w:fldChar w:fldCharType="begin">
                <w:ffData>
                  <w:name w:val="Text42"/>
                  <w:enabled/>
                  <w:calcOnExit w:val="0"/>
                  <w:textInput/>
                </w:ffData>
              </w:fldChar>
            </w:r>
            <w:bookmarkStart w:id="41" w:name="Text42"/>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41"/>
          </w:p>
        </w:tc>
      </w:tr>
      <w:tr w:rsidR="00704F06" w14:paraId="30EC1A55" w14:textId="77777777" w:rsidTr="00306157">
        <w:tc>
          <w:tcPr>
            <w:tcW w:w="9360" w:type="dxa"/>
            <w:tcBorders>
              <w:top w:val="nil"/>
              <w:left w:val="nil"/>
              <w:bottom w:val="nil"/>
              <w:right w:val="nil"/>
            </w:tcBorders>
            <w:vAlign w:val="center"/>
          </w:tcPr>
          <w:p w14:paraId="46DD3E05" w14:textId="77777777" w:rsidR="00704F06" w:rsidRPr="00361648" w:rsidRDefault="00704F06" w:rsidP="005A6FDF">
            <w:pPr>
              <w:numPr>
                <w:ilvl w:val="0"/>
                <w:numId w:val="64"/>
              </w:numPr>
              <w:spacing w:before="60" w:after="60"/>
              <w:ind w:left="1440"/>
              <w:rPr>
                <w:rFonts w:ascii="Arial" w:hAnsi="Arial" w:cs="Arial"/>
              </w:rPr>
            </w:pPr>
            <w:r w:rsidRPr="00361648">
              <w:rPr>
                <w:rFonts w:ascii="Arial" w:hAnsi="Arial" w:cs="Arial"/>
              </w:rPr>
              <w:t xml:space="preserve">Texas </w:t>
            </w:r>
            <w:r w:rsidRPr="00843406">
              <w:rPr>
                <w:rFonts w:ascii="Arial" w:hAnsi="Arial" w:cs="Arial"/>
                <w:bCs/>
              </w:rPr>
              <w:t>School</w:t>
            </w:r>
            <w:r w:rsidRPr="00361648">
              <w:rPr>
                <w:rFonts w:ascii="Arial" w:hAnsi="Arial" w:cs="Arial"/>
              </w:rPr>
              <w:t xml:space="preserve"> Health and Related Services (SHARS)</w:t>
            </w:r>
          </w:p>
        </w:tc>
        <w:tc>
          <w:tcPr>
            <w:tcW w:w="1170" w:type="dxa"/>
            <w:tcBorders>
              <w:left w:val="nil"/>
              <w:right w:val="nil"/>
            </w:tcBorders>
            <w:vAlign w:val="bottom"/>
          </w:tcPr>
          <w:p w14:paraId="30A123ED" w14:textId="77777777" w:rsidR="00704F06" w:rsidRDefault="00704F06">
            <w:pPr>
              <w:tabs>
                <w:tab w:val="left" w:pos="720"/>
              </w:tabs>
              <w:spacing w:before="60" w:after="60"/>
              <w:jc w:val="both"/>
              <w:rPr>
                <w:rFonts w:ascii="Arial" w:hAnsi="Arial" w:cs="Arial"/>
              </w:rPr>
            </w:pPr>
            <w:r>
              <w:rPr>
                <w:rFonts w:ascii="Arial" w:hAnsi="Arial" w:cs="Arial"/>
              </w:rPr>
              <w:fldChar w:fldCharType="begin">
                <w:ffData>
                  <w:name w:val="Text38"/>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704F06" w14:paraId="2A6BB2F7" w14:textId="77777777" w:rsidTr="00306157">
        <w:tc>
          <w:tcPr>
            <w:tcW w:w="9360" w:type="dxa"/>
            <w:tcBorders>
              <w:top w:val="nil"/>
              <w:left w:val="nil"/>
              <w:bottom w:val="nil"/>
              <w:right w:val="nil"/>
            </w:tcBorders>
            <w:vAlign w:val="center"/>
          </w:tcPr>
          <w:p w14:paraId="6CBB038C" w14:textId="77777777" w:rsidR="00704F06" w:rsidRPr="00361648" w:rsidRDefault="00704F06" w:rsidP="005A6FDF">
            <w:pPr>
              <w:numPr>
                <w:ilvl w:val="0"/>
                <w:numId w:val="64"/>
              </w:numPr>
              <w:spacing w:before="60" w:after="60"/>
              <w:ind w:left="1440"/>
              <w:rPr>
                <w:rFonts w:ascii="Arial" w:hAnsi="Arial" w:cs="Arial"/>
              </w:rPr>
            </w:pPr>
            <w:r w:rsidRPr="00843406">
              <w:rPr>
                <w:rFonts w:ascii="Arial" w:hAnsi="Arial" w:cs="Arial"/>
                <w:bCs/>
              </w:rPr>
              <w:t>Department</w:t>
            </w:r>
            <w:r w:rsidRPr="00361648">
              <w:rPr>
                <w:rFonts w:ascii="Arial" w:hAnsi="Arial" w:cs="Arial"/>
              </w:rPr>
              <w:t xml:space="preserve"> of Assistive and Rehabilitative Services </w:t>
            </w:r>
            <w:r w:rsidR="00172226" w:rsidRPr="00361648">
              <w:rPr>
                <w:rFonts w:ascii="Arial" w:hAnsi="Arial" w:cs="Arial"/>
              </w:rPr>
              <w:t xml:space="preserve">(DARS) </w:t>
            </w:r>
            <w:r w:rsidRPr="00361648">
              <w:rPr>
                <w:rFonts w:ascii="Arial" w:hAnsi="Arial" w:cs="Arial"/>
              </w:rPr>
              <w:t>Blind Children’s Vocational Discovery and Development Program</w:t>
            </w:r>
          </w:p>
        </w:tc>
        <w:tc>
          <w:tcPr>
            <w:tcW w:w="1170" w:type="dxa"/>
            <w:tcBorders>
              <w:left w:val="nil"/>
              <w:right w:val="nil"/>
            </w:tcBorders>
            <w:vAlign w:val="bottom"/>
          </w:tcPr>
          <w:p w14:paraId="5D83F570" w14:textId="77777777" w:rsidR="00704F06" w:rsidRDefault="00704F06">
            <w:pPr>
              <w:tabs>
                <w:tab w:val="left" w:pos="720"/>
              </w:tabs>
              <w:spacing w:before="60" w:after="60"/>
              <w:jc w:val="both"/>
              <w:rPr>
                <w:rFonts w:ascii="Arial" w:hAnsi="Arial" w:cs="Arial"/>
              </w:rPr>
            </w:pPr>
            <w:r>
              <w:rPr>
                <w:rFonts w:ascii="Arial" w:hAnsi="Arial" w:cs="Arial"/>
              </w:rPr>
              <w:fldChar w:fldCharType="begin">
                <w:ffData>
                  <w:name w:val="Text38"/>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3E5102" w14:paraId="05B66F03" w14:textId="77777777" w:rsidTr="00306157">
        <w:tc>
          <w:tcPr>
            <w:tcW w:w="9360" w:type="dxa"/>
            <w:tcBorders>
              <w:top w:val="nil"/>
              <w:left w:val="nil"/>
              <w:bottom w:val="nil"/>
              <w:right w:val="nil"/>
            </w:tcBorders>
            <w:vAlign w:val="center"/>
          </w:tcPr>
          <w:p w14:paraId="00BD6914" w14:textId="77777777" w:rsidR="003E5102" w:rsidRPr="00361648" w:rsidRDefault="003E5102" w:rsidP="005A6FDF">
            <w:pPr>
              <w:numPr>
                <w:ilvl w:val="0"/>
                <w:numId w:val="64"/>
              </w:numPr>
              <w:spacing w:before="60" w:after="60"/>
              <w:ind w:left="1440"/>
              <w:rPr>
                <w:rFonts w:ascii="Arial" w:hAnsi="Arial" w:cs="Arial"/>
              </w:rPr>
            </w:pPr>
            <w:r w:rsidRPr="00843406">
              <w:rPr>
                <w:rFonts w:ascii="Arial" w:hAnsi="Arial" w:cs="Arial"/>
                <w:bCs/>
              </w:rPr>
              <w:t>Tuberculosis</w:t>
            </w:r>
            <w:r w:rsidRPr="00361648">
              <w:rPr>
                <w:rFonts w:ascii="Arial" w:hAnsi="Arial" w:cs="Arial"/>
              </w:rPr>
              <w:t xml:space="preserve"> services provided by DSHS-approved providers (directly observed therapy and contact investigation)</w:t>
            </w:r>
          </w:p>
        </w:tc>
        <w:tc>
          <w:tcPr>
            <w:tcW w:w="1170" w:type="dxa"/>
            <w:tcBorders>
              <w:left w:val="nil"/>
              <w:right w:val="nil"/>
            </w:tcBorders>
            <w:vAlign w:val="bottom"/>
          </w:tcPr>
          <w:p w14:paraId="7D74D258" w14:textId="77777777" w:rsidR="003E5102" w:rsidRDefault="003E5102">
            <w:pPr>
              <w:tabs>
                <w:tab w:val="left" w:pos="720"/>
              </w:tabs>
              <w:spacing w:before="60" w:after="60"/>
              <w:jc w:val="both"/>
              <w:rPr>
                <w:rFonts w:ascii="Arial" w:hAnsi="Arial" w:cs="Arial"/>
              </w:rPr>
            </w:pPr>
            <w:r>
              <w:rPr>
                <w:rFonts w:ascii="Arial" w:hAnsi="Arial" w:cs="Arial"/>
              </w:rPr>
              <w:fldChar w:fldCharType="begin">
                <w:ffData>
                  <w:name w:val="Text45"/>
                  <w:enabled/>
                  <w:calcOnExit w:val="0"/>
                  <w:textInput/>
                </w:ffData>
              </w:fldChar>
            </w:r>
            <w:bookmarkStart w:id="42" w:name="Text45"/>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42"/>
          </w:p>
        </w:tc>
      </w:tr>
      <w:tr w:rsidR="003E5102" w14:paraId="2F650369" w14:textId="77777777" w:rsidTr="00306157">
        <w:tc>
          <w:tcPr>
            <w:tcW w:w="9360" w:type="dxa"/>
            <w:tcBorders>
              <w:top w:val="nil"/>
              <w:left w:val="nil"/>
              <w:bottom w:val="nil"/>
              <w:right w:val="nil"/>
            </w:tcBorders>
            <w:vAlign w:val="center"/>
          </w:tcPr>
          <w:p w14:paraId="42CD7A77" w14:textId="3C599F5F" w:rsidR="003E5102" w:rsidRPr="00361648" w:rsidRDefault="00E22D6D" w:rsidP="005A6FDF">
            <w:pPr>
              <w:numPr>
                <w:ilvl w:val="0"/>
                <w:numId w:val="64"/>
              </w:numPr>
              <w:spacing w:before="60" w:after="60"/>
              <w:ind w:left="1440"/>
              <w:rPr>
                <w:rFonts w:ascii="Arial" w:hAnsi="Arial" w:cs="Arial"/>
              </w:rPr>
            </w:pPr>
            <w:r>
              <w:rPr>
                <w:rFonts w:ascii="Arial" w:hAnsi="Arial" w:cs="Arial"/>
                <w:bCs/>
              </w:rPr>
              <w:t>Health and Human Services Commission</w:t>
            </w:r>
            <w:r w:rsidRPr="00843406" w:rsidDel="00E22D6D">
              <w:rPr>
                <w:rFonts w:ascii="Arial" w:hAnsi="Arial" w:cs="Arial"/>
                <w:bCs/>
              </w:rPr>
              <w:t xml:space="preserve"> </w:t>
            </w:r>
            <w:r w:rsidR="00172226" w:rsidRPr="00361648">
              <w:rPr>
                <w:rFonts w:ascii="Arial" w:hAnsi="Arial" w:cs="Arial"/>
              </w:rPr>
              <w:t>(</w:t>
            </w:r>
            <w:r w:rsidR="007E1EE8">
              <w:rPr>
                <w:rFonts w:ascii="Arial" w:hAnsi="Arial" w:cs="Arial"/>
              </w:rPr>
              <w:t>HHSC</w:t>
            </w:r>
            <w:r w:rsidR="00172226" w:rsidRPr="00361648">
              <w:rPr>
                <w:rFonts w:ascii="Arial" w:hAnsi="Arial" w:cs="Arial"/>
              </w:rPr>
              <w:t>)</w:t>
            </w:r>
            <w:r w:rsidR="003E5102" w:rsidRPr="00361648">
              <w:rPr>
                <w:rFonts w:ascii="Arial" w:hAnsi="Arial" w:cs="Arial"/>
              </w:rPr>
              <w:t xml:space="preserve"> hospice services</w:t>
            </w:r>
          </w:p>
        </w:tc>
        <w:tc>
          <w:tcPr>
            <w:tcW w:w="1170" w:type="dxa"/>
            <w:tcBorders>
              <w:left w:val="nil"/>
              <w:right w:val="nil"/>
            </w:tcBorders>
            <w:vAlign w:val="bottom"/>
          </w:tcPr>
          <w:p w14:paraId="5FDFFFCB" w14:textId="77777777" w:rsidR="003E5102" w:rsidRDefault="003E5102">
            <w:pPr>
              <w:tabs>
                <w:tab w:val="left" w:pos="720"/>
              </w:tabs>
              <w:spacing w:before="60" w:after="60"/>
              <w:jc w:val="both"/>
              <w:rPr>
                <w:rFonts w:ascii="Arial" w:hAnsi="Arial" w:cs="Arial"/>
              </w:rPr>
            </w:pPr>
            <w:r>
              <w:rPr>
                <w:rFonts w:ascii="Arial" w:hAnsi="Arial" w:cs="Arial"/>
              </w:rPr>
              <w:fldChar w:fldCharType="begin">
                <w:ffData>
                  <w:name w:val="Text47"/>
                  <w:enabled/>
                  <w:calcOnExit w:val="0"/>
                  <w:textInput/>
                </w:ffData>
              </w:fldChar>
            </w:r>
            <w:bookmarkStart w:id="43" w:name="Text47"/>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43"/>
          </w:p>
        </w:tc>
      </w:tr>
      <w:tr w:rsidR="00704F06" w14:paraId="71351F1E" w14:textId="77777777" w:rsidTr="00306157">
        <w:tc>
          <w:tcPr>
            <w:tcW w:w="9360" w:type="dxa"/>
            <w:tcBorders>
              <w:top w:val="nil"/>
              <w:left w:val="nil"/>
              <w:bottom w:val="nil"/>
              <w:right w:val="nil"/>
            </w:tcBorders>
            <w:vAlign w:val="center"/>
          </w:tcPr>
          <w:p w14:paraId="5140A5DD" w14:textId="77777777" w:rsidR="00704F06" w:rsidRPr="00361648" w:rsidRDefault="009873F8" w:rsidP="005A6FDF">
            <w:pPr>
              <w:numPr>
                <w:ilvl w:val="0"/>
                <w:numId w:val="64"/>
              </w:numPr>
              <w:spacing w:before="60" w:after="60"/>
              <w:ind w:left="1440"/>
              <w:rPr>
                <w:rFonts w:ascii="Arial" w:hAnsi="Arial" w:cs="Arial"/>
              </w:rPr>
            </w:pPr>
            <w:r w:rsidRPr="00843406">
              <w:rPr>
                <w:rFonts w:ascii="Arial" w:hAnsi="Arial" w:cs="Arial"/>
                <w:bCs/>
              </w:rPr>
              <w:t>Admissions</w:t>
            </w:r>
            <w:r w:rsidRPr="00361648">
              <w:rPr>
                <w:rFonts w:ascii="Arial" w:hAnsi="Arial" w:cs="Arial"/>
              </w:rPr>
              <w:t xml:space="preserve"> to </w:t>
            </w:r>
            <w:r w:rsidR="00704F06" w:rsidRPr="00361648">
              <w:rPr>
                <w:rFonts w:ascii="Arial" w:hAnsi="Arial" w:cs="Arial"/>
              </w:rPr>
              <w:t>inpatient mental health facilities as a condition of probation</w:t>
            </w:r>
          </w:p>
        </w:tc>
        <w:tc>
          <w:tcPr>
            <w:tcW w:w="1170" w:type="dxa"/>
            <w:tcBorders>
              <w:left w:val="nil"/>
              <w:right w:val="nil"/>
            </w:tcBorders>
            <w:vAlign w:val="bottom"/>
          </w:tcPr>
          <w:p w14:paraId="3827FD81" w14:textId="77777777" w:rsidR="00704F06" w:rsidRDefault="00704F06">
            <w:pPr>
              <w:tabs>
                <w:tab w:val="left" w:pos="720"/>
              </w:tabs>
              <w:spacing w:before="60" w:after="60"/>
              <w:jc w:val="both"/>
              <w:rPr>
                <w:rFonts w:ascii="Arial" w:hAnsi="Arial" w:cs="Arial"/>
              </w:rPr>
            </w:pPr>
            <w:r>
              <w:rPr>
                <w:rFonts w:ascii="Arial" w:hAnsi="Arial" w:cs="Arial"/>
              </w:rPr>
              <w:fldChar w:fldCharType="begin">
                <w:ffData>
                  <w:name w:val="Text38"/>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704F06" w14:paraId="469D360F" w14:textId="77777777" w:rsidTr="00306157">
        <w:tc>
          <w:tcPr>
            <w:tcW w:w="9360" w:type="dxa"/>
            <w:tcBorders>
              <w:top w:val="nil"/>
              <w:left w:val="nil"/>
              <w:bottom w:val="nil"/>
              <w:right w:val="nil"/>
            </w:tcBorders>
            <w:vAlign w:val="center"/>
          </w:tcPr>
          <w:p w14:paraId="1DF7B943" w14:textId="77777777" w:rsidR="00704F06" w:rsidRPr="00361648" w:rsidRDefault="00704F06" w:rsidP="005A6FDF">
            <w:pPr>
              <w:numPr>
                <w:ilvl w:val="0"/>
                <w:numId w:val="64"/>
              </w:numPr>
              <w:spacing w:before="60" w:after="60"/>
              <w:ind w:left="1440"/>
              <w:rPr>
                <w:rFonts w:ascii="Arial" w:hAnsi="Arial" w:cs="Arial"/>
              </w:rPr>
            </w:pPr>
            <w:r w:rsidRPr="00361648">
              <w:rPr>
                <w:rFonts w:ascii="Arial" w:hAnsi="Arial" w:cs="Arial"/>
              </w:rPr>
              <w:lastRenderedPageBreak/>
              <w:t xml:space="preserve">for </w:t>
            </w:r>
            <w:r w:rsidRPr="00843406">
              <w:rPr>
                <w:rFonts w:ascii="Arial" w:hAnsi="Arial" w:cs="Arial"/>
                <w:bCs/>
              </w:rPr>
              <w:t>STAR</w:t>
            </w:r>
            <w:r w:rsidRPr="00361648">
              <w:rPr>
                <w:rFonts w:ascii="Arial" w:hAnsi="Arial" w:cs="Arial"/>
              </w:rPr>
              <w:t xml:space="preserve">, Texas Health Steps Personal Care Services for Members birth through age 20 </w:t>
            </w:r>
          </w:p>
        </w:tc>
        <w:tc>
          <w:tcPr>
            <w:tcW w:w="1170" w:type="dxa"/>
            <w:tcBorders>
              <w:left w:val="nil"/>
              <w:right w:val="nil"/>
            </w:tcBorders>
            <w:vAlign w:val="bottom"/>
          </w:tcPr>
          <w:p w14:paraId="438B0074" w14:textId="77777777" w:rsidR="00704F06" w:rsidRDefault="00704F06">
            <w:pPr>
              <w:tabs>
                <w:tab w:val="left" w:pos="720"/>
              </w:tabs>
              <w:spacing w:before="60" w:after="60"/>
              <w:jc w:val="both"/>
              <w:rPr>
                <w:rFonts w:ascii="Arial" w:hAnsi="Arial" w:cs="Arial"/>
              </w:rPr>
            </w:pPr>
            <w:r>
              <w:rPr>
                <w:rFonts w:ascii="Arial" w:hAnsi="Arial" w:cs="Arial"/>
              </w:rPr>
              <w:fldChar w:fldCharType="begin">
                <w:ffData>
                  <w:name w:val="Text38"/>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704F06" w14:paraId="3D6FBF7C" w14:textId="77777777" w:rsidTr="00306157">
        <w:tc>
          <w:tcPr>
            <w:tcW w:w="9360" w:type="dxa"/>
            <w:tcBorders>
              <w:top w:val="nil"/>
              <w:left w:val="nil"/>
              <w:bottom w:val="nil"/>
              <w:right w:val="nil"/>
            </w:tcBorders>
            <w:vAlign w:val="center"/>
          </w:tcPr>
          <w:p w14:paraId="182FC813" w14:textId="77777777" w:rsidR="00704F06" w:rsidRPr="00361648" w:rsidRDefault="00704F06" w:rsidP="005A6FDF">
            <w:pPr>
              <w:numPr>
                <w:ilvl w:val="0"/>
                <w:numId w:val="64"/>
              </w:numPr>
              <w:spacing w:before="60" w:after="60"/>
              <w:ind w:left="1440"/>
              <w:rPr>
                <w:rFonts w:ascii="Arial" w:hAnsi="Arial" w:cs="Arial"/>
              </w:rPr>
            </w:pPr>
            <w:r w:rsidRPr="00361648">
              <w:rPr>
                <w:rFonts w:ascii="Arial" w:hAnsi="Arial" w:cs="Arial"/>
              </w:rPr>
              <w:t xml:space="preserve">for </w:t>
            </w:r>
            <w:r w:rsidRPr="00843406">
              <w:rPr>
                <w:rFonts w:ascii="Arial" w:hAnsi="Arial" w:cs="Arial"/>
                <w:bCs/>
              </w:rPr>
              <w:t>STAR</w:t>
            </w:r>
            <w:r w:rsidRPr="00361648">
              <w:rPr>
                <w:rFonts w:ascii="Arial" w:hAnsi="Arial" w:cs="Arial"/>
              </w:rPr>
              <w:t>+PLUS, Nursing Facility services (</w:t>
            </w:r>
            <w:r w:rsidR="00E52DC6" w:rsidRPr="00361648">
              <w:rPr>
                <w:rFonts w:ascii="Arial" w:hAnsi="Arial" w:cs="Arial"/>
              </w:rPr>
              <w:t xml:space="preserve">Non-capitated </w:t>
            </w:r>
            <w:r w:rsidRPr="00361648">
              <w:rPr>
                <w:rFonts w:ascii="Arial" w:hAnsi="Arial" w:cs="Arial"/>
              </w:rPr>
              <w:t xml:space="preserve">until </w:t>
            </w:r>
            <w:r w:rsidR="00153054" w:rsidRPr="00361648">
              <w:rPr>
                <w:rFonts w:ascii="Arial" w:hAnsi="Arial" w:cs="Arial"/>
              </w:rPr>
              <w:t>February 28, 2015</w:t>
            </w:r>
            <w:r w:rsidRPr="00361648">
              <w:rPr>
                <w:rFonts w:ascii="Arial" w:hAnsi="Arial" w:cs="Arial"/>
              </w:rPr>
              <w:t>)</w:t>
            </w:r>
          </w:p>
        </w:tc>
        <w:tc>
          <w:tcPr>
            <w:tcW w:w="1170" w:type="dxa"/>
            <w:tcBorders>
              <w:left w:val="nil"/>
              <w:right w:val="nil"/>
            </w:tcBorders>
            <w:vAlign w:val="bottom"/>
          </w:tcPr>
          <w:p w14:paraId="7C1B4695" w14:textId="77777777" w:rsidR="00704F06" w:rsidRDefault="00704F06">
            <w:pPr>
              <w:tabs>
                <w:tab w:val="left" w:pos="720"/>
              </w:tabs>
              <w:spacing w:before="60" w:after="60"/>
              <w:jc w:val="both"/>
              <w:rPr>
                <w:rFonts w:ascii="Arial" w:hAnsi="Arial" w:cs="Arial"/>
              </w:rPr>
            </w:pPr>
            <w:r>
              <w:rPr>
                <w:rFonts w:ascii="Arial" w:hAnsi="Arial" w:cs="Arial"/>
              </w:rPr>
              <w:fldChar w:fldCharType="begin">
                <w:ffData>
                  <w:name w:val="Text38"/>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65577C" w14:paraId="722FF172" w14:textId="77777777" w:rsidTr="00306157">
        <w:tc>
          <w:tcPr>
            <w:tcW w:w="9360" w:type="dxa"/>
            <w:tcBorders>
              <w:top w:val="nil"/>
              <w:left w:val="nil"/>
              <w:bottom w:val="nil"/>
              <w:right w:val="nil"/>
            </w:tcBorders>
            <w:vAlign w:val="center"/>
          </w:tcPr>
          <w:p w14:paraId="0311CD8B" w14:textId="77777777" w:rsidR="0065577C" w:rsidRPr="00361648" w:rsidRDefault="0065577C" w:rsidP="005A6FDF">
            <w:pPr>
              <w:numPr>
                <w:ilvl w:val="0"/>
                <w:numId w:val="64"/>
              </w:numPr>
              <w:spacing w:before="60" w:after="60"/>
              <w:ind w:left="1440"/>
              <w:rPr>
                <w:rFonts w:ascii="Arial" w:hAnsi="Arial" w:cs="Arial"/>
              </w:rPr>
            </w:pPr>
            <w:r w:rsidRPr="00361648">
              <w:rPr>
                <w:rFonts w:ascii="Arial" w:hAnsi="Arial" w:cs="Arial"/>
              </w:rPr>
              <w:t>for STAR+PLUS, PASRR screenings, evaluations, and specialized services</w:t>
            </w:r>
          </w:p>
        </w:tc>
        <w:tc>
          <w:tcPr>
            <w:tcW w:w="1170" w:type="dxa"/>
            <w:tcBorders>
              <w:left w:val="nil"/>
              <w:right w:val="nil"/>
            </w:tcBorders>
            <w:vAlign w:val="bottom"/>
          </w:tcPr>
          <w:p w14:paraId="5D070AA3" w14:textId="77777777" w:rsidR="0065577C" w:rsidRDefault="003866C6">
            <w:pPr>
              <w:tabs>
                <w:tab w:val="left" w:pos="720"/>
              </w:tabs>
              <w:spacing w:before="60" w:after="60"/>
              <w:jc w:val="both"/>
              <w:rPr>
                <w:rFonts w:ascii="Arial" w:hAnsi="Arial" w:cs="Arial"/>
              </w:rPr>
            </w:pPr>
            <w:r>
              <w:rPr>
                <w:rFonts w:ascii="Arial" w:hAnsi="Arial" w:cs="Arial"/>
              </w:rPr>
              <w:fldChar w:fldCharType="begin">
                <w:ffData>
                  <w:name w:val="Text38"/>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65577C" w14:paraId="6D90ABE3" w14:textId="77777777" w:rsidTr="00306157">
        <w:tc>
          <w:tcPr>
            <w:tcW w:w="9360" w:type="dxa"/>
            <w:tcBorders>
              <w:top w:val="nil"/>
              <w:left w:val="nil"/>
              <w:bottom w:val="nil"/>
              <w:right w:val="nil"/>
            </w:tcBorders>
            <w:vAlign w:val="center"/>
          </w:tcPr>
          <w:p w14:paraId="344E9847" w14:textId="5543E184" w:rsidR="0065577C" w:rsidRPr="00361648" w:rsidRDefault="0065577C" w:rsidP="005A6FDF">
            <w:pPr>
              <w:numPr>
                <w:ilvl w:val="0"/>
                <w:numId w:val="64"/>
              </w:numPr>
              <w:spacing w:before="60" w:after="60"/>
              <w:ind w:left="1440"/>
              <w:rPr>
                <w:rFonts w:ascii="Arial" w:hAnsi="Arial" w:cs="Arial"/>
              </w:rPr>
            </w:pPr>
            <w:r w:rsidRPr="00361648">
              <w:rPr>
                <w:rFonts w:ascii="Arial" w:hAnsi="Arial" w:cs="Arial"/>
              </w:rPr>
              <w:t xml:space="preserve"> </w:t>
            </w:r>
            <w:r w:rsidR="007E1EE8">
              <w:rPr>
                <w:rFonts w:ascii="Arial" w:hAnsi="Arial" w:cs="Arial"/>
              </w:rPr>
              <w:t xml:space="preserve">HHSC </w:t>
            </w:r>
            <w:r w:rsidRPr="00843406">
              <w:rPr>
                <w:rFonts w:ascii="Arial" w:hAnsi="Arial" w:cs="Arial"/>
                <w:bCs/>
              </w:rPr>
              <w:t>contracted</w:t>
            </w:r>
            <w:r w:rsidRPr="00361648">
              <w:rPr>
                <w:rFonts w:ascii="Arial" w:hAnsi="Arial" w:cs="Arial"/>
              </w:rPr>
              <w:t xml:space="preserve"> providers of long-term services and supports</w:t>
            </w:r>
            <w:r w:rsidR="00E8598A" w:rsidRPr="00361648">
              <w:rPr>
                <w:rFonts w:ascii="Arial" w:hAnsi="Arial" w:cs="Arial"/>
              </w:rPr>
              <w:t xml:space="preserve"> (LTSS)</w:t>
            </w:r>
            <w:r w:rsidRPr="00361648">
              <w:rPr>
                <w:rFonts w:ascii="Arial" w:hAnsi="Arial" w:cs="Arial"/>
              </w:rPr>
              <w:t xml:space="preserve"> for individuals who have intellectual or developmental disabilities.</w:t>
            </w:r>
          </w:p>
        </w:tc>
        <w:tc>
          <w:tcPr>
            <w:tcW w:w="1170" w:type="dxa"/>
            <w:tcBorders>
              <w:left w:val="nil"/>
              <w:right w:val="nil"/>
            </w:tcBorders>
            <w:vAlign w:val="bottom"/>
          </w:tcPr>
          <w:p w14:paraId="4634AAFE" w14:textId="77777777" w:rsidR="0065577C" w:rsidRDefault="003866C6">
            <w:pPr>
              <w:tabs>
                <w:tab w:val="left" w:pos="720"/>
              </w:tabs>
              <w:spacing w:before="60" w:after="60"/>
              <w:jc w:val="both"/>
              <w:rPr>
                <w:rFonts w:ascii="Arial" w:hAnsi="Arial" w:cs="Arial"/>
              </w:rPr>
            </w:pPr>
            <w:r>
              <w:rPr>
                <w:rFonts w:ascii="Arial" w:hAnsi="Arial" w:cs="Arial"/>
              </w:rPr>
              <w:fldChar w:fldCharType="begin">
                <w:ffData>
                  <w:name w:val="Text38"/>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704F06" w14:paraId="2E7C2F6E" w14:textId="77777777" w:rsidTr="00306157">
        <w:tc>
          <w:tcPr>
            <w:tcW w:w="9360" w:type="dxa"/>
            <w:tcBorders>
              <w:top w:val="nil"/>
              <w:left w:val="nil"/>
              <w:bottom w:val="nil"/>
              <w:right w:val="nil"/>
            </w:tcBorders>
            <w:vAlign w:val="center"/>
          </w:tcPr>
          <w:p w14:paraId="621F0698" w14:textId="282F7546" w:rsidR="00704F06" w:rsidRPr="00361648" w:rsidRDefault="007E1EE8" w:rsidP="005A6FDF">
            <w:pPr>
              <w:numPr>
                <w:ilvl w:val="0"/>
                <w:numId w:val="64"/>
              </w:numPr>
              <w:spacing w:before="60" w:after="60"/>
              <w:ind w:left="1440"/>
              <w:rPr>
                <w:rFonts w:ascii="Arial" w:hAnsi="Arial" w:cs="Arial"/>
              </w:rPr>
            </w:pPr>
            <w:r>
              <w:rPr>
                <w:rFonts w:ascii="Arial" w:hAnsi="Arial" w:cs="Arial"/>
              </w:rPr>
              <w:t>HHSC</w:t>
            </w:r>
            <w:r w:rsidR="0065577C" w:rsidRPr="00361648">
              <w:rPr>
                <w:rFonts w:ascii="Arial" w:hAnsi="Arial" w:cs="Arial"/>
              </w:rPr>
              <w:t xml:space="preserve"> </w:t>
            </w:r>
            <w:r w:rsidR="0065577C" w:rsidRPr="00843406">
              <w:rPr>
                <w:rFonts w:ascii="Arial" w:hAnsi="Arial" w:cs="Arial"/>
                <w:bCs/>
              </w:rPr>
              <w:t>contracted</w:t>
            </w:r>
            <w:r w:rsidR="0065577C" w:rsidRPr="00361648">
              <w:rPr>
                <w:rFonts w:ascii="Arial" w:hAnsi="Arial" w:cs="Arial"/>
              </w:rPr>
              <w:t xml:space="preserve"> providers of case management or service coordination services for individuals who have intellectual or developmental disabilities.</w:t>
            </w:r>
          </w:p>
        </w:tc>
        <w:tc>
          <w:tcPr>
            <w:tcW w:w="1170" w:type="dxa"/>
            <w:tcBorders>
              <w:left w:val="nil"/>
              <w:right w:val="nil"/>
            </w:tcBorders>
            <w:vAlign w:val="bottom"/>
          </w:tcPr>
          <w:p w14:paraId="5B4CDB0C" w14:textId="77777777" w:rsidR="00704F06" w:rsidRDefault="00704F06">
            <w:pPr>
              <w:tabs>
                <w:tab w:val="left" w:pos="720"/>
              </w:tabs>
              <w:spacing w:before="60" w:after="60"/>
              <w:jc w:val="both"/>
              <w:rPr>
                <w:rFonts w:ascii="Arial" w:hAnsi="Arial" w:cs="Arial"/>
              </w:rPr>
            </w:pPr>
            <w:r>
              <w:rPr>
                <w:rFonts w:ascii="Arial" w:hAnsi="Arial" w:cs="Arial"/>
              </w:rPr>
              <w:fldChar w:fldCharType="begin">
                <w:ffData>
                  <w:name w:val="Text38"/>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3E5102" w14:paraId="073EFDFD" w14:textId="77777777" w:rsidTr="00306157">
        <w:tc>
          <w:tcPr>
            <w:tcW w:w="9360" w:type="dxa"/>
            <w:tcBorders>
              <w:left w:val="nil"/>
              <w:bottom w:val="single" w:sz="4" w:space="0" w:color="auto"/>
              <w:right w:val="nil"/>
            </w:tcBorders>
            <w:vAlign w:val="center"/>
          </w:tcPr>
          <w:p w14:paraId="6D346128" w14:textId="77777777" w:rsidR="003E5102" w:rsidRPr="00361648" w:rsidRDefault="003E5102" w:rsidP="005A6FDF">
            <w:pPr>
              <w:numPr>
                <w:ilvl w:val="3"/>
                <w:numId w:val="6"/>
              </w:numPr>
              <w:spacing w:before="60" w:after="60"/>
              <w:rPr>
                <w:rFonts w:ascii="Arial" w:hAnsi="Arial" w:cs="Arial"/>
              </w:rPr>
            </w:pPr>
            <w:r w:rsidRPr="00361648">
              <w:rPr>
                <w:rFonts w:ascii="Arial" w:hAnsi="Arial" w:cs="Arial"/>
                <w:b/>
              </w:rPr>
              <w:t xml:space="preserve">CHIP Covered Services </w:t>
            </w:r>
            <w:r w:rsidRPr="00361648">
              <w:rPr>
                <w:rFonts w:ascii="Arial" w:hAnsi="Arial" w:cs="Arial"/>
              </w:rPr>
              <w:t>(for MCOs serving CHIP and CHIP Perinat</w:t>
            </w:r>
            <w:r w:rsidR="005856D6" w:rsidRPr="00361648">
              <w:rPr>
                <w:rFonts w:ascii="Arial" w:hAnsi="Arial" w:cs="Arial"/>
              </w:rPr>
              <w:t>e</w:t>
            </w:r>
            <w:r w:rsidRPr="00361648">
              <w:rPr>
                <w:rFonts w:ascii="Arial" w:hAnsi="Arial" w:cs="Arial"/>
              </w:rPr>
              <w:t xml:space="preserve"> Members)</w:t>
            </w:r>
          </w:p>
        </w:tc>
        <w:tc>
          <w:tcPr>
            <w:tcW w:w="1170" w:type="dxa"/>
            <w:tcBorders>
              <w:left w:val="nil"/>
              <w:bottom w:val="single" w:sz="4" w:space="0" w:color="auto"/>
              <w:right w:val="nil"/>
            </w:tcBorders>
            <w:vAlign w:val="bottom"/>
          </w:tcPr>
          <w:p w14:paraId="0D801F57" w14:textId="77777777" w:rsidR="003E5102" w:rsidRDefault="003E5102">
            <w:pPr>
              <w:tabs>
                <w:tab w:val="left" w:pos="720"/>
              </w:tabs>
              <w:spacing w:before="60" w:after="60"/>
              <w:jc w:val="both"/>
              <w:rPr>
                <w:rFonts w:ascii="Arial" w:hAnsi="Arial" w:cs="Arial"/>
              </w:rPr>
            </w:pPr>
            <w:r>
              <w:rPr>
                <w:rFonts w:ascii="Arial" w:hAnsi="Arial" w:cs="Arial"/>
              </w:rPr>
              <w:fldChar w:fldCharType="begin">
                <w:ffData>
                  <w:name w:val="Text48"/>
                  <w:enabled/>
                  <w:calcOnExit w:val="0"/>
                  <w:textInput/>
                </w:ffData>
              </w:fldChar>
            </w:r>
            <w:bookmarkStart w:id="44" w:name="Text48"/>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44"/>
          </w:p>
        </w:tc>
      </w:tr>
      <w:tr w:rsidR="003E5102" w14:paraId="2F544483" w14:textId="77777777" w:rsidTr="00306157">
        <w:tc>
          <w:tcPr>
            <w:tcW w:w="9360" w:type="dxa"/>
            <w:tcBorders>
              <w:left w:val="nil"/>
              <w:bottom w:val="nil"/>
              <w:right w:val="nil"/>
            </w:tcBorders>
            <w:vAlign w:val="center"/>
          </w:tcPr>
          <w:p w14:paraId="16A27AED" w14:textId="77777777" w:rsidR="00EF5106" w:rsidRPr="00361648" w:rsidRDefault="003E5102">
            <w:pPr>
              <w:spacing w:before="60" w:after="60"/>
              <w:ind w:left="720"/>
              <w:rPr>
                <w:rFonts w:ascii="Arial" w:hAnsi="Arial" w:cs="Arial"/>
              </w:rPr>
            </w:pPr>
            <w:r w:rsidRPr="00361648">
              <w:rPr>
                <w:rFonts w:ascii="Arial" w:hAnsi="Arial" w:cs="Arial"/>
              </w:rPr>
              <w:t>At a minimum, the participating MCO must provide a benefit package that includes the services currently covered in the CHIP, CHIP Perinate, and CHIP Perinate Newborn Evidence of Coverage (EOC) or Certificate of Coverage (COC)</w:t>
            </w:r>
            <w:r w:rsidR="00EF5106" w:rsidRPr="00361648">
              <w:rPr>
                <w:rFonts w:ascii="Arial" w:hAnsi="Arial" w:cs="Arial"/>
              </w:rPr>
              <w:t>.</w:t>
            </w:r>
          </w:p>
          <w:p w14:paraId="7252896C" w14:textId="429655A6" w:rsidR="003E5102" w:rsidRPr="00361648" w:rsidRDefault="00EF5106" w:rsidP="00361648">
            <w:pPr>
              <w:spacing w:before="60" w:after="60"/>
              <w:ind w:left="720"/>
              <w:rPr>
                <w:rFonts w:ascii="Arial" w:hAnsi="Arial" w:cs="Arial"/>
                <w:i/>
                <w:iCs/>
              </w:rPr>
            </w:pPr>
            <w:r w:rsidRPr="00361648">
              <w:rPr>
                <w:rFonts w:ascii="Arial" w:hAnsi="Arial" w:cs="Arial"/>
              </w:rPr>
              <w:t xml:space="preserve">The MCO </w:t>
            </w:r>
            <w:r w:rsidR="003E5102" w:rsidRPr="00361648">
              <w:rPr>
                <w:rFonts w:ascii="Arial" w:hAnsi="Arial" w:cs="Arial"/>
              </w:rPr>
              <w:t>must attach benefit information from the EOC/COC.</w:t>
            </w:r>
          </w:p>
        </w:tc>
        <w:tc>
          <w:tcPr>
            <w:tcW w:w="1170" w:type="dxa"/>
            <w:tcBorders>
              <w:left w:val="nil"/>
              <w:bottom w:val="nil"/>
              <w:right w:val="nil"/>
            </w:tcBorders>
            <w:vAlign w:val="bottom"/>
          </w:tcPr>
          <w:p w14:paraId="636EDE55" w14:textId="77777777" w:rsidR="003E5102" w:rsidRDefault="003E5102">
            <w:pPr>
              <w:tabs>
                <w:tab w:val="left" w:pos="720"/>
              </w:tabs>
              <w:spacing w:before="60" w:after="60"/>
              <w:jc w:val="both"/>
              <w:rPr>
                <w:rFonts w:ascii="Arial" w:hAnsi="Arial" w:cs="Arial"/>
              </w:rPr>
            </w:pPr>
            <w:r>
              <w:rPr>
                <w:rFonts w:ascii="Arial" w:hAnsi="Arial" w:cs="Arial"/>
              </w:rPr>
              <w:fldChar w:fldCharType="begin">
                <w:ffData>
                  <w:name w:val="Text49"/>
                  <w:enabled/>
                  <w:calcOnExit w:val="0"/>
                  <w:textInput/>
                </w:ffData>
              </w:fldChar>
            </w:r>
            <w:bookmarkStart w:id="45" w:name="Text49"/>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45"/>
          </w:p>
        </w:tc>
      </w:tr>
      <w:tr w:rsidR="00FB2DC1" w14:paraId="14EAC049" w14:textId="77777777" w:rsidTr="00306157">
        <w:tc>
          <w:tcPr>
            <w:tcW w:w="9360" w:type="dxa"/>
            <w:tcBorders>
              <w:top w:val="nil"/>
              <w:left w:val="nil"/>
              <w:right w:val="nil"/>
            </w:tcBorders>
            <w:vAlign w:val="center"/>
          </w:tcPr>
          <w:p w14:paraId="4ED52311" w14:textId="77777777" w:rsidR="00FB2DC1" w:rsidRPr="00361648" w:rsidRDefault="00FB2DC1" w:rsidP="00FB2DC1">
            <w:pPr>
              <w:spacing w:before="60" w:after="60"/>
              <w:ind w:left="720"/>
              <w:rPr>
                <w:rFonts w:ascii="Arial" w:hAnsi="Arial" w:cs="Arial"/>
                <w:noProof/>
              </w:rPr>
            </w:pPr>
            <w:r>
              <w:rPr>
                <w:rFonts w:ascii="Arial" w:hAnsi="Arial" w:cs="Arial"/>
              </w:rPr>
              <w:t>Breast pump coverage</w:t>
            </w:r>
            <w:r w:rsidRPr="003160AC">
              <w:rPr>
                <w:rFonts w:ascii="Arial" w:hAnsi="Arial" w:cs="Arial"/>
              </w:rPr>
              <w:t xml:space="preserve"> (MCO will use HHSC’s provided language – </w:t>
            </w:r>
            <w:r w:rsidRPr="003160AC">
              <w:rPr>
                <w:rFonts w:ascii="Arial" w:hAnsi="Arial" w:cs="Arial"/>
                <w:b/>
                <w:bCs/>
              </w:rPr>
              <w:t xml:space="preserve">Attachment </w:t>
            </w:r>
            <w:r>
              <w:rPr>
                <w:rFonts w:ascii="Arial" w:hAnsi="Arial" w:cs="Arial"/>
                <w:b/>
                <w:bCs/>
              </w:rPr>
              <w:t>W</w:t>
            </w:r>
            <w:r w:rsidRPr="003160AC">
              <w:rPr>
                <w:rFonts w:ascii="Arial" w:hAnsi="Arial" w:cs="Arial"/>
                <w:bCs/>
              </w:rPr>
              <w:t>.)</w:t>
            </w:r>
          </w:p>
        </w:tc>
        <w:tc>
          <w:tcPr>
            <w:tcW w:w="1170" w:type="dxa"/>
            <w:tcBorders>
              <w:top w:val="nil"/>
              <w:left w:val="nil"/>
              <w:right w:val="nil"/>
            </w:tcBorders>
            <w:vAlign w:val="bottom"/>
          </w:tcPr>
          <w:p w14:paraId="61AF15F8" w14:textId="77777777" w:rsidR="00FB2DC1" w:rsidRDefault="00FB2DC1" w:rsidP="00FB2DC1">
            <w:pPr>
              <w:tabs>
                <w:tab w:val="left" w:pos="720"/>
              </w:tabs>
              <w:spacing w:before="60" w:after="60"/>
              <w:jc w:val="both"/>
              <w:rPr>
                <w:rFonts w:ascii="Arial" w:hAnsi="Arial" w:cs="Arial"/>
              </w:rPr>
            </w:pPr>
            <w:r>
              <w:rPr>
                <w:rFonts w:ascii="Arial" w:hAnsi="Arial" w:cs="Arial"/>
              </w:rPr>
              <w:fldChar w:fldCharType="begin">
                <w:ffData>
                  <w:name w:val="Text26"/>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3E5102" w14:paraId="68688647" w14:textId="77777777" w:rsidTr="00306157">
        <w:tc>
          <w:tcPr>
            <w:tcW w:w="9360" w:type="dxa"/>
            <w:tcBorders>
              <w:left w:val="nil"/>
              <w:right w:val="nil"/>
            </w:tcBorders>
            <w:vAlign w:val="center"/>
          </w:tcPr>
          <w:p w14:paraId="0CDF674C" w14:textId="77777777" w:rsidR="003E5102" w:rsidRDefault="003E5102" w:rsidP="005A6FDF">
            <w:pPr>
              <w:numPr>
                <w:ilvl w:val="3"/>
                <w:numId w:val="6"/>
              </w:numPr>
              <w:spacing w:before="60" w:after="60"/>
              <w:rPr>
                <w:rFonts w:ascii="Arial" w:hAnsi="Arial" w:cs="Arial"/>
              </w:rPr>
            </w:pPr>
            <w:r>
              <w:rPr>
                <w:rFonts w:ascii="Arial" w:hAnsi="Arial" w:cs="Arial"/>
                <w:b/>
              </w:rPr>
              <w:t>Coordination with Non-CHIP Covered Services</w:t>
            </w:r>
            <w:r>
              <w:rPr>
                <w:rFonts w:ascii="Arial" w:hAnsi="Arial" w:cs="Arial"/>
                <w:b/>
                <w:i/>
              </w:rPr>
              <w:t xml:space="preserve"> (Non-Capitated Services)</w:t>
            </w:r>
            <w:r>
              <w:rPr>
                <w:rFonts w:ascii="Arial" w:hAnsi="Arial" w:cs="Arial"/>
              </w:rPr>
              <w:t xml:space="preserve"> (for MCOs serving CHIP and CHIP Perinat</w:t>
            </w:r>
            <w:r w:rsidR="005856D6">
              <w:rPr>
                <w:rFonts w:ascii="Arial" w:hAnsi="Arial" w:cs="Arial"/>
              </w:rPr>
              <w:t>e</w:t>
            </w:r>
            <w:r>
              <w:rPr>
                <w:rFonts w:ascii="Arial" w:hAnsi="Arial" w:cs="Arial"/>
              </w:rPr>
              <w:t xml:space="preserve"> Members)</w:t>
            </w:r>
          </w:p>
        </w:tc>
        <w:tc>
          <w:tcPr>
            <w:tcW w:w="1170" w:type="dxa"/>
            <w:tcBorders>
              <w:left w:val="nil"/>
              <w:right w:val="nil"/>
            </w:tcBorders>
            <w:vAlign w:val="bottom"/>
          </w:tcPr>
          <w:p w14:paraId="718A799E" w14:textId="77777777" w:rsidR="003E5102" w:rsidRDefault="003E5102">
            <w:pPr>
              <w:tabs>
                <w:tab w:val="left" w:pos="720"/>
              </w:tabs>
              <w:spacing w:before="60" w:after="60"/>
              <w:jc w:val="both"/>
              <w:rPr>
                <w:rFonts w:ascii="Arial" w:hAnsi="Arial" w:cs="Arial"/>
              </w:rPr>
            </w:pPr>
            <w:r>
              <w:rPr>
                <w:rFonts w:ascii="Arial" w:hAnsi="Arial" w:cs="Arial"/>
              </w:rPr>
              <w:fldChar w:fldCharType="begin">
                <w:ffData>
                  <w:name w:val="Text50"/>
                  <w:enabled/>
                  <w:calcOnExit w:val="0"/>
                  <w:textInput/>
                </w:ffData>
              </w:fldChar>
            </w:r>
            <w:bookmarkStart w:id="46" w:name="Text50"/>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46"/>
          </w:p>
        </w:tc>
      </w:tr>
      <w:tr w:rsidR="003E5102" w14:paraId="6BC6B5DA" w14:textId="77777777" w:rsidTr="00306157">
        <w:tc>
          <w:tcPr>
            <w:tcW w:w="9360" w:type="dxa"/>
            <w:tcBorders>
              <w:left w:val="nil"/>
              <w:bottom w:val="nil"/>
              <w:right w:val="nil"/>
            </w:tcBorders>
            <w:vAlign w:val="center"/>
          </w:tcPr>
          <w:p w14:paraId="0CF43095" w14:textId="77777777" w:rsidR="003E5102" w:rsidRDefault="003E5102" w:rsidP="005A6FDF">
            <w:pPr>
              <w:numPr>
                <w:ilvl w:val="0"/>
                <w:numId w:val="65"/>
              </w:numPr>
              <w:spacing w:before="60" w:after="60"/>
              <w:ind w:left="1440"/>
              <w:rPr>
                <w:rFonts w:ascii="Arial" w:hAnsi="Arial" w:cs="Arial"/>
                <w:bCs/>
              </w:rPr>
            </w:pPr>
            <w:r>
              <w:rPr>
                <w:rFonts w:ascii="Arial" w:hAnsi="Arial" w:cs="Arial"/>
                <w:bCs/>
              </w:rPr>
              <w:t>Texas agency administered programs and case management services</w:t>
            </w:r>
          </w:p>
        </w:tc>
        <w:tc>
          <w:tcPr>
            <w:tcW w:w="1170" w:type="dxa"/>
            <w:tcBorders>
              <w:left w:val="nil"/>
              <w:right w:val="nil"/>
            </w:tcBorders>
            <w:vAlign w:val="bottom"/>
          </w:tcPr>
          <w:p w14:paraId="0EF86EFE" w14:textId="77777777" w:rsidR="003E5102" w:rsidRDefault="003E5102">
            <w:pPr>
              <w:tabs>
                <w:tab w:val="left" w:pos="720"/>
              </w:tabs>
              <w:spacing w:before="60" w:after="60"/>
              <w:jc w:val="both"/>
              <w:rPr>
                <w:rFonts w:ascii="Arial" w:hAnsi="Arial" w:cs="Arial"/>
              </w:rPr>
            </w:pPr>
            <w:r>
              <w:rPr>
                <w:rFonts w:ascii="Arial" w:hAnsi="Arial" w:cs="Arial"/>
              </w:rPr>
              <w:fldChar w:fldCharType="begin">
                <w:ffData>
                  <w:name w:val="Text51"/>
                  <w:enabled/>
                  <w:calcOnExit w:val="0"/>
                  <w:textInput/>
                </w:ffData>
              </w:fldChar>
            </w:r>
            <w:bookmarkStart w:id="47" w:name="Text51"/>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47"/>
          </w:p>
        </w:tc>
      </w:tr>
      <w:tr w:rsidR="003E5102" w14:paraId="1FF2518D" w14:textId="77777777" w:rsidTr="00306157">
        <w:tc>
          <w:tcPr>
            <w:tcW w:w="9360" w:type="dxa"/>
            <w:tcBorders>
              <w:top w:val="nil"/>
              <w:left w:val="nil"/>
              <w:bottom w:val="nil"/>
              <w:right w:val="nil"/>
            </w:tcBorders>
            <w:vAlign w:val="center"/>
          </w:tcPr>
          <w:p w14:paraId="413B5326" w14:textId="77777777" w:rsidR="003E5102" w:rsidRDefault="003E5102" w:rsidP="005A6FDF">
            <w:pPr>
              <w:numPr>
                <w:ilvl w:val="0"/>
                <w:numId w:val="65"/>
              </w:numPr>
              <w:spacing w:before="60" w:after="60"/>
              <w:ind w:left="1440"/>
            </w:pPr>
            <w:r>
              <w:rPr>
                <w:rFonts w:ascii="Arial" w:hAnsi="Arial" w:cs="Arial"/>
                <w:bCs/>
              </w:rPr>
              <w:t>Essential public health services</w:t>
            </w:r>
          </w:p>
        </w:tc>
        <w:tc>
          <w:tcPr>
            <w:tcW w:w="1170" w:type="dxa"/>
            <w:tcBorders>
              <w:left w:val="nil"/>
              <w:right w:val="nil"/>
            </w:tcBorders>
            <w:vAlign w:val="bottom"/>
          </w:tcPr>
          <w:p w14:paraId="1BF1A276" w14:textId="77777777" w:rsidR="003E5102" w:rsidRDefault="003E5102">
            <w:pPr>
              <w:tabs>
                <w:tab w:val="left" w:pos="720"/>
              </w:tabs>
              <w:spacing w:before="60" w:after="60"/>
              <w:jc w:val="both"/>
              <w:rPr>
                <w:rFonts w:ascii="Arial" w:hAnsi="Arial" w:cs="Arial"/>
              </w:rPr>
            </w:pPr>
            <w:r>
              <w:rPr>
                <w:rFonts w:ascii="Arial" w:hAnsi="Arial" w:cs="Arial"/>
              </w:rPr>
              <w:fldChar w:fldCharType="begin">
                <w:ffData>
                  <w:name w:val="Text52"/>
                  <w:enabled/>
                  <w:calcOnExit w:val="0"/>
                  <w:textInput/>
                </w:ffData>
              </w:fldChar>
            </w:r>
            <w:bookmarkStart w:id="48" w:name="Text52"/>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48"/>
          </w:p>
        </w:tc>
      </w:tr>
      <w:tr w:rsidR="003E5102" w14:paraId="36F1D2B4" w14:textId="77777777" w:rsidTr="00306157">
        <w:tc>
          <w:tcPr>
            <w:tcW w:w="9360" w:type="dxa"/>
            <w:tcBorders>
              <w:left w:val="nil"/>
              <w:bottom w:val="single" w:sz="4" w:space="0" w:color="auto"/>
              <w:right w:val="nil"/>
            </w:tcBorders>
            <w:vAlign w:val="center"/>
          </w:tcPr>
          <w:p w14:paraId="2E2F490B" w14:textId="77777777" w:rsidR="003E5102" w:rsidRDefault="003E5102" w:rsidP="00602093">
            <w:pPr>
              <w:tabs>
                <w:tab w:val="left" w:pos="360"/>
              </w:tabs>
              <w:spacing w:before="60" w:after="60"/>
              <w:ind w:left="720" w:hanging="360"/>
              <w:jc w:val="both"/>
              <w:rPr>
                <w:rFonts w:ascii="Arial" w:hAnsi="Arial" w:cs="Arial"/>
              </w:rPr>
            </w:pPr>
            <w:r>
              <w:rPr>
                <w:rFonts w:ascii="Arial" w:hAnsi="Arial" w:cs="Arial"/>
                <w:b/>
              </w:rPr>
              <w:t xml:space="preserve">H. Behavioral Health </w:t>
            </w:r>
            <w:r>
              <w:rPr>
                <w:rFonts w:ascii="Arial" w:hAnsi="Arial" w:cs="Arial"/>
              </w:rPr>
              <w:t xml:space="preserve">(for MCOs serving MMC </w:t>
            </w:r>
            <w:r w:rsidRPr="009F3A12">
              <w:rPr>
                <w:rFonts w:ascii="Arial" w:hAnsi="Arial" w:cs="Arial"/>
              </w:rPr>
              <w:t>Members</w:t>
            </w:r>
            <w:r w:rsidR="00602093" w:rsidRPr="009F3A12">
              <w:rPr>
                <w:rFonts w:ascii="Arial" w:hAnsi="Arial" w:cs="Arial"/>
              </w:rPr>
              <w:t xml:space="preserve">, MMP </w:t>
            </w:r>
            <w:r w:rsidR="003657FF" w:rsidRPr="009F3A12">
              <w:rPr>
                <w:rFonts w:ascii="Arial" w:hAnsi="Arial" w:cs="Arial"/>
              </w:rPr>
              <w:t>Enrollees</w:t>
            </w:r>
            <w:r w:rsidR="00602093" w:rsidRPr="009F3A12">
              <w:rPr>
                <w:rFonts w:ascii="Arial" w:hAnsi="Arial" w:cs="Arial"/>
              </w:rPr>
              <w:t>,</w:t>
            </w:r>
            <w:r>
              <w:rPr>
                <w:rFonts w:ascii="Arial" w:hAnsi="Arial" w:cs="Arial"/>
              </w:rPr>
              <w:t xml:space="preserve"> or CHIP Members and CHIP Perinate Newborn Members)</w:t>
            </w:r>
          </w:p>
        </w:tc>
        <w:tc>
          <w:tcPr>
            <w:tcW w:w="1170" w:type="dxa"/>
            <w:tcBorders>
              <w:left w:val="nil"/>
              <w:right w:val="nil"/>
            </w:tcBorders>
            <w:vAlign w:val="bottom"/>
          </w:tcPr>
          <w:p w14:paraId="6711F506" w14:textId="77777777" w:rsidR="003E5102" w:rsidRDefault="003E5102">
            <w:pPr>
              <w:tabs>
                <w:tab w:val="left" w:pos="720"/>
              </w:tabs>
              <w:spacing w:before="60" w:after="60"/>
              <w:jc w:val="both"/>
              <w:rPr>
                <w:rFonts w:ascii="Arial" w:hAnsi="Arial" w:cs="Arial"/>
              </w:rPr>
            </w:pPr>
            <w:r>
              <w:rPr>
                <w:rFonts w:ascii="Arial" w:hAnsi="Arial" w:cs="Arial"/>
              </w:rPr>
              <w:fldChar w:fldCharType="begin">
                <w:ffData>
                  <w:name w:val="Text53"/>
                  <w:enabled/>
                  <w:calcOnExit w:val="0"/>
                  <w:textInput/>
                </w:ffData>
              </w:fldChar>
            </w:r>
            <w:bookmarkStart w:id="49" w:name="Text53"/>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49"/>
          </w:p>
        </w:tc>
      </w:tr>
      <w:tr w:rsidR="003E5102" w14:paraId="252AD8A1" w14:textId="77777777" w:rsidTr="00306157">
        <w:tc>
          <w:tcPr>
            <w:tcW w:w="9360" w:type="dxa"/>
            <w:tcBorders>
              <w:left w:val="nil"/>
              <w:bottom w:val="nil"/>
              <w:right w:val="nil"/>
            </w:tcBorders>
            <w:vAlign w:val="center"/>
          </w:tcPr>
          <w:p w14:paraId="762D0FF7" w14:textId="77777777" w:rsidR="003E5102" w:rsidRDefault="003E5102" w:rsidP="005A6FDF">
            <w:pPr>
              <w:numPr>
                <w:ilvl w:val="0"/>
                <w:numId w:val="66"/>
              </w:numPr>
              <w:tabs>
                <w:tab w:val="num" w:pos="1440"/>
              </w:tabs>
              <w:spacing w:before="60" w:after="60"/>
              <w:ind w:left="1440"/>
              <w:rPr>
                <w:rFonts w:ascii="Arial" w:hAnsi="Arial" w:cs="Arial"/>
                <w:b/>
              </w:rPr>
            </w:pPr>
            <w:r>
              <w:rPr>
                <w:rFonts w:ascii="Arial" w:hAnsi="Arial" w:cs="Arial"/>
              </w:rPr>
              <w:t xml:space="preserve">Definition of behavioral health  </w:t>
            </w:r>
          </w:p>
        </w:tc>
        <w:tc>
          <w:tcPr>
            <w:tcW w:w="1170" w:type="dxa"/>
            <w:tcBorders>
              <w:left w:val="nil"/>
              <w:right w:val="nil"/>
            </w:tcBorders>
            <w:vAlign w:val="bottom"/>
          </w:tcPr>
          <w:p w14:paraId="39CA68FF" w14:textId="77777777" w:rsidR="003E5102" w:rsidRDefault="003E5102">
            <w:pPr>
              <w:tabs>
                <w:tab w:val="left" w:pos="720"/>
              </w:tabs>
              <w:spacing w:before="60" w:after="60"/>
              <w:jc w:val="both"/>
              <w:rPr>
                <w:rFonts w:ascii="Arial" w:hAnsi="Arial" w:cs="Arial"/>
              </w:rPr>
            </w:pPr>
            <w:r>
              <w:rPr>
                <w:rFonts w:ascii="Arial" w:hAnsi="Arial" w:cs="Arial"/>
              </w:rPr>
              <w:fldChar w:fldCharType="begin">
                <w:ffData>
                  <w:name w:val="Text54"/>
                  <w:enabled/>
                  <w:calcOnExit w:val="0"/>
                  <w:textInput/>
                </w:ffData>
              </w:fldChar>
            </w:r>
            <w:bookmarkStart w:id="50" w:name="Text54"/>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50"/>
          </w:p>
        </w:tc>
      </w:tr>
      <w:tr w:rsidR="003E5102" w14:paraId="34496677" w14:textId="77777777" w:rsidTr="00306157">
        <w:tc>
          <w:tcPr>
            <w:tcW w:w="9360" w:type="dxa"/>
            <w:tcBorders>
              <w:top w:val="nil"/>
              <w:left w:val="nil"/>
              <w:bottom w:val="nil"/>
              <w:right w:val="nil"/>
            </w:tcBorders>
            <w:vAlign w:val="center"/>
          </w:tcPr>
          <w:p w14:paraId="77C551BB" w14:textId="77777777" w:rsidR="003E5102" w:rsidRDefault="003E5102" w:rsidP="005A6FDF">
            <w:pPr>
              <w:numPr>
                <w:ilvl w:val="0"/>
                <w:numId w:val="66"/>
              </w:numPr>
              <w:spacing w:before="60" w:after="60"/>
              <w:ind w:left="1440"/>
              <w:rPr>
                <w:rFonts w:ascii="Arial" w:hAnsi="Arial" w:cs="Arial"/>
              </w:rPr>
            </w:pPr>
            <w:r>
              <w:rPr>
                <w:rFonts w:ascii="Arial" w:hAnsi="Arial" w:cs="Arial"/>
              </w:rPr>
              <w:t xml:space="preserve">List behavioral health Covered Services (services may differ between MMC and CHIP) </w:t>
            </w:r>
          </w:p>
        </w:tc>
        <w:tc>
          <w:tcPr>
            <w:tcW w:w="1170" w:type="dxa"/>
            <w:tcBorders>
              <w:left w:val="nil"/>
              <w:right w:val="nil"/>
            </w:tcBorders>
            <w:vAlign w:val="bottom"/>
          </w:tcPr>
          <w:p w14:paraId="67DD6A71" w14:textId="77777777" w:rsidR="003E5102" w:rsidRDefault="003E5102">
            <w:pPr>
              <w:tabs>
                <w:tab w:val="left" w:pos="720"/>
              </w:tabs>
              <w:spacing w:before="60" w:after="60"/>
              <w:jc w:val="both"/>
              <w:rPr>
                <w:rFonts w:ascii="Arial" w:hAnsi="Arial" w:cs="Arial"/>
              </w:rPr>
            </w:pPr>
            <w:r>
              <w:rPr>
                <w:rFonts w:ascii="Arial" w:hAnsi="Arial" w:cs="Arial"/>
              </w:rPr>
              <w:fldChar w:fldCharType="begin">
                <w:ffData>
                  <w:name w:val="Text56"/>
                  <w:enabled/>
                  <w:calcOnExit w:val="0"/>
                  <w:textInput/>
                </w:ffData>
              </w:fldChar>
            </w:r>
            <w:bookmarkStart w:id="51" w:name="Text56"/>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51"/>
          </w:p>
        </w:tc>
      </w:tr>
      <w:tr w:rsidR="003E5102" w14:paraId="45BD1CBF" w14:textId="77777777" w:rsidTr="00306157">
        <w:tc>
          <w:tcPr>
            <w:tcW w:w="9360" w:type="dxa"/>
            <w:tcBorders>
              <w:top w:val="nil"/>
              <w:left w:val="nil"/>
              <w:bottom w:val="nil"/>
              <w:right w:val="nil"/>
            </w:tcBorders>
            <w:vAlign w:val="center"/>
          </w:tcPr>
          <w:p w14:paraId="7EECAEE8" w14:textId="77777777" w:rsidR="003E5102" w:rsidRDefault="003E5102" w:rsidP="005A6FDF">
            <w:pPr>
              <w:numPr>
                <w:ilvl w:val="0"/>
                <w:numId w:val="66"/>
              </w:numPr>
              <w:spacing w:before="60" w:after="60"/>
              <w:ind w:left="1440"/>
              <w:rPr>
                <w:rFonts w:ascii="Arial" w:hAnsi="Arial" w:cs="Arial"/>
              </w:rPr>
            </w:pPr>
            <w:r>
              <w:rPr>
                <w:rFonts w:ascii="Arial" w:hAnsi="Arial" w:cs="Arial"/>
              </w:rPr>
              <w:t xml:space="preserve">MCO responsible for authorized inpatient Hospital </w:t>
            </w:r>
            <w:r w:rsidR="001B1275">
              <w:rPr>
                <w:rFonts w:ascii="Arial" w:hAnsi="Arial" w:cs="Arial"/>
              </w:rPr>
              <w:t>services, this</w:t>
            </w:r>
            <w:r>
              <w:rPr>
                <w:rFonts w:ascii="Arial" w:hAnsi="Arial" w:cs="Arial"/>
              </w:rPr>
              <w:t xml:space="preserve"> includes services provided in Freestanding Psychiatric Facilities for children in STAR and STAR+PLUS, and for adults in STAR+PLUS (for MCOs serving STAR+PLUS Members)</w:t>
            </w:r>
            <w:r>
              <w:rPr>
                <w:rFonts w:ascii="Arial" w:hAnsi="Arial" w:cs="Arial"/>
                <w:u w:val="single"/>
              </w:rPr>
              <w:t xml:space="preserve"> </w:t>
            </w:r>
          </w:p>
        </w:tc>
        <w:tc>
          <w:tcPr>
            <w:tcW w:w="1170" w:type="dxa"/>
            <w:tcBorders>
              <w:left w:val="nil"/>
              <w:bottom w:val="single" w:sz="4" w:space="0" w:color="auto"/>
              <w:right w:val="nil"/>
            </w:tcBorders>
            <w:vAlign w:val="bottom"/>
          </w:tcPr>
          <w:p w14:paraId="58FEE5A7" w14:textId="77777777" w:rsidR="003E5102" w:rsidRDefault="003E5102">
            <w:pPr>
              <w:tabs>
                <w:tab w:val="left" w:pos="720"/>
              </w:tabs>
              <w:spacing w:before="60" w:after="60"/>
              <w:jc w:val="both"/>
              <w:rPr>
                <w:rFonts w:ascii="Arial" w:hAnsi="Arial" w:cs="Arial"/>
              </w:rPr>
            </w:pPr>
            <w:r>
              <w:rPr>
                <w:rFonts w:ascii="Arial" w:hAnsi="Arial" w:cs="Arial"/>
              </w:rPr>
              <w:fldChar w:fldCharType="begin">
                <w:ffData>
                  <w:name w:val="Text57"/>
                  <w:enabled/>
                  <w:calcOnExit w:val="0"/>
                  <w:textInput/>
                </w:ffData>
              </w:fldChar>
            </w:r>
            <w:bookmarkStart w:id="52" w:name="Text57"/>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52"/>
          </w:p>
        </w:tc>
      </w:tr>
      <w:tr w:rsidR="003E5102" w14:paraId="5D69218E" w14:textId="77777777" w:rsidTr="00306157">
        <w:tc>
          <w:tcPr>
            <w:tcW w:w="9360" w:type="dxa"/>
            <w:tcBorders>
              <w:top w:val="nil"/>
              <w:left w:val="nil"/>
              <w:bottom w:val="nil"/>
              <w:right w:val="nil"/>
            </w:tcBorders>
            <w:vAlign w:val="center"/>
          </w:tcPr>
          <w:p w14:paraId="0304A681" w14:textId="77777777" w:rsidR="003E5102" w:rsidRDefault="003E5102" w:rsidP="005A6FDF">
            <w:pPr>
              <w:numPr>
                <w:ilvl w:val="0"/>
                <w:numId w:val="66"/>
              </w:numPr>
              <w:spacing w:before="60" w:after="60"/>
              <w:ind w:left="1440"/>
              <w:rPr>
                <w:rFonts w:ascii="Arial" w:hAnsi="Arial" w:cs="Arial"/>
              </w:rPr>
            </w:pPr>
            <w:r>
              <w:rPr>
                <w:rFonts w:ascii="Arial" w:hAnsi="Arial" w:cs="Arial"/>
              </w:rPr>
              <w:lastRenderedPageBreak/>
              <w:t>Primary Care Provider requirements for behavioral health:</w:t>
            </w:r>
          </w:p>
        </w:tc>
        <w:tc>
          <w:tcPr>
            <w:tcW w:w="1170" w:type="dxa"/>
            <w:tcBorders>
              <w:top w:val="nil"/>
              <w:left w:val="nil"/>
              <w:right w:val="nil"/>
            </w:tcBorders>
            <w:vAlign w:val="bottom"/>
          </w:tcPr>
          <w:p w14:paraId="6474518B" w14:textId="77777777" w:rsidR="003E5102" w:rsidRDefault="003E5102">
            <w:pPr>
              <w:tabs>
                <w:tab w:val="left" w:pos="720"/>
              </w:tabs>
              <w:spacing w:before="60" w:after="60"/>
              <w:jc w:val="both"/>
              <w:rPr>
                <w:rFonts w:ascii="Arial" w:hAnsi="Arial" w:cs="Arial"/>
              </w:rPr>
            </w:pPr>
            <w:r>
              <w:rPr>
                <w:rFonts w:ascii="Arial" w:hAnsi="Arial" w:cs="Arial"/>
              </w:rPr>
              <w:fldChar w:fldCharType="begin">
                <w:ffData>
                  <w:name w:val="Text58"/>
                  <w:enabled/>
                  <w:calcOnExit w:val="0"/>
                  <w:textInput/>
                </w:ffData>
              </w:fldChar>
            </w:r>
            <w:bookmarkStart w:id="53" w:name="Text58"/>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53"/>
          </w:p>
        </w:tc>
      </w:tr>
      <w:tr w:rsidR="003E5102" w14:paraId="26A6F18B" w14:textId="77777777" w:rsidTr="00306157">
        <w:tc>
          <w:tcPr>
            <w:tcW w:w="9360" w:type="dxa"/>
            <w:tcBorders>
              <w:top w:val="nil"/>
              <w:left w:val="nil"/>
              <w:bottom w:val="nil"/>
              <w:right w:val="nil"/>
            </w:tcBorders>
            <w:vAlign w:val="center"/>
          </w:tcPr>
          <w:p w14:paraId="2539302F" w14:textId="77777777" w:rsidR="003E5102" w:rsidRDefault="003E5102" w:rsidP="005A6FDF">
            <w:pPr>
              <w:numPr>
                <w:ilvl w:val="0"/>
                <w:numId w:val="67"/>
              </w:numPr>
              <w:spacing w:before="60" w:after="60"/>
              <w:jc w:val="both"/>
              <w:rPr>
                <w:rFonts w:ascii="Arial" w:hAnsi="Arial" w:cs="Arial"/>
              </w:rPr>
            </w:pPr>
            <w:r>
              <w:rPr>
                <w:rFonts w:ascii="Arial" w:hAnsi="Arial" w:cs="Arial"/>
              </w:rPr>
              <w:t>Primary Care Provider may provide behavioral health services within the scope of its practice</w:t>
            </w:r>
          </w:p>
        </w:tc>
        <w:tc>
          <w:tcPr>
            <w:tcW w:w="1170" w:type="dxa"/>
            <w:tcBorders>
              <w:left w:val="nil"/>
              <w:right w:val="nil"/>
            </w:tcBorders>
            <w:vAlign w:val="bottom"/>
          </w:tcPr>
          <w:p w14:paraId="1DFA4E9F" w14:textId="77777777" w:rsidR="003E5102" w:rsidRDefault="003E5102">
            <w:pPr>
              <w:tabs>
                <w:tab w:val="left" w:pos="720"/>
              </w:tabs>
              <w:spacing w:before="60" w:after="60"/>
              <w:jc w:val="both"/>
              <w:rPr>
                <w:rFonts w:ascii="Arial" w:hAnsi="Arial" w:cs="Arial"/>
              </w:rPr>
            </w:pPr>
            <w:r>
              <w:rPr>
                <w:rFonts w:ascii="Arial" w:hAnsi="Arial" w:cs="Arial"/>
              </w:rPr>
              <w:fldChar w:fldCharType="begin">
                <w:ffData>
                  <w:name w:val="Text59"/>
                  <w:enabled/>
                  <w:calcOnExit w:val="0"/>
                  <w:textInput/>
                </w:ffData>
              </w:fldChar>
            </w:r>
            <w:bookmarkStart w:id="54" w:name="Text59"/>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54"/>
          </w:p>
        </w:tc>
      </w:tr>
      <w:tr w:rsidR="003E5102" w14:paraId="27571CBE" w14:textId="77777777" w:rsidTr="00306157">
        <w:tc>
          <w:tcPr>
            <w:tcW w:w="9360" w:type="dxa"/>
            <w:tcBorders>
              <w:top w:val="nil"/>
              <w:left w:val="nil"/>
              <w:bottom w:val="nil"/>
              <w:right w:val="nil"/>
            </w:tcBorders>
            <w:vAlign w:val="center"/>
          </w:tcPr>
          <w:p w14:paraId="6D8D3BC8" w14:textId="77777777" w:rsidR="003E5102" w:rsidRDefault="003E5102" w:rsidP="005A6FDF">
            <w:pPr>
              <w:numPr>
                <w:ilvl w:val="0"/>
                <w:numId w:val="66"/>
              </w:numPr>
              <w:spacing w:before="60" w:after="60"/>
              <w:ind w:left="1440"/>
              <w:rPr>
                <w:rFonts w:ascii="Arial" w:hAnsi="Arial" w:cs="Arial"/>
              </w:rPr>
            </w:pPr>
            <w:r>
              <w:rPr>
                <w:rFonts w:ascii="Arial" w:hAnsi="Arial" w:cs="Arial"/>
              </w:rPr>
              <w:t>Behavioral Health Services:</w:t>
            </w:r>
          </w:p>
        </w:tc>
        <w:tc>
          <w:tcPr>
            <w:tcW w:w="1170" w:type="dxa"/>
            <w:tcBorders>
              <w:left w:val="nil"/>
              <w:right w:val="nil"/>
            </w:tcBorders>
            <w:vAlign w:val="bottom"/>
          </w:tcPr>
          <w:p w14:paraId="5E3B6323" w14:textId="77777777" w:rsidR="003E5102" w:rsidRDefault="003E5102">
            <w:pPr>
              <w:tabs>
                <w:tab w:val="left" w:pos="720"/>
              </w:tabs>
              <w:spacing w:before="60" w:after="60"/>
              <w:jc w:val="both"/>
              <w:rPr>
                <w:rFonts w:ascii="Arial" w:hAnsi="Arial" w:cs="Arial"/>
              </w:rPr>
            </w:pPr>
            <w:r>
              <w:rPr>
                <w:rFonts w:ascii="Arial" w:hAnsi="Arial" w:cs="Arial"/>
              </w:rPr>
              <w:fldChar w:fldCharType="begin">
                <w:ffData>
                  <w:name w:val="Text60"/>
                  <w:enabled/>
                  <w:calcOnExit w:val="0"/>
                  <w:textInput/>
                </w:ffData>
              </w:fldChar>
            </w:r>
            <w:bookmarkStart w:id="55" w:name="Text60"/>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55"/>
          </w:p>
        </w:tc>
      </w:tr>
      <w:tr w:rsidR="003E5102" w14:paraId="5D889D0F" w14:textId="77777777" w:rsidTr="00306157">
        <w:tc>
          <w:tcPr>
            <w:tcW w:w="9360" w:type="dxa"/>
            <w:tcBorders>
              <w:top w:val="nil"/>
              <w:left w:val="nil"/>
              <w:bottom w:val="nil"/>
              <w:right w:val="nil"/>
            </w:tcBorders>
            <w:vAlign w:val="center"/>
          </w:tcPr>
          <w:p w14:paraId="53F6757F" w14:textId="77777777" w:rsidR="003E5102" w:rsidRPr="00361648" w:rsidRDefault="003E5102" w:rsidP="005A6FDF">
            <w:pPr>
              <w:numPr>
                <w:ilvl w:val="0"/>
                <w:numId w:val="68"/>
              </w:numPr>
              <w:spacing w:before="60" w:after="60"/>
              <w:rPr>
                <w:rFonts w:ascii="Arial" w:hAnsi="Arial" w:cs="Arial"/>
              </w:rPr>
            </w:pPr>
            <w:r w:rsidRPr="00361648">
              <w:rPr>
                <w:rFonts w:ascii="Arial" w:hAnsi="Arial" w:cs="Arial"/>
              </w:rPr>
              <w:t>Member access to behavioral health services</w:t>
            </w:r>
          </w:p>
        </w:tc>
        <w:tc>
          <w:tcPr>
            <w:tcW w:w="1170" w:type="dxa"/>
            <w:tcBorders>
              <w:left w:val="nil"/>
              <w:right w:val="nil"/>
            </w:tcBorders>
            <w:vAlign w:val="bottom"/>
          </w:tcPr>
          <w:p w14:paraId="31066620" w14:textId="77777777" w:rsidR="003E5102" w:rsidRDefault="003E5102">
            <w:pPr>
              <w:tabs>
                <w:tab w:val="left" w:pos="720"/>
              </w:tabs>
              <w:spacing w:before="60" w:after="60"/>
              <w:jc w:val="both"/>
              <w:rPr>
                <w:rFonts w:ascii="Arial" w:hAnsi="Arial" w:cs="Arial"/>
              </w:rPr>
            </w:pPr>
            <w:r>
              <w:rPr>
                <w:rFonts w:ascii="Arial" w:hAnsi="Arial" w:cs="Arial"/>
              </w:rPr>
              <w:fldChar w:fldCharType="begin">
                <w:ffData>
                  <w:name w:val="Text61"/>
                  <w:enabled/>
                  <w:calcOnExit w:val="0"/>
                  <w:textInput/>
                </w:ffData>
              </w:fldChar>
            </w:r>
            <w:bookmarkStart w:id="56" w:name="Text61"/>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56"/>
          </w:p>
        </w:tc>
      </w:tr>
      <w:tr w:rsidR="007D3008" w14:paraId="1B01084D" w14:textId="77777777" w:rsidTr="00306157">
        <w:tc>
          <w:tcPr>
            <w:tcW w:w="9360" w:type="dxa"/>
            <w:tcBorders>
              <w:top w:val="nil"/>
              <w:left w:val="nil"/>
              <w:bottom w:val="nil"/>
              <w:right w:val="nil"/>
            </w:tcBorders>
            <w:vAlign w:val="center"/>
          </w:tcPr>
          <w:p w14:paraId="5CFE3492" w14:textId="77777777" w:rsidR="007D3008" w:rsidRPr="00361648" w:rsidRDefault="007D3008" w:rsidP="005A6FDF">
            <w:pPr>
              <w:numPr>
                <w:ilvl w:val="0"/>
                <w:numId w:val="68"/>
              </w:numPr>
              <w:spacing w:before="60" w:after="60"/>
              <w:rPr>
                <w:rFonts w:ascii="Arial" w:hAnsi="Arial" w:cs="Arial"/>
              </w:rPr>
            </w:pPr>
            <w:r w:rsidRPr="00361648">
              <w:rPr>
                <w:rFonts w:ascii="Arial" w:hAnsi="Arial" w:cs="Arial"/>
              </w:rPr>
              <w:t>Attention Deficit Hyperactivity Disorder (ADHD)</w:t>
            </w:r>
          </w:p>
        </w:tc>
        <w:tc>
          <w:tcPr>
            <w:tcW w:w="1170" w:type="dxa"/>
            <w:tcBorders>
              <w:left w:val="nil"/>
              <w:right w:val="nil"/>
            </w:tcBorders>
            <w:vAlign w:val="bottom"/>
          </w:tcPr>
          <w:p w14:paraId="1F33A300" w14:textId="77777777" w:rsidR="007D3008" w:rsidRDefault="007D3008">
            <w:pPr>
              <w:tabs>
                <w:tab w:val="left" w:pos="720"/>
              </w:tabs>
              <w:spacing w:before="60" w:after="60"/>
              <w:jc w:val="both"/>
              <w:rPr>
                <w:rFonts w:ascii="Arial" w:hAnsi="Arial" w:cs="Arial"/>
              </w:rPr>
            </w:pPr>
            <w:r>
              <w:rPr>
                <w:rFonts w:ascii="Arial" w:hAnsi="Arial" w:cs="Arial"/>
              </w:rPr>
              <w:fldChar w:fldCharType="begin">
                <w:ffData>
                  <w:name w:val="Text62"/>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3E5102" w14:paraId="2F93D0AF" w14:textId="77777777" w:rsidTr="00306157">
        <w:tc>
          <w:tcPr>
            <w:tcW w:w="9360" w:type="dxa"/>
            <w:tcBorders>
              <w:top w:val="nil"/>
              <w:left w:val="nil"/>
              <w:bottom w:val="nil"/>
              <w:right w:val="nil"/>
            </w:tcBorders>
            <w:vAlign w:val="center"/>
          </w:tcPr>
          <w:p w14:paraId="11A82886" w14:textId="77777777" w:rsidR="003E5102" w:rsidRPr="00361648" w:rsidRDefault="003E5102" w:rsidP="005A6FDF">
            <w:pPr>
              <w:numPr>
                <w:ilvl w:val="0"/>
                <w:numId w:val="68"/>
              </w:numPr>
              <w:spacing w:before="60" w:after="60"/>
              <w:rPr>
                <w:rFonts w:ascii="Arial" w:hAnsi="Arial" w:cs="Arial"/>
              </w:rPr>
            </w:pPr>
            <w:r w:rsidRPr="00361648">
              <w:rPr>
                <w:rFonts w:ascii="Arial" w:hAnsi="Arial" w:cs="Arial"/>
              </w:rPr>
              <w:t>Self</w:t>
            </w:r>
            <w:r w:rsidR="00E8598A" w:rsidRPr="00361648">
              <w:rPr>
                <w:rFonts w:ascii="Arial" w:hAnsi="Arial" w:cs="Arial"/>
              </w:rPr>
              <w:t>-</w:t>
            </w:r>
            <w:r w:rsidRPr="00361648">
              <w:rPr>
                <w:rFonts w:ascii="Arial" w:hAnsi="Arial" w:cs="Arial"/>
              </w:rPr>
              <w:t>referral (any Network behavioral health provider)</w:t>
            </w:r>
          </w:p>
        </w:tc>
        <w:tc>
          <w:tcPr>
            <w:tcW w:w="1170" w:type="dxa"/>
            <w:tcBorders>
              <w:left w:val="nil"/>
              <w:right w:val="nil"/>
            </w:tcBorders>
            <w:vAlign w:val="bottom"/>
          </w:tcPr>
          <w:p w14:paraId="7B275925" w14:textId="77777777" w:rsidR="003E5102" w:rsidRDefault="003E5102">
            <w:pPr>
              <w:tabs>
                <w:tab w:val="left" w:pos="720"/>
              </w:tabs>
              <w:spacing w:before="60" w:after="60"/>
              <w:jc w:val="both"/>
              <w:rPr>
                <w:rFonts w:ascii="Arial" w:hAnsi="Arial" w:cs="Arial"/>
              </w:rPr>
            </w:pPr>
            <w:r>
              <w:rPr>
                <w:rFonts w:ascii="Arial" w:hAnsi="Arial" w:cs="Arial"/>
              </w:rPr>
              <w:fldChar w:fldCharType="begin">
                <w:ffData>
                  <w:name w:val="Text62"/>
                  <w:enabled/>
                  <w:calcOnExit w:val="0"/>
                  <w:textInput/>
                </w:ffData>
              </w:fldChar>
            </w:r>
            <w:bookmarkStart w:id="57" w:name="Text62"/>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57"/>
          </w:p>
        </w:tc>
      </w:tr>
      <w:tr w:rsidR="003E5102" w14:paraId="4D9E9F6A" w14:textId="77777777" w:rsidTr="00306157">
        <w:tc>
          <w:tcPr>
            <w:tcW w:w="9360" w:type="dxa"/>
            <w:tcBorders>
              <w:top w:val="nil"/>
              <w:left w:val="nil"/>
              <w:bottom w:val="nil"/>
              <w:right w:val="nil"/>
            </w:tcBorders>
            <w:vAlign w:val="center"/>
          </w:tcPr>
          <w:p w14:paraId="54B9A74F" w14:textId="77777777" w:rsidR="003E5102" w:rsidRPr="00361648" w:rsidRDefault="003E5102" w:rsidP="005A6FDF">
            <w:pPr>
              <w:numPr>
                <w:ilvl w:val="0"/>
                <w:numId w:val="68"/>
              </w:numPr>
              <w:spacing w:before="60" w:after="60"/>
              <w:rPr>
                <w:rFonts w:ascii="Arial" w:hAnsi="Arial" w:cs="Arial"/>
              </w:rPr>
            </w:pPr>
            <w:r w:rsidRPr="00361648">
              <w:rPr>
                <w:rFonts w:ascii="Arial" w:hAnsi="Arial" w:cs="Arial"/>
              </w:rPr>
              <w:t>Primary Care Provider referral</w:t>
            </w:r>
          </w:p>
        </w:tc>
        <w:tc>
          <w:tcPr>
            <w:tcW w:w="1170" w:type="dxa"/>
            <w:tcBorders>
              <w:left w:val="nil"/>
              <w:right w:val="nil"/>
            </w:tcBorders>
            <w:vAlign w:val="bottom"/>
          </w:tcPr>
          <w:p w14:paraId="71546474" w14:textId="77777777" w:rsidR="003E5102" w:rsidRDefault="003E5102">
            <w:pPr>
              <w:tabs>
                <w:tab w:val="left" w:pos="720"/>
              </w:tabs>
              <w:spacing w:before="60" w:after="60"/>
              <w:jc w:val="both"/>
              <w:rPr>
                <w:rFonts w:ascii="Arial" w:hAnsi="Arial" w:cs="Arial"/>
              </w:rPr>
            </w:pPr>
            <w:r>
              <w:rPr>
                <w:rFonts w:ascii="Arial" w:hAnsi="Arial" w:cs="Arial"/>
              </w:rPr>
              <w:fldChar w:fldCharType="begin">
                <w:ffData>
                  <w:name w:val="Text63"/>
                  <w:enabled/>
                  <w:calcOnExit w:val="0"/>
                  <w:textInput/>
                </w:ffData>
              </w:fldChar>
            </w:r>
            <w:bookmarkStart w:id="58" w:name="Text63"/>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58"/>
          </w:p>
        </w:tc>
      </w:tr>
      <w:tr w:rsidR="003E5102" w14:paraId="4052172A" w14:textId="77777777" w:rsidTr="00306157">
        <w:tc>
          <w:tcPr>
            <w:tcW w:w="9360" w:type="dxa"/>
            <w:tcBorders>
              <w:top w:val="nil"/>
              <w:left w:val="nil"/>
              <w:bottom w:val="nil"/>
              <w:right w:val="nil"/>
            </w:tcBorders>
            <w:vAlign w:val="center"/>
          </w:tcPr>
          <w:p w14:paraId="5956874A" w14:textId="77777777" w:rsidR="003E5102" w:rsidRPr="00361648" w:rsidRDefault="003E5102" w:rsidP="005A6FDF">
            <w:pPr>
              <w:numPr>
                <w:ilvl w:val="0"/>
                <w:numId w:val="68"/>
              </w:numPr>
              <w:tabs>
                <w:tab w:val="left" w:pos="792"/>
              </w:tabs>
              <w:spacing w:before="60" w:after="60"/>
              <w:rPr>
                <w:rFonts w:ascii="Arial" w:hAnsi="Arial" w:cs="Arial"/>
              </w:rPr>
            </w:pPr>
            <w:r w:rsidRPr="00361648">
              <w:rPr>
                <w:rFonts w:ascii="Arial" w:hAnsi="Arial" w:cs="Arial"/>
              </w:rPr>
              <w:t>Coordination between behavioral health and physical health services</w:t>
            </w:r>
          </w:p>
        </w:tc>
        <w:tc>
          <w:tcPr>
            <w:tcW w:w="1170" w:type="dxa"/>
            <w:tcBorders>
              <w:left w:val="nil"/>
              <w:right w:val="nil"/>
            </w:tcBorders>
            <w:vAlign w:val="bottom"/>
          </w:tcPr>
          <w:p w14:paraId="6790FD4B" w14:textId="77777777" w:rsidR="003E5102" w:rsidRDefault="003E5102">
            <w:pPr>
              <w:tabs>
                <w:tab w:val="left" w:pos="720"/>
              </w:tabs>
              <w:spacing w:before="60" w:after="60"/>
              <w:jc w:val="both"/>
              <w:rPr>
                <w:rFonts w:ascii="Arial" w:hAnsi="Arial" w:cs="Arial"/>
              </w:rPr>
            </w:pPr>
            <w:r>
              <w:rPr>
                <w:rFonts w:ascii="Arial" w:hAnsi="Arial" w:cs="Arial"/>
              </w:rPr>
              <w:fldChar w:fldCharType="begin">
                <w:ffData>
                  <w:name w:val="Text64"/>
                  <w:enabled/>
                  <w:calcOnExit w:val="0"/>
                  <w:textInput/>
                </w:ffData>
              </w:fldChar>
            </w:r>
            <w:bookmarkStart w:id="59" w:name="Text64"/>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59"/>
          </w:p>
        </w:tc>
      </w:tr>
      <w:tr w:rsidR="003E5102" w14:paraId="39CAEA7C" w14:textId="77777777" w:rsidTr="00306157">
        <w:tc>
          <w:tcPr>
            <w:tcW w:w="9360" w:type="dxa"/>
            <w:tcBorders>
              <w:top w:val="nil"/>
              <w:left w:val="nil"/>
              <w:bottom w:val="nil"/>
              <w:right w:val="nil"/>
            </w:tcBorders>
            <w:vAlign w:val="center"/>
          </w:tcPr>
          <w:p w14:paraId="284F75D5" w14:textId="77777777" w:rsidR="003E5102" w:rsidRPr="00361648" w:rsidRDefault="003E5102" w:rsidP="005A6FDF">
            <w:pPr>
              <w:numPr>
                <w:ilvl w:val="0"/>
                <w:numId w:val="68"/>
              </w:numPr>
              <w:spacing w:before="60" w:after="60"/>
              <w:rPr>
                <w:rFonts w:ascii="Arial" w:hAnsi="Arial" w:cs="Arial"/>
              </w:rPr>
            </w:pPr>
            <w:r w:rsidRPr="00361648">
              <w:rPr>
                <w:rFonts w:ascii="Arial" w:hAnsi="Arial" w:cs="Arial"/>
              </w:rPr>
              <w:t xml:space="preserve">Medical records documentation and referral information (required to document using the </w:t>
            </w:r>
            <w:r w:rsidR="005856D6" w:rsidRPr="00361648">
              <w:rPr>
                <w:rFonts w:ascii="Arial" w:hAnsi="Arial" w:cs="Arial"/>
              </w:rPr>
              <w:t xml:space="preserve">most current </w:t>
            </w:r>
            <w:r w:rsidR="00E8598A" w:rsidRPr="00361648">
              <w:rPr>
                <w:rFonts w:ascii="Arial" w:hAnsi="Arial" w:cs="Arial"/>
              </w:rPr>
              <w:t>Diagnostic and Statistical Manual of Mental Disorders (DSM)</w:t>
            </w:r>
            <w:r w:rsidR="005856D6" w:rsidRPr="00361648">
              <w:rPr>
                <w:rFonts w:ascii="Arial" w:hAnsi="Arial" w:cs="Arial"/>
              </w:rPr>
              <w:t xml:space="preserve"> </w:t>
            </w:r>
            <w:r w:rsidRPr="00361648">
              <w:rPr>
                <w:rFonts w:ascii="Arial" w:hAnsi="Arial" w:cs="Arial"/>
              </w:rPr>
              <w:t>multi-axial classifications)</w:t>
            </w:r>
          </w:p>
        </w:tc>
        <w:tc>
          <w:tcPr>
            <w:tcW w:w="1170" w:type="dxa"/>
            <w:tcBorders>
              <w:left w:val="nil"/>
              <w:right w:val="nil"/>
            </w:tcBorders>
            <w:vAlign w:val="bottom"/>
          </w:tcPr>
          <w:p w14:paraId="0B68427A" w14:textId="77777777" w:rsidR="003E5102" w:rsidRDefault="003E5102">
            <w:pPr>
              <w:tabs>
                <w:tab w:val="left" w:pos="720"/>
              </w:tabs>
              <w:spacing w:before="60" w:after="60"/>
              <w:jc w:val="both"/>
              <w:rPr>
                <w:rFonts w:ascii="Arial" w:hAnsi="Arial" w:cs="Arial"/>
              </w:rPr>
            </w:pPr>
            <w:r>
              <w:rPr>
                <w:rFonts w:ascii="Arial" w:hAnsi="Arial" w:cs="Arial"/>
              </w:rPr>
              <w:fldChar w:fldCharType="begin">
                <w:ffData>
                  <w:name w:val="Text65"/>
                  <w:enabled/>
                  <w:calcOnExit w:val="0"/>
                  <w:textInput/>
                </w:ffData>
              </w:fldChar>
            </w:r>
            <w:bookmarkStart w:id="60" w:name="Text65"/>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60"/>
          </w:p>
        </w:tc>
      </w:tr>
      <w:tr w:rsidR="003E5102" w14:paraId="3C4C19F8" w14:textId="77777777" w:rsidTr="00306157">
        <w:tc>
          <w:tcPr>
            <w:tcW w:w="9360" w:type="dxa"/>
            <w:tcBorders>
              <w:top w:val="nil"/>
              <w:left w:val="nil"/>
              <w:bottom w:val="nil"/>
              <w:right w:val="nil"/>
            </w:tcBorders>
            <w:vAlign w:val="center"/>
          </w:tcPr>
          <w:p w14:paraId="3892584F" w14:textId="77777777" w:rsidR="003E5102" w:rsidRPr="00361648" w:rsidRDefault="003E5102" w:rsidP="005A6FDF">
            <w:pPr>
              <w:numPr>
                <w:ilvl w:val="0"/>
                <w:numId w:val="68"/>
              </w:numPr>
              <w:spacing w:before="60" w:after="60"/>
              <w:rPr>
                <w:rFonts w:ascii="Arial" w:hAnsi="Arial" w:cs="Arial"/>
              </w:rPr>
            </w:pPr>
            <w:r w:rsidRPr="00361648">
              <w:rPr>
                <w:rFonts w:ascii="Arial" w:hAnsi="Arial" w:cs="Arial"/>
              </w:rPr>
              <w:t>Consent for disclosure of information</w:t>
            </w:r>
          </w:p>
        </w:tc>
        <w:tc>
          <w:tcPr>
            <w:tcW w:w="1170" w:type="dxa"/>
            <w:tcBorders>
              <w:left w:val="nil"/>
              <w:right w:val="nil"/>
            </w:tcBorders>
            <w:vAlign w:val="bottom"/>
          </w:tcPr>
          <w:p w14:paraId="6152B08E" w14:textId="77777777" w:rsidR="003E5102" w:rsidRDefault="003E5102">
            <w:pPr>
              <w:tabs>
                <w:tab w:val="left" w:pos="720"/>
              </w:tabs>
              <w:spacing w:before="60" w:after="60"/>
              <w:jc w:val="both"/>
              <w:rPr>
                <w:rFonts w:ascii="Arial" w:hAnsi="Arial" w:cs="Arial"/>
              </w:rPr>
            </w:pPr>
            <w:r>
              <w:rPr>
                <w:rFonts w:ascii="Arial" w:hAnsi="Arial" w:cs="Arial"/>
              </w:rPr>
              <w:fldChar w:fldCharType="begin">
                <w:ffData>
                  <w:name w:val="Text66"/>
                  <w:enabled/>
                  <w:calcOnExit w:val="0"/>
                  <w:textInput/>
                </w:ffData>
              </w:fldChar>
            </w:r>
            <w:bookmarkStart w:id="61" w:name="Text66"/>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61"/>
          </w:p>
        </w:tc>
      </w:tr>
      <w:tr w:rsidR="003E5102" w14:paraId="621971D8" w14:textId="77777777" w:rsidTr="00306157">
        <w:tc>
          <w:tcPr>
            <w:tcW w:w="9360" w:type="dxa"/>
            <w:tcBorders>
              <w:top w:val="nil"/>
              <w:left w:val="nil"/>
              <w:bottom w:val="nil"/>
              <w:right w:val="nil"/>
            </w:tcBorders>
            <w:vAlign w:val="center"/>
          </w:tcPr>
          <w:p w14:paraId="4E8D0587" w14:textId="77777777" w:rsidR="003E5102" w:rsidRPr="00361648" w:rsidRDefault="003E5102" w:rsidP="005A6FDF">
            <w:pPr>
              <w:numPr>
                <w:ilvl w:val="0"/>
                <w:numId w:val="68"/>
              </w:numPr>
              <w:spacing w:before="60" w:after="60"/>
            </w:pPr>
            <w:r w:rsidRPr="00361648">
              <w:rPr>
                <w:rFonts w:ascii="Arial" w:hAnsi="Arial" w:cs="Arial"/>
              </w:rPr>
              <w:t xml:space="preserve">Court-Ordered Commitments </w:t>
            </w:r>
          </w:p>
        </w:tc>
        <w:tc>
          <w:tcPr>
            <w:tcW w:w="1170" w:type="dxa"/>
            <w:tcBorders>
              <w:left w:val="nil"/>
              <w:right w:val="nil"/>
            </w:tcBorders>
            <w:vAlign w:val="bottom"/>
          </w:tcPr>
          <w:p w14:paraId="1319DBFF" w14:textId="77777777" w:rsidR="003E5102" w:rsidRDefault="003E5102">
            <w:pPr>
              <w:tabs>
                <w:tab w:val="left" w:pos="720"/>
              </w:tabs>
              <w:spacing w:before="60" w:after="60"/>
              <w:jc w:val="both"/>
              <w:rPr>
                <w:rFonts w:ascii="Arial" w:hAnsi="Arial" w:cs="Arial"/>
              </w:rPr>
            </w:pPr>
            <w:r>
              <w:rPr>
                <w:rFonts w:ascii="Arial" w:hAnsi="Arial" w:cs="Arial"/>
              </w:rPr>
              <w:fldChar w:fldCharType="begin">
                <w:ffData>
                  <w:name w:val="Text67"/>
                  <w:enabled/>
                  <w:calcOnExit w:val="0"/>
                  <w:textInput/>
                </w:ffData>
              </w:fldChar>
            </w:r>
            <w:bookmarkStart w:id="62" w:name="Text67"/>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62"/>
          </w:p>
        </w:tc>
      </w:tr>
      <w:tr w:rsidR="003E5102" w14:paraId="1647DD80" w14:textId="77777777" w:rsidTr="00306157">
        <w:tc>
          <w:tcPr>
            <w:tcW w:w="9360" w:type="dxa"/>
            <w:tcBorders>
              <w:top w:val="nil"/>
              <w:left w:val="nil"/>
              <w:bottom w:val="nil"/>
              <w:right w:val="nil"/>
            </w:tcBorders>
            <w:vAlign w:val="center"/>
          </w:tcPr>
          <w:p w14:paraId="05314BC1" w14:textId="77777777" w:rsidR="003E5102" w:rsidRPr="00361648" w:rsidRDefault="003E5102" w:rsidP="005A6FDF">
            <w:pPr>
              <w:numPr>
                <w:ilvl w:val="0"/>
                <w:numId w:val="68"/>
              </w:numPr>
              <w:spacing w:before="60" w:after="60"/>
              <w:rPr>
                <w:rFonts w:ascii="Arial" w:hAnsi="Arial" w:cs="Arial"/>
              </w:rPr>
            </w:pPr>
            <w:r w:rsidRPr="00361648">
              <w:rPr>
                <w:rFonts w:ascii="Arial" w:hAnsi="Arial" w:cs="Arial"/>
              </w:rPr>
              <w:t xml:space="preserve">Coordination with the </w:t>
            </w:r>
            <w:r w:rsidR="00712EC8" w:rsidRPr="00361648">
              <w:rPr>
                <w:rFonts w:ascii="Arial" w:hAnsi="Arial" w:cs="Arial"/>
              </w:rPr>
              <w:t xml:space="preserve">Local Mental Health Authority (LMHA) and state psychiatric facilities  </w:t>
            </w:r>
          </w:p>
        </w:tc>
        <w:tc>
          <w:tcPr>
            <w:tcW w:w="1170" w:type="dxa"/>
            <w:tcBorders>
              <w:left w:val="nil"/>
              <w:right w:val="nil"/>
            </w:tcBorders>
            <w:vAlign w:val="bottom"/>
          </w:tcPr>
          <w:p w14:paraId="4F33EE40" w14:textId="77777777" w:rsidR="003E5102" w:rsidRDefault="003E5102">
            <w:pPr>
              <w:tabs>
                <w:tab w:val="left" w:pos="720"/>
              </w:tabs>
              <w:spacing w:before="60" w:after="60"/>
              <w:jc w:val="both"/>
              <w:rPr>
                <w:rFonts w:ascii="Arial" w:hAnsi="Arial" w:cs="Arial"/>
              </w:rPr>
            </w:pPr>
            <w:r>
              <w:rPr>
                <w:rFonts w:ascii="Arial" w:hAnsi="Arial" w:cs="Arial"/>
              </w:rPr>
              <w:fldChar w:fldCharType="begin">
                <w:ffData>
                  <w:name w:val="Text68"/>
                  <w:enabled/>
                  <w:calcOnExit w:val="0"/>
                  <w:textInput/>
                </w:ffData>
              </w:fldChar>
            </w:r>
            <w:bookmarkStart w:id="63" w:name="Text68"/>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63"/>
          </w:p>
        </w:tc>
      </w:tr>
      <w:tr w:rsidR="003E5102" w14:paraId="57EB9D18" w14:textId="77777777" w:rsidTr="00306157">
        <w:tc>
          <w:tcPr>
            <w:tcW w:w="9360" w:type="dxa"/>
            <w:tcBorders>
              <w:top w:val="nil"/>
              <w:left w:val="nil"/>
              <w:bottom w:val="nil"/>
              <w:right w:val="nil"/>
            </w:tcBorders>
            <w:vAlign w:val="center"/>
          </w:tcPr>
          <w:p w14:paraId="5E093F94" w14:textId="77777777" w:rsidR="003E5102" w:rsidRPr="00361648" w:rsidRDefault="003E5102" w:rsidP="005A6FDF">
            <w:pPr>
              <w:numPr>
                <w:ilvl w:val="0"/>
                <w:numId w:val="68"/>
              </w:numPr>
              <w:spacing w:before="60" w:after="60"/>
              <w:rPr>
                <w:rFonts w:ascii="Arial" w:hAnsi="Arial" w:cs="Arial"/>
              </w:rPr>
            </w:pPr>
            <w:r w:rsidRPr="00361648">
              <w:rPr>
                <w:rFonts w:ascii="Arial" w:hAnsi="Arial" w:cs="Arial"/>
              </w:rPr>
              <w:t xml:space="preserve">Assessment instruments for behavioral health available for use by a Primary Care Provider </w:t>
            </w:r>
          </w:p>
        </w:tc>
        <w:tc>
          <w:tcPr>
            <w:tcW w:w="1170" w:type="dxa"/>
            <w:tcBorders>
              <w:left w:val="nil"/>
              <w:right w:val="nil"/>
            </w:tcBorders>
            <w:vAlign w:val="bottom"/>
          </w:tcPr>
          <w:p w14:paraId="23D906EE" w14:textId="77777777" w:rsidR="003E5102" w:rsidRDefault="003E5102">
            <w:pPr>
              <w:tabs>
                <w:tab w:val="left" w:pos="720"/>
              </w:tabs>
              <w:spacing w:before="60" w:after="60"/>
              <w:jc w:val="both"/>
              <w:rPr>
                <w:rFonts w:ascii="Arial" w:hAnsi="Arial" w:cs="Arial"/>
              </w:rPr>
            </w:pPr>
            <w:r>
              <w:rPr>
                <w:rFonts w:ascii="Arial" w:hAnsi="Arial" w:cs="Arial"/>
              </w:rPr>
              <w:fldChar w:fldCharType="begin">
                <w:ffData>
                  <w:name w:val="Text69"/>
                  <w:enabled/>
                  <w:calcOnExit w:val="0"/>
                  <w:textInput/>
                </w:ffData>
              </w:fldChar>
            </w:r>
            <w:bookmarkStart w:id="64" w:name="Text69"/>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64"/>
          </w:p>
        </w:tc>
      </w:tr>
      <w:tr w:rsidR="003E5102" w14:paraId="1D2E35B9" w14:textId="77777777" w:rsidTr="00306157">
        <w:tc>
          <w:tcPr>
            <w:tcW w:w="9360" w:type="dxa"/>
            <w:tcBorders>
              <w:top w:val="nil"/>
              <w:left w:val="nil"/>
              <w:bottom w:val="nil"/>
              <w:right w:val="nil"/>
            </w:tcBorders>
            <w:vAlign w:val="center"/>
          </w:tcPr>
          <w:p w14:paraId="04F68A3F" w14:textId="77777777" w:rsidR="003E5102" w:rsidRPr="00361648" w:rsidRDefault="003E5102" w:rsidP="005A6FDF">
            <w:pPr>
              <w:numPr>
                <w:ilvl w:val="0"/>
                <w:numId w:val="68"/>
              </w:numPr>
              <w:spacing w:before="60" w:after="60"/>
              <w:rPr>
                <w:rFonts w:ascii="Arial" w:hAnsi="Arial" w:cs="Arial"/>
              </w:rPr>
            </w:pPr>
            <w:r w:rsidRPr="00361648">
              <w:rPr>
                <w:rFonts w:ascii="Arial" w:hAnsi="Arial" w:cs="Arial"/>
              </w:rPr>
              <w:t xml:space="preserve">Focus studies </w:t>
            </w:r>
          </w:p>
        </w:tc>
        <w:tc>
          <w:tcPr>
            <w:tcW w:w="1170" w:type="dxa"/>
            <w:tcBorders>
              <w:left w:val="nil"/>
              <w:right w:val="nil"/>
            </w:tcBorders>
            <w:vAlign w:val="bottom"/>
          </w:tcPr>
          <w:p w14:paraId="01225547" w14:textId="77777777" w:rsidR="003E5102" w:rsidRDefault="003E5102">
            <w:pPr>
              <w:tabs>
                <w:tab w:val="left" w:pos="720"/>
              </w:tabs>
              <w:spacing w:before="60" w:after="60"/>
              <w:jc w:val="both"/>
              <w:rPr>
                <w:rFonts w:ascii="Arial" w:hAnsi="Arial" w:cs="Arial"/>
              </w:rPr>
            </w:pPr>
            <w:r>
              <w:rPr>
                <w:rFonts w:ascii="Arial" w:hAnsi="Arial" w:cs="Arial"/>
              </w:rPr>
              <w:fldChar w:fldCharType="begin">
                <w:ffData>
                  <w:name w:val="Text70"/>
                  <w:enabled/>
                  <w:calcOnExit w:val="0"/>
                  <w:textInput/>
                </w:ffData>
              </w:fldChar>
            </w:r>
            <w:bookmarkStart w:id="65" w:name="Text70"/>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65"/>
          </w:p>
        </w:tc>
      </w:tr>
      <w:tr w:rsidR="005856D6" w14:paraId="327FD234" w14:textId="77777777" w:rsidTr="00306157">
        <w:tc>
          <w:tcPr>
            <w:tcW w:w="9360" w:type="dxa"/>
            <w:tcBorders>
              <w:top w:val="nil"/>
              <w:left w:val="nil"/>
              <w:bottom w:val="nil"/>
              <w:right w:val="nil"/>
            </w:tcBorders>
            <w:vAlign w:val="center"/>
          </w:tcPr>
          <w:p w14:paraId="10CFC524" w14:textId="77777777" w:rsidR="005856D6" w:rsidRPr="00361648" w:rsidRDefault="005856D6" w:rsidP="005A6FDF">
            <w:pPr>
              <w:numPr>
                <w:ilvl w:val="0"/>
                <w:numId w:val="68"/>
              </w:numPr>
              <w:spacing w:before="60" w:after="60"/>
              <w:rPr>
                <w:rFonts w:ascii="Arial" w:hAnsi="Arial" w:cs="Arial"/>
              </w:rPr>
            </w:pPr>
            <w:r w:rsidRPr="00361648">
              <w:rPr>
                <w:rFonts w:ascii="Arial" w:hAnsi="Arial" w:cs="Arial"/>
              </w:rPr>
              <w:t>Utilization management reporting requirements</w:t>
            </w:r>
            <w:r w:rsidR="00F50F6C" w:rsidRPr="00361648">
              <w:rPr>
                <w:rFonts w:ascii="Arial" w:hAnsi="Arial" w:cs="Arial"/>
              </w:rPr>
              <w:t xml:space="preserve"> (</w:t>
            </w:r>
            <w:r w:rsidR="00E8598A" w:rsidRPr="00361648">
              <w:rPr>
                <w:rFonts w:ascii="Arial" w:hAnsi="Arial" w:cs="Arial"/>
              </w:rPr>
              <w:t>s</w:t>
            </w:r>
            <w:r w:rsidR="00F50F6C" w:rsidRPr="00361648">
              <w:rPr>
                <w:rFonts w:ascii="Arial" w:hAnsi="Arial" w:cs="Arial"/>
              </w:rPr>
              <w:t>pecify by individual mental health service type)</w:t>
            </w:r>
          </w:p>
        </w:tc>
        <w:tc>
          <w:tcPr>
            <w:tcW w:w="1170" w:type="dxa"/>
            <w:tcBorders>
              <w:left w:val="nil"/>
              <w:right w:val="nil"/>
            </w:tcBorders>
            <w:vAlign w:val="bottom"/>
          </w:tcPr>
          <w:p w14:paraId="0DCAA746" w14:textId="77777777" w:rsidR="005856D6" w:rsidRDefault="005856D6">
            <w:pPr>
              <w:tabs>
                <w:tab w:val="left" w:pos="720"/>
              </w:tabs>
              <w:spacing w:before="60" w:after="60"/>
              <w:jc w:val="both"/>
              <w:rPr>
                <w:rFonts w:ascii="Arial" w:hAnsi="Arial" w:cs="Arial"/>
              </w:rPr>
            </w:pPr>
            <w:r>
              <w:rPr>
                <w:rFonts w:ascii="Arial" w:hAnsi="Arial" w:cs="Arial"/>
              </w:rPr>
              <w:fldChar w:fldCharType="begin">
                <w:ffData>
                  <w:name w:val="Text76"/>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3E5102" w14:paraId="6B9734E9" w14:textId="77777777" w:rsidTr="00306157">
        <w:tc>
          <w:tcPr>
            <w:tcW w:w="9360" w:type="dxa"/>
            <w:tcBorders>
              <w:top w:val="nil"/>
              <w:left w:val="nil"/>
              <w:bottom w:val="nil"/>
              <w:right w:val="nil"/>
            </w:tcBorders>
            <w:vAlign w:val="center"/>
          </w:tcPr>
          <w:p w14:paraId="6CAFE5B3" w14:textId="77777777" w:rsidR="003E5102" w:rsidRDefault="003E5102" w:rsidP="005A6FDF">
            <w:pPr>
              <w:numPr>
                <w:ilvl w:val="0"/>
                <w:numId w:val="68"/>
              </w:numPr>
              <w:spacing w:before="60" w:after="60"/>
              <w:rPr>
                <w:rFonts w:ascii="Arial" w:hAnsi="Arial" w:cs="Arial"/>
              </w:rPr>
            </w:pPr>
            <w:r>
              <w:rPr>
                <w:rFonts w:ascii="Arial" w:hAnsi="Arial" w:cs="Arial"/>
              </w:rPr>
              <w:t>Procedures for follow-up on missed appointments</w:t>
            </w:r>
          </w:p>
        </w:tc>
        <w:tc>
          <w:tcPr>
            <w:tcW w:w="1170" w:type="dxa"/>
            <w:tcBorders>
              <w:left w:val="nil"/>
              <w:right w:val="nil"/>
            </w:tcBorders>
            <w:vAlign w:val="bottom"/>
          </w:tcPr>
          <w:p w14:paraId="330BED31" w14:textId="77777777" w:rsidR="003E5102" w:rsidRDefault="003E5102">
            <w:pPr>
              <w:tabs>
                <w:tab w:val="left" w:pos="720"/>
              </w:tabs>
              <w:spacing w:before="60" w:after="60"/>
              <w:jc w:val="both"/>
              <w:rPr>
                <w:rFonts w:ascii="Arial" w:hAnsi="Arial" w:cs="Arial"/>
              </w:rPr>
            </w:pPr>
            <w:r>
              <w:rPr>
                <w:rFonts w:ascii="Arial" w:hAnsi="Arial" w:cs="Arial"/>
              </w:rPr>
              <w:fldChar w:fldCharType="begin">
                <w:ffData>
                  <w:name w:val="Text71"/>
                  <w:enabled/>
                  <w:calcOnExit w:val="0"/>
                  <w:textInput/>
                </w:ffData>
              </w:fldChar>
            </w:r>
            <w:bookmarkStart w:id="66" w:name="Text71"/>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66"/>
          </w:p>
        </w:tc>
      </w:tr>
      <w:tr w:rsidR="003E5102" w14:paraId="1B2AF601" w14:textId="77777777" w:rsidTr="00306157">
        <w:tc>
          <w:tcPr>
            <w:tcW w:w="9360" w:type="dxa"/>
            <w:tcBorders>
              <w:top w:val="nil"/>
              <w:left w:val="nil"/>
              <w:bottom w:val="nil"/>
              <w:right w:val="nil"/>
            </w:tcBorders>
            <w:vAlign w:val="center"/>
          </w:tcPr>
          <w:p w14:paraId="22D5ACC2" w14:textId="77777777" w:rsidR="003E5102" w:rsidRDefault="003E5102" w:rsidP="005A6FDF">
            <w:pPr>
              <w:numPr>
                <w:ilvl w:val="0"/>
                <w:numId w:val="68"/>
              </w:numPr>
              <w:spacing w:before="60" w:after="60"/>
              <w:rPr>
                <w:rFonts w:ascii="Arial" w:hAnsi="Arial" w:cs="Arial"/>
              </w:rPr>
            </w:pPr>
            <w:r>
              <w:rPr>
                <w:rFonts w:ascii="Arial" w:hAnsi="Arial" w:cs="Arial"/>
              </w:rPr>
              <w:t xml:space="preserve">Member discharged from inpatient psychiatric facilities need to have follow-up within 7 </w:t>
            </w:r>
            <w:r w:rsidR="000E0996">
              <w:rPr>
                <w:rFonts w:ascii="Arial" w:hAnsi="Arial" w:cs="Arial"/>
              </w:rPr>
              <w:t>D</w:t>
            </w:r>
            <w:r>
              <w:rPr>
                <w:rFonts w:ascii="Arial" w:hAnsi="Arial" w:cs="Arial"/>
              </w:rPr>
              <w:t>ays from the date of discharge</w:t>
            </w:r>
          </w:p>
        </w:tc>
        <w:tc>
          <w:tcPr>
            <w:tcW w:w="1170" w:type="dxa"/>
            <w:tcBorders>
              <w:left w:val="nil"/>
              <w:right w:val="nil"/>
            </w:tcBorders>
            <w:vAlign w:val="bottom"/>
          </w:tcPr>
          <w:p w14:paraId="7A514758" w14:textId="77777777" w:rsidR="003E5102" w:rsidRDefault="003E5102">
            <w:pPr>
              <w:tabs>
                <w:tab w:val="left" w:pos="720"/>
              </w:tabs>
              <w:spacing w:before="60" w:after="60"/>
              <w:jc w:val="both"/>
              <w:rPr>
                <w:rFonts w:ascii="Arial" w:hAnsi="Arial" w:cs="Arial"/>
              </w:rPr>
            </w:pPr>
            <w:r>
              <w:rPr>
                <w:rFonts w:ascii="Arial" w:hAnsi="Arial" w:cs="Arial"/>
              </w:rPr>
              <w:fldChar w:fldCharType="begin">
                <w:ffData>
                  <w:name w:val="Text72"/>
                  <w:enabled/>
                  <w:calcOnExit w:val="0"/>
                  <w:textInput/>
                </w:ffData>
              </w:fldChar>
            </w:r>
            <w:bookmarkStart w:id="67" w:name="Text72"/>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67"/>
          </w:p>
        </w:tc>
      </w:tr>
      <w:tr w:rsidR="003E5102" w14:paraId="007DB941" w14:textId="77777777" w:rsidTr="00306157">
        <w:tc>
          <w:tcPr>
            <w:tcW w:w="9360" w:type="dxa"/>
            <w:tcBorders>
              <w:top w:val="nil"/>
              <w:left w:val="nil"/>
              <w:bottom w:val="nil"/>
              <w:right w:val="nil"/>
            </w:tcBorders>
            <w:vAlign w:val="center"/>
          </w:tcPr>
          <w:p w14:paraId="5A2C41BA" w14:textId="77777777" w:rsidR="003E5102" w:rsidRDefault="003E5102" w:rsidP="005A6FDF">
            <w:pPr>
              <w:numPr>
                <w:ilvl w:val="0"/>
                <w:numId w:val="68"/>
              </w:numPr>
              <w:spacing w:before="60" w:after="60"/>
              <w:rPr>
                <w:rFonts w:ascii="Arial" w:hAnsi="Arial" w:cs="Arial"/>
              </w:rPr>
            </w:pPr>
            <w:r>
              <w:rPr>
                <w:rFonts w:ascii="Arial" w:hAnsi="Arial" w:cs="Arial"/>
              </w:rPr>
              <w:t>Behavioral Health Value-Added Services, if any</w:t>
            </w:r>
          </w:p>
        </w:tc>
        <w:tc>
          <w:tcPr>
            <w:tcW w:w="1170" w:type="dxa"/>
            <w:tcBorders>
              <w:left w:val="nil"/>
              <w:bottom w:val="single" w:sz="4" w:space="0" w:color="auto"/>
              <w:right w:val="nil"/>
            </w:tcBorders>
            <w:vAlign w:val="bottom"/>
          </w:tcPr>
          <w:p w14:paraId="6EE273B4" w14:textId="77777777" w:rsidR="003E5102" w:rsidRDefault="003E5102">
            <w:pPr>
              <w:tabs>
                <w:tab w:val="left" w:pos="720"/>
              </w:tabs>
              <w:spacing w:before="60" w:after="60"/>
              <w:jc w:val="both"/>
              <w:rPr>
                <w:rFonts w:ascii="Arial" w:hAnsi="Arial" w:cs="Arial"/>
              </w:rPr>
            </w:pPr>
            <w:r>
              <w:rPr>
                <w:rFonts w:ascii="Arial" w:hAnsi="Arial" w:cs="Arial"/>
              </w:rPr>
              <w:fldChar w:fldCharType="begin">
                <w:ffData>
                  <w:name w:val="Text283"/>
                  <w:enabled/>
                  <w:calcOnExit w:val="0"/>
                  <w:textInput/>
                </w:ffData>
              </w:fldChar>
            </w:r>
            <w:bookmarkStart w:id="68" w:name="Text283"/>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68"/>
          </w:p>
        </w:tc>
      </w:tr>
      <w:tr w:rsidR="00712EC8" w14:paraId="1F708021" w14:textId="77777777" w:rsidTr="00306157">
        <w:tc>
          <w:tcPr>
            <w:tcW w:w="9360" w:type="dxa"/>
            <w:tcBorders>
              <w:top w:val="nil"/>
              <w:left w:val="nil"/>
              <w:bottom w:val="nil"/>
              <w:right w:val="nil"/>
            </w:tcBorders>
            <w:vAlign w:val="center"/>
          </w:tcPr>
          <w:p w14:paraId="7238A5A3" w14:textId="77777777" w:rsidR="00712EC8" w:rsidRPr="00361648" w:rsidRDefault="00712EC8" w:rsidP="005A6FDF">
            <w:pPr>
              <w:numPr>
                <w:ilvl w:val="0"/>
                <w:numId w:val="66"/>
              </w:numPr>
              <w:spacing w:before="60" w:after="60"/>
              <w:ind w:left="1440"/>
              <w:rPr>
                <w:rFonts w:ascii="Arial" w:hAnsi="Arial" w:cs="Arial"/>
              </w:rPr>
            </w:pPr>
            <w:r w:rsidRPr="00361648">
              <w:rPr>
                <w:rFonts w:ascii="Arial" w:hAnsi="Arial" w:cs="Arial"/>
              </w:rPr>
              <w:t>Mental Health Rehabilitative</w:t>
            </w:r>
            <w:r w:rsidR="005B2087" w:rsidRPr="00361648">
              <w:rPr>
                <w:rFonts w:ascii="Arial" w:hAnsi="Arial" w:cs="Arial"/>
              </w:rPr>
              <w:t xml:space="preserve"> (MHR)</w:t>
            </w:r>
            <w:r w:rsidRPr="00361648">
              <w:rPr>
                <w:rFonts w:ascii="Arial" w:hAnsi="Arial" w:cs="Arial"/>
              </w:rPr>
              <w:t xml:space="preserve"> Services and Targeted Case Management</w:t>
            </w:r>
            <w:r w:rsidRPr="00361648">
              <w:rPr>
                <w:rFonts w:ascii="Arial" w:hAnsi="Arial" w:cs="Arial"/>
                <w:b/>
              </w:rPr>
              <w:t xml:space="preserve"> </w:t>
            </w:r>
            <w:r w:rsidR="005B2087" w:rsidRPr="00361648">
              <w:rPr>
                <w:rFonts w:ascii="Arial" w:hAnsi="Arial" w:cs="Arial"/>
              </w:rPr>
              <w:t xml:space="preserve">(TCM) </w:t>
            </w:r>
            <w:r w:rsidRPr="00361648">
              <w:rPr>
                <w:rFonts w:ascii="Arial" w:hAnsi="Arial" w:cs="Arial"/>
              </w:rPr>
              <w:t xml:space="preserve">(for MCO's serving </w:t>
            </w:r>
            <w:r w:rsidR="00153054" w:rsidRPr="00361648">
              <w:rPr>
                <w:rFonts w:ascii="Arial" w:hAnsi="Arial" w:cs="Arial"/>
              </w:rPr>
              <w:t>MMC Members</w:t>
            </w:r>
            <w:r w:rsidRPr="00361648">
              <w:rPr>
                <w:rFonts w:ascii="Arial" w:hAnsi="Arial" w:cs="Arial"/>
              </w:rPr>
              <w:t>)</w:t>
            </w:r>
          </w:p>
        </w:tc>
        <w:tc>
          <w:tcPr>
            <w:tcW w:w="1170" w:type="dxa"/>
            <w:tcBorders>
              <w:left w:val="nil"/>
              <w:bottom w:val="single" w:sz="4" w:space="0" w:color="auto"/>
              <w:right w:val="nil"/>
            </w:tcBorders>
            <w:vAlign w:val="bottom"/>
          </w:tcPr>
          <w:p w14:paraId="023752CF" w14:textId="77777777" w:rsidR="00712EC8" w:rsidRDefault="00712EC8">
            <w:pPr>
              <w:tabs>
                <w:tab w:val="left" w:pos="720"/>
              </w:tabs>
              <w:spacing w:before="60" w:after="60"/>
              <w:jc w:val="both"/>
              <w:rPr>
                <w:rFonts w:ascii="Arial" w:hAnsi="Arial" w:cs="Arial"/>
              </w:rPr>
            </w:pPr>
            <w:r>
              <w:rPr>
                <w:rFonts w:ascii="Arial" w:hAnsi="Arial" w:cs="Arial"/>
              </w:rPr>
              <w:fldChar w:fldCharType="begin">
                <w:ffData>
                  <w:name w:val="Text283"/>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712EC8" w14:paraId="3D5DC262" w14:textId="77777777" w:rsidTr="00306157">
        <w:tc>
          <w:tcPr>
            <w:tcW w:w="9360" w:type="dxa"/>
            <w:tcBorders>
              <w:top w:val="nil"/>
              <w:left w:val="nil"/>
              <w:bottom w:val="nil"/>
              <w:right w:val="nil"/>
            </w:tcBorders>
            <w:vAlign w:val="center"/>
          </w:tcPr>
          <w:p w14:paraId="39F03CEB" w14:textId="77777777" w:rsidR="00712EC8" w:rsidRPr="00361648" w:rsidRDefault="00712EC8" w:rsidP="005A6FDF">
            <w:pPr>
              <w:numPr>
                <w:ilvl w:val="0"/>
                <w:numId w:val="69"/>
              </w:numPr>
              <w:spacing w:before="60" w:after="60"/>
              <w:jc w:val="both"/>
              <w:rPr>
                <w:rFonts w:ascii="Arial" w:hAnsi="Arial" w:cs="Arial"/>
              </w:rPr>
            </w:pPr>
            <w:r w:rsidRPr="00361648">
              <w:rPr>
                <w:rFonts w:ascii="Arial" w:hAnsi="Arial" w:cs="Arial"/>
              </w:rPr>
              <w:t>Definition of severe and persistent mental illness (SPMI)</w:t>
            </w:r>
          </w:p>
        </w:tc>
        <w:tc>
          <w:tcPr>
            <w:tcW w:w="1170" w:type="dxa"/>
            <w:tcBorders>
              <w:left w:val="nil"/>
              <w:bottom w:val="single" w:sz="4" w:space="0" w:color="auto"/>
              <w:right w:val="nil"/>
            </w:tcBorders>
            <w:vAlign w:val="bottom"/>
          </w:tcPr>
          <w:p w14:paraId="505DE66D" w14:textId="77777777" w:rsidR="00712EC8" w:rsidRDefault="00712EC8">
            <w:pPr>
              <w:tabs>
                <w:tab w:val="left" w:pos="720"/>
              </w:tabs>
              <w:spacing w:before="60" w:after="60"/>
              <w:jc w:val="both"/>
              <w:rPr>
                <w:rFonts w:ascii="Arial" w:hAnsi="Arial" w:cs="Arial"/>
              </w:rPr>
            </w:pPr>
            <w:r>
              <w:rPr>
                <w:rFonts w:ascii="Arial" w:hAnsi="Arial" w:cs="Arial"/>
              </w:rPr>
              <w:fldChar w:fldCharType="begin">
                <w:ffData>
                  <w:name w:val="Text283"/>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712EC8" w14:paraId="01FE1C2D" w14:textId="77777777" w:rsidTr="00306157">
        <w:tc>
          <w:tcPr>
            <w:tcW w:w="9360" w:type="dxa"/>
            <w:tcBorders>
              <w:top w:val="nil"/>
              <w:left w:val="nil"/>
              <w:bottom w:val="nil"/>
              <w:right w:val="nil"/>
            </w:tcBorders>
            <w:vAlign w:val="center"/>
          </w:tcPr>
          <w:p w14:paraId="50F6FAD3" w14:textId="77777777" w:rsidR="00712EC8" w:rsidRPr="00361648" w:rsidRDefault="00712EC8" w:rsidP="005A6FDF">
            <w:pPr>
              <w:numPr>
                <w:ilvl w:val="0"/>
                <w:numId w:val="69"/>
              </w:numPr>
              <w:spacing w:before="60" w:after="60"/>
              <w:jc w:val="both"/>
              <w:rPr>
                <w:rFonts w:ascii="Arial" w:hAnsi="Arial" w:cs="Arial"/>
              </w:rPr>
            </w:pPr>
            <w:r w:rsidRPr="00361648">
              <w:rPr>
                <w:rFonts w:ascii="Arial" w:hAnsi="Arial" w:cs="Arial"/>
              </w:rPr>
              <w:t>Definition of severe emotional disturbance (SED)</w:t>
            </w:r>
          </w:p>
        </w:tc>
        <w:tc>
          <w:tcPr>
            <w:tcW w:w="1170" w:type="dxa"/>
            <w:tcBorders>
              <w:left w:val="nil"/>
              <w:bottom w:val="single" w:sz="4" w:space="0" w:color="auto"/>
              <w:right w:val="nil"/>
            </w:tcBorders>
            <w:vAlign w:val="bottom"/>
          </w:tcPr>
          <w:p w14:paraId="2E014699" w14:textId="77777777" w:rsidR="00712EC8" w:rsidRDefault="00712EC8">
            <w:pPr>
              <w:tabs>
                <w:tab w:val="left" w:pos="720"/>
              </w:tabs>
              <w:spacing w:before="60" w:after="60"/>
              <w:jc w:val="both"/>
              <w:rPr>
                <w:rFonts w:ascii="Arial" w:hAnsi="Arial" w:cs="Arial"/>
              </w:rPr>
            </w:pPr>
            <w:r>
              <w:rPr>
                <w:rFonts w:ascii="Arial" w:hAnsi="Arial" w:cs="Arial"/>
              </w:rPr>
              <w:fldChar w:fldCharType="begin">
                <w:ffData>
                  <w:name w:val="Text283"/>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3866C6" w14:paraId="3A6F295F" w14:textId="77777777" w:rsidTr="00306157">
        <w:tc>
          <w:tcPr>
            <w:tcW w:w="9360" w:type="dxa"/>
            <w:tcBorders>
              <w:top w:val="nil"/>
              <w:left w:val="nil"/>
              <w:bottom w:val="nil"/>
              <w:right w:val="nil"/>
            </w:tcBorders>
            <w:vAlign w:val="center"/>
          </w:tcPr>
          <w:p w14:paraId="0C8B8D7E" w14:textId="77777777" w:rsidR="003866C6" w:rsidRPr="00361648" w:rsidRDefault="003866C6" w:rsidP="005A6FDF">
            <w:pPr>
              <w:numPr>
                <w:ilvl w:val="0"/>
                <w:numId w:val="69"/>
              </w:numPr>
              <w:spacing w:before="60" w:after="60"/>
              <w:jc w:val="both"/>
              <w:rPr>
                <w:rFonts w:ascii="Arial" w:hAnsi="Arial" w:cs="Arial"/>
                <w:strike/>
              </w:rPr>
            </w:pPr>
            <w:r w:rsidRPr="00361648">
              <w:rPr>
                <w:rFonts w:ascii="Arial" w:hAnsi="Arial" w:cs="Arial"/>
              </w:rPr>
              <w:lastRenderedPageBreak/>
              <w:t xml:space="preserve">Member access to and benefits of MHR Services and TCM </w:t>
            </w:r>
          </w:p>
        </w:tc>
        <w:tc>
          <w:tcPr>
            <w:tcW w:w="1170" w:type="dxa"/>
            <w:tcBorders>
              <w:left w:val="nil"/>
              <w:bottom w:val="single" w:sz="4" w:space="0" w:color="auto"/>
              <w:right w:val="nil"/>
            </w:tcBorders>
            <w:vAlign w:val="bottom"/>
          </w:tcPr>
          <w:p w14:paraId="60BFD585" w14:textId="77777777" w:rsidR="003866C6" w:rsidRDefault="003866C6">
            <w:pPr>
              <w:tabs>
                <w:tab w:val="left" w:pos="720"/>
              </w:tabs>
              <w:spacing w:before="60" w:after="60"/>
              <w:jc w:val="both"/>
              <w:rPr>
                <w:rFonts w:ascii="Arial" w:hAnsi="Arial" w:cs="Arial"/>
              </w:rPr>
            </w:pPr>
            <w:r>
              <w:rPr>
                <w:rFonts w:ascii="Arial" w:hAnsi="Arial" w:cs="Arial"/>
              </w:rPr>
              <w:fldChar w:fldCharType="begin">
                <w:ffData>
                  <w:name w:val="Text283"/>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712EC8" w14:paraId="2E994842" w14:textId="77777777" w:rsidTr="00306157">
        <w:tc>
          <w:tcPr>
            <w:tcW w:w="9360" w:type="dxa"/>
            <w:tcBorders>
              <w:top w:val="nil"/>
              <w:left w:val="nil"/>
              <w:bottom w:val="nil"/>
              <w:right w:val="nil"/>
            </w:tcBorders>
            <w:vAlign w:val="center"/>
          </w:tcPr>
          <w:p w14:paraId="5592F8CD" w14:textId="77777777" w:rsidR="00D129C4" w:rsidRPr="00361648" w:rsidRDefault="00D129C4" w:rsidP="005A6FDF">
            <w:pPr>
              <w:numPr>
                <w:ilvl w:val="0"/>
                <w:numId w:val="69"/>
              </w:numPr>
              <w:spacing w:before="60" w:after="60"/>
              <w:jc w:val="both"/>
              <w:rPr>
                <w:rFonts w:ascii="Arial" w:hAnsi="Arial" w:cs="Arial"/>
                <w:strike/>
              </w:rPr>
            </w:pPr>
            <w:r w:rsidRPr="00361648">
              <w:rPr>
                <w:rFonts w:ascii="Arial" w:hAnsi="Arial" w:cs="Arial"/>
              </w:rPr>
              <w:t>Provider Requirements</w:t>
            </w:r>
          </w:p>
        </w:tc>
        <w:tc>
          <w:tcPr>
            <w:tcW w:w="1170" w:type="dxa"/>
            <w:tcBorders>
              <w:left w:val="nil"/>
              <w:bottom w:val="single" w:sz="4" w:space="0" w:color="auto"/>
              <w:right w:val="nil"/>
            </w:tcBorders>
            <w:vAlign w:val="bottom"/>
          </w:tcPr>
          <w:p w14:paraId="025FC1C5" w14:textId="77777777" w:rsidR="00712EC8" w:rsidRDefault="00712EC8">
            <w:pPr>
              <w:tabs>
                <w:tab w:val="left" w:pos="720"/>
              </w:tabs>
              <w:spacing w:before="60" w:after="60"/>
              <w:jc w:val="both"/>
              <w:rPr>
                <w:rFonts w:ascii="Arial" w:hAnsi="Arial" w:cs="Arial"/>
              </w:rPr>
            </w:pPr>
            <w:r>
              <w:rPr>
                <w:rFonts w:ascii="Arial" w:hAnsi="Arial" w:cs="Arial"/>
              </w:rPr>
              <w:fldChar w:fldCharType="begin">
                <w:ffData>
                  <w:name w:val="Text283"/>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3866C6" w14:paraId="1E0E54CE" w14:textId="77777777" w:rsidTr="00306157">
        <w:tc>
          <w:tcPr>
            <w:tcW w:w="9360" w:type="dxa"/>
            <w:tcBorders>
              <w:top w:val="nil"/>
              <w:left w:val="nil"/>
              <w:bottom w:val="nil"/>
              <w:right w:val="nil"/>
            </w:tcBorders>
            <w:vAlign w:val="center"/>
          </w:tcPr>
          <w:p w14:paraId="4975CD77" w14:textId="77777777" w:rsidR="003866C6" w:rsidRPr="00361648" w:rsidRDefault="003866C6" w:rsidP="005A6FDF">
            <w:pPr>
              <w:numPr>
                <w:ilvl w:val="2"/>
                <w:numId w:val="70"/>
              </w:numPr>
              <w:spacing w:before="60" w:after="60"/>
              <w:jc w:val="both"/>
              <w:rPr>
                <w:rFonts w:ascii="Arial" w:hAnsi="Arial" w:cs="Arial"/>
              </w:rPr>
            </w:pPr>
            <w:r w:rsidRPr="00361648">
              <w:rPr>
                <w:rFonts w:ascii="Arial" w:hAnsi="Arial" w:cs="Arial"/>
              </w:rPr>
              <w:t xml:space="preserve">Training and certification to administer </w:t>
            </w:r>
            <w:r w:rsidRPr="00361648">
              <w:rPr>
                <w:rFonts w:ascii="Arial" w:hAnsi="Arial" w:cs="Arial"/>
                <w:sz w:val="22"/>
                <w:szCs w:val="22"/>
              </w:rPr>
              <w:t>Adult Needs and Strengths Assessment (</w:t>
            </w:r>
            <w:r w:rsidRPr="00361648">
              <w:rPr>
                <w:rFonts w:ascii="Arial" w:hAnsi="Arial" w:cs="Arial"/>
              </w:rPr>
              <w:t xml:space="preserve">ANSA) and </w:t>
            </w:r>
            <w:r w:rsidRPr="00361648">
              <w:rPr>
                <w:rFonts w:ascii="Arial" w:hAnsi="Arial" w:cs="Arial"/>
                <w:sz w:val="22"/>
                <w:szCs w:val="22"/>
              </w:rPr>
              <w:t>Child and Adolescent Needs and Strengths (</w:t>
            </w:r>
            <w:r w:rsidRPr="00361648">
              <w:rPr>
                <w:rFonts w:ascii="Arial" w:hAnsi="Arial" w:cs="Arial"/>
              </w:rPr>
              <w:t>CANS) assessment tools</w:t>
            </w:r>
          </w:p>
        </w:tc>
        <w:tc>
          <w:tcPr>
            <w:tcW w:w="1170" w:type="dxa"/>
            <w:tcBorders>
              <w:left w:val="nil"/>
              <w:bottom w:val="single" w:sz="4" w:space="0" w:color="auto"/>
              <w:right w:val="nil"/>
            </w:tcBorders>
            <w:vAlign w:val="bottom"/>
          </w:tcPr>
          <w:p w14:paraId="475835A2" w14:textId="77777777" w:rsidR="003866C6" w:rsidRDefault="003866C6">
            <w:pPr>
              <w:tabs>
                <w:tab w:val="left" w:pos="720"/>
              </w:tabs>
              <w:spacing w:before="60" w:after="60"/>
              <w:jc w:val="both"/>
              <w:rPr>
                <w:rFonts w:ascii="Arial" w:hAnsi="Arial" w:cs="Arial"/>
              </w:rPr>
            </w:pPr>
            <w:r>
              <w:rPr>
                <w:rFonts w:ascii="Arial" w:hAnsi="Arial" w:cs="Arial"/>
              </w:rPr>
              <w:fldChar w:fldCharType="begin">
                <w:ffData>
                  <w:name w:val="Text283"/>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3866C6" w14:paraId="4264892E" w14:textId="77777777" w:rsidTr="00306157">
        <w:tc>
          <w:tcPr>
            <w:tcW w:w="9360" w:type="dxa"/>
            <w:tcBorders>
              <w:top w:val="nil"/>
              <w:left w:val="nil"/>
              <w:bottom w:val="nil"/>
              <w:right w:val="nil"/>
            </w:tcBorders>
            <w:vAlign w:val="center"/>
          </w:tcPr>
          <w:p w14:paraId="26D82B38" w14:textId="77777777" w:rsidR="003866C6" w:rsidRPr="00361648" w:rsidRDefault="003866C6" w:rsidP="005A6FDF">
            <w:pPr>
              <w:numPr>
                <w:ilvl w:val="2"/>
                <w:numId w:val="70"/>
              </w:numPr>
              <w:spacing w:before="60" w:after="60"/>
              <w:jc w:val="both"/>
              <w:rPr>
                <w:rFonts w:ascii="Arial" w:hAnsi="Arial" w:cs="Arial"/>
              </w:rPr>
            </w:pPr>
            <w:r w:rsidRPr="00361648">
              <w:rPr>
                <w:rFonts w:ascii="Arial" w:hAnsi="Arial" w:cs="Arial"/>
              </w:rPr>
              <w:t>Department of State Health Services Resiliency and Recovery Utilization Management Guidelines (RRUMG)</w:t>
            </w:r>
          </w:p>
        </w:tc>
        <w:tc>
          <w:tcPr>
            <w:tcW w:w="1170" w:type="dxa"/>
            <w:tcBorders>
              <w:left w:val="nil"/>
              <w:bottom w:val="single" w:sz="4" w:space="0" w:color="auto"/>
              <w:right w:val="nil"/>
            </w:tcBorders>
            <w:vAlign w:val="bottom"/>
          </w:tcPr>
          <w:p w14:paraId="4DFEC8A7" w14:textId="77777777" w:rsidR="003866C6" w:rsidRDefault="003866C6">
            <w:pPr>
              <w:tabs>
                <w:tab w:val="left" w:pos="720"/>
              </w:tabs>
              <w:spacing w:before="60" w:after="60"/>
              <w:jc w:val="both"/>
              <w:rPr>
                <w:rFonts w:ascii="Arial" w:hAnsi="Arial" w:cs="Arial"/>
              </w:rPr>
            </w:pPr>
            <w:r>
              <w:rPr>
                <w:rFonts w:ascii="Arial" w:hAnsi="Arial" w:cs="Arial"/>
              </w:rPr>
              <w:fldChar w:fldCharType="begin">
                <w:ffData>
                  <w:name w:val="Text283"/>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3866C6" w14:paraId="659E47F6" w14:textId="77777777" w:rsidTr="00306157">
        <w:tc>
          <w:tcPr>
            <w:tcW w:w="9360" w:type="dxa"/>
            <w:tcBorders>
              <w:top w:val="nil"/>
              <w:left w:val="nil"/>
              <w:bottom w:val="nil"/>
              <w:right w:val="nil"/>
            </w:tcBorders>
            <w:vAlign w:val="center"/>
          </w:tcPr>
          <w:p w14:paraId="25EF93BD" w14:textId="77777777" w:rsidR="003866C6" w:rsidRPr="00361648" w:rsidRDefault="003866C6" w:rsidP="005A6FDF">
            <w:pPr>
              <w:numPr>
                <w:ilvl w:val="2"/>
                <w:numId w:val="70"/>
              </w:numPr>
              <w:spacing w:before="60" w:after="60"/>
              <w:jc w:val="both"/>
              <w:rPr>
                <w:rFonts w:ascii="Arial" w:hAnsi="Arial" w:cs="Arial"/>
              </w:rPr>
            </w:pPr>
            <w:r w:rsidRPr="00361648">
              <w:rPr>
                <w:rFonts w:ascii="Arial" w:hAnsi="Arial" w:cs="Arial"/>
              </w:rPr>
              <w:t xml:space="preserve">Attestation from Provider entity to MCO that organization has the ability to provide, either directly or through sub-contract, the Members with the full array of MHR and TCM services as outlined in the </w:t>
            </w:r>
            <w:r w:rsidRPr="00361648">
              <w:rPr>
                <w:rFonts w:ascii="Arial" w:hAnsi="Arial" w:cs="Arial"/>
                <w:bCs/>
                <w:color w:val="000000"/>
                <w:sz w:val="22"/>
                <w:szCs w:val="22"/>
              </w:rPr>
              <w:t>RRUMG</w:t>
            </w:r>
          </w:p>
        </w:tc>
        <w:tc>
          <w:tcPr>
            <w:tcW w:w="1170" w:type="dxa"/>
            <w:tcBorders>
              <w:left w:val="nil"/>
              <w:bottom w:val="single" w:sz="4" w:space="0" w:color="auto"/>
              <w:right w:val="nil"/>
            </w:tcBorders>
            <w:vAlign w:val="bottom"/>
          </w:tcPr>
          <w:p w14:paraId="73036DF5" w14:textId="77777777" w:rsidR="003866C6" w:rsidRDefault="003866C6">
            <w:pPr>
              <w:tabs>
                <w:tab w:val="left" w:pos="720"/>
              </w:tabs>
              <w:spacing w:before="60" w:after="60"/>
              <w:jc w:val="both"/>
              <w:rPr>
                <w:rFonts w:ascii="Arial" w:hAnsi="Arial" w:cs="Arial"/>
              </w:rPr>
            </w:pPr>
            <w:r>
              <w:rPr>
                <w:rFonts w:ascii="Arial" w:hAnsi="Arial" w:cs="Arial"/>
              </w:rPr>
              <w:fldChar w:fldCharType="begin">
                <w:ffData>
                  <w:name w:val="Text283"/>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712EC8" w14:paraId="1C192839" w14:textId="77777777" w:rsidTr="00306157">
        <w:tc>
          <w:tcPr>
            <w:tcW w:w="9360" w:type="dxa"/>
            <w:tcBorders>
              <w:top w:val="nil"/>
              <w:left w:val="nil"/>
              <w:bottom w:val="nil"/>
              <w:right w:val="nil"/>
            </w:tcBorders>
            <w:vAlign w:val="center"/>
          </w:tcPr>
          <w:p w14:paraId="043BA13B" w14:textId="77777777" w:rsidR="00712EC8" w:rsidRPr="00361648" w:rsidRDefault="00D129C4" w:rsidP="005A6FDF">
            <w:pPr>
              <w:numPr>
                <w:ilvl w:val="2"/>
                <w:numId w:val="70"/>
              </w:numPr>
              <w:spacing w:before="60" w:after="60"/>
              <w:jc w:val="both"/>
              <w:rPr>
                <w:rFonts w:ascii="Arial" w:hAnsi="Arial" w:cs="Arial"/>
                <w:strike/>
              </w:rPr>
            </w:pPr>
            <w:r w:rsidRPr="00361648">
              <w:rPr>
                <w:rFonts w:ascii="Arial" w:hAnsi="Arial" w:cs="Arial"/>
              </w:rPr>
              <w:t>HHSC</w:t>
            </w:r>
            <w:r w:rsidR="002956CB" w:rsidRPr="00361648">
              <w:rPr>
                <w:rFonts w:ascii="Arial" w:hAnsi="Arial" w:cs="Arial"/>
              </w:rPr>
              <w:t>-</w:t>
            </w:r>
            <w:r w:rsidRPr="00361648">
              <w:rPr>
                <w:rFonts w:ascii="Arial" w:hAnsi="Arial" w:cs="Arial"/>
              </w:rPr>
              <w:t>established qualification and supervisory protocols</w:t>
            </w:r>
          </w:p>
        </w:tc>
        <w:tc>
          <w:tcPr>
            <w:tcW w:w="1170" w:type="dxa"/>
            <w:tcBorders>
              <w:left w:val="nil"/>
              <w:bottom w:val="single" w:sz="4" w:space="0" w:color="auto"/>
              <w:right w:val="nil"/>
            </w:tcBorders>
            <w:vAlign w:val="bottom"/>
          </w:tcPr>
          <w:p w14:paraId="7EA50762" w14:textId="77777777" w:rsidR="00712EC8" w:rsidRDefault="00712EC8">
            <w:pPr>
              <w:tabs>
                <w:tab w:val="left" w:pos="720"/>
              </w:tabs>
              <w:spacing w:before="60" w:after="60"/>
              <w:jc w:val="both"/>
              <w:rPr>
                <w:rFonts w:ascii="Arial" w:hAnsi="Arial" w:cs="Arial"/>
              </w:rPr>
            </w:pPr>
            <w:r>
              <w:rPr>
                <w:rFonts w:ascii="Arial" w:hAnsi="Arial" w:cs="Arial"/>
              </w:rPr>
              <w:fldChar w:fldCharType="begin">
                <w:ffData>
                  <w:name w:val="Text283"/>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3E5102" w14:paraId="74BF093A" w14:textId="77777777" w:rsidTr="00306157">
        <w:tc>
          <w:tcPr>
            <w:tcW w:w="9360" w:type="dxa"/>
            <w:tcBorders>
              <w:top w:val="single" w:sz="4" w:space="0" w:color="auto"/>
              <w:left w:val="nil"/>
              <w:bottom w:val="single" w:sz="4" w:space="0" w:color="auto"/>
              <w:right w:val="nil"/>
            </w:tcBorders>
            <w:vAlign w:val="center"/>
          </w:tcPr>
          <w:p w14:paraId="0C28E2A9" w14:textId="77777777" w:rsidR="003E5102" w:rsidRPr="00EE5C4C" w:rsidRDefault="003E5102" w:rsidP="00947D3A">
            <w:pPr>
              <w:spacing w:before="60" w:after="60"/>
              <w:ind w:left="720"/>
              <w:jc w:val="both"/>
              <w:rPr>
                <w:rFonts w:ascii="Arial" w:hAnsi="Arial" w:cs="Arial"/>
                <w:b/>
              </w:rPr>
            </w:pPr>
            <w:r w:rsidRPr="00EE5C4C">
              <w:rPr>
                <w:rFonts w:ascii="Arial" w:hAnsi="Arial" w:cs="Arial"/>
                <w:b/>
              </w:rPr>
              <w:t xml:space="preserve">I. CHIP Member Prescriptions </w:t>
            </w:r>
            <w:r w:rsidRPr="00EE5C4C">
              <w:rPr>
                <w:rFonts w:ascii="Arial" w:hAnsi="Arial" w:cs="Arial"/>
              </w:rPr>
              <w:t xml:space="preserve">(MCO will use HHSC’s provided language – </w:t>
            </w:r>
            <w:r w:rsidRPr="003160AC">
              <w:rPr>
                <w:rFonts w:ascii="Arial" w:hAnsi="Arial" w:cs="Arial"/>
                <w:b/>
                <w:bCs/>
              </w:rPr>
              <w:t xml:space="preserve">Attachment </w:t>
            </w:r>
            <w:r w:rsidR="00333542" w:rsidRPr="003160AC">
              <w:rPr>
                <w:rFonts w:ascii="Arial" w:hAnsi="Arial" w:cs="Arial"/>
                <w:b/>
                <w:bCs/>
              </w:rPr>
              <w:t>F</w:t>
            </w:r>
            <w:r w:rsidRPr="003160AC">
              <w:rPr>
                <w:rFonts w:ascii="Arial" w:hAnsi="Arial" w:cs="Arial"/>
                <w:b/>
                <w:bCs/>
              </w:rPr>
              <w:t>.</w:t>
            </w:r>
            <w:r w:rsidRPr="003160AC">
              <w:rPr>
                <w:rFonts w:ascii="Arial" w:hAnsi="Arial" w:cs="Arial"/>
                <w:bCs/>
              </w:rPr>
              <w:t>)</w:t>
            </w:r>
          </w:p>
        </w:tc>
        <w:tc>
          <w:tcPr>
            <w:tcW w:w="1170" w:type="dxa"/>
            <w:tcBorders>
              <w:left w:val="nil"/>
              <w:bottom w:val="single" w:sz="4" w:space="0" w:color="auto"/>
              <w:right w:val="nil"/>
            </w:tcBorders>
            <w:vAlign w:val="bottom"/>
          </w:tcPr>
          <w:p w14:paraId="178C199B" w14:textId="77777777" w:rsidR="003E5102" w:rsidRDefault="003E5102">
            <w:pPr>
              <w:tabs>
                <w:tab w:val="left" w:pos="720"/>
              </w:tabs>
              <w:spacing w:before="60" w:after="60"/>
              <w:jc w:val="both"/>
              <w:rPr>
                <w:rFonts w:ascii="Arial" w:hAnsi="Arial" w:cs="Arial"/>
              </w:rPr>
            </w:pPr>
            <w:r>
              <w:rPr>
                <w:rFonts w:ascii="Arial" w:hAnsi="Arial" w:cs="Arial"/>
              </w:rPr>
              <w:fldChar w:fldCharType="begin">
                <w:ffData>
                  <w:name w:val="Text282"/>
                  <w:enabled/>
                  <w:calcOnExit w:val="0"/>
                  <w:textInput/>
                </w:ffData>
              </w:fldChar>
            </w:r>
            <w:bookmarkStart w:id="69" w:name="Text282"/>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69"/>
          </w:p>
        </w:tc>
      </w:tr>
      <w:tr w:rsidR="003E5102" w14:paraId="2B6342F7" w14:textId="77777777" w:rsidTr="00306157">
        <w:tc>
          <w:tcPr>
            <w:tcW w:w="9360" w:type="dxa"/>
            <w:tcBorders>
              <w:top w:val="double" w:sz="4" w:space="0" w:color="auto"/>
              <w:left w:val="nil"/>
              <w:bottom w:val="double" w:sz="4" w:space="0" w:color="auto"/>
              <w:right w:val="nil"/>
            </w:tcBorders>
            <w:vAlign w:val="center"/>
          </w:tcPr>
          <w:p w14:paraId="5FD1DF91" w14:textId="77777777" w:rsidR="003E5102" w:rsidRPr="00EE5C4C" w:rsidRDefault="003E5102" w:rsidP="005A6FDF">
            <w:pPr>
              <w:numPr>
                <w:ilvl w:val="0"/>
                <w:numId w:val="23"/>
              </w:numPr>
              <w:spacing w:before="60" w:after="60"/>
              <w:rPr>
                <w:rFonts w:ascii="Arial" w:hAnsi="Arial" w:cs="Arial"/>
                <w:b/>
              </w:rPr>
            </w:pPr>
            <w:r w:rsidRPr="00EE5C4C">
              <w:rPr>
                <w:rFonts w:ascii="Arial" w:hAnsi="Arial" w:cs="Arial"/>
                <w:b/>
                <w:bCs/>
              </w:rPr>
              <w:t>QUALITY MANAGEMENT</w:t>
            </w:r>
            <w:r w:rsidRPr="00EE5C4C">
              <w:rPr>
                <w:rFonts w:ascii="Arial" w:hAnsi="Arial" w:cs="Arial"/>
                <w:b/>
              </w:rPr>
              <w:t xml:space="preserve"> </w:t>
            </w:r>
          </w:p>
        </w:tc>
        <w:tc>
          <w:tcPr>
            <w:tcW w:w="1170" w:type="dxa"/>
            <w:tcBorders>
              <w:top w:val="double" w:sz="4" w:space="0" w:color="auto"/>
              <w:left w:val="nil"/>
              <w:bottom w:val="double" w:sz="4" w:space="0" w:color="auto"/>
              <w:right w:val="nil"/>
            </w:tcBorders>
            <w:vAlign w:val="bottom"/>
          </w:tcPr>
          <w:p w14:paraId="117AB44A" w14:textId="77777777" w:rsidR="003E5102" w:rsidRDefault="003E5102">
            <w:pPr>
              <w:tabs>
                <w:tab w:val="left" w:pos="720"/>
              </w:tabs>
              <w:spacing w:before="60" w:after="60"/>
              <w:jc w:val="both"/>
              <w:rPr>
                <w:rFonts w:ascii="Arial" w:hAnsi="Arial" w:cs="Arial"/>
              </w:rPr>
            </w:pPr>
            <w:r>
              <w:rPr>
                <w:rFonts w:ascii="Arial" w:hAnsi="Arial" w:cs="Arial"/>
              </w:rPr>
              <w:fldChar w:fldCharType="begin">
                <w:ffData>
                  <w:name w:val="Text74"/>
                  <w:enabled/>
                  <w:calcOnExit w:val="0"/>
                  <w:textInput/>
                </w:ffData>
              </w:fldChar>
            </w:r>
            <w:bookmarkStart w:id="70" w:name="Text74"/>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70"/>
          </w:p>
        </w:tc>
      </w:tr>
      <w:tr w:rsidR="003E5102" w14:paraId="3C232B29" w14:textId="77777777" w:rsidTr="00306157">
        <w:tc>
          <w:tcPr>
            <w:tcW w:w="9360" w:type="dxa"/>
            <w:tcBorders>
              <w:top w:val="double" w:sz="4" w:space="0" w:color="auto"/>
              <w:left w:val="nil"/>
              <w:bottom w:val="nil"/>
              <w:right w:val="nil"/>
            </w:tcBorders>
            <w:vAlign w:val="center"/>
          </w:tcPr>
          <w:p w14:paraId="1A0CCD88" w14:textId="77777777" w:rsidR="003E5102" w:rsidRDefault="003E5102" w:rsidP="005A6FDF">
            <w:pPr>
              <w:pStyle w:val="Header"/>
              <w:numPr>
                <w:ilvl w:val="0"/>
                <w:numId w:val="71"/>
              </w:numPr>
              <w:tabs>
                <w:tab w:val="clear" w:pos="4320"/>
                <w:tab w:val="clear" w:pos="8640"/>
              </w:tabs>
              <w:spacing w:before="60" w:after="60"/>
              <w:rPr>
                <w:rFonts w:ascii="Arial" w:hAnsi="Arial" w:cs="Arial"/>
                <w:bCs/>
              </w:rPr>
            </w:pPr>
            <w:r>
              <w:rPr>
                <w:rFonts w:ascii="Arial" w:hAnsi="Arial" w:cs="Arial"/>
                <w:bCs/>
              </w:rPr>
              <w:t xml:space="preserve">Include practice guidelines  </w:t>
            </w:r>
          </w:p>
        </w:tc>
        <w:tc>
          <w:tcPr>
            <w:tcW w:w="1170" w:type="dxa"/>
            <w:tcBorders>
              <w:top w:val="double" w:sz="4" w:space="0" w:color="auto"/>
              <w:left w:val="nil"/>
              <w:right w:val="nil"/>
            </w:tcBorders>
            <w:vAlign w:val="bottom"/>
          </w:tcPr>
          <w:p w14:paraId="78359F0A" w14:textId="77777777" w:rsidR="003E5102" w:rsidRDefault="003E5102">
            <w:pPr>
              <w:tabs>
                <w:tab w:val="left" w:pos="720"/>
              </w:tabs>
              <w:spacing w:before="60" w:after="60"/>
              <w:jc w:val="both"/>
              <w:rPr>
                <w:rFonts w:ascii="Arial" w:hAnsi="Arial" w:cs="Arial"/>
              </w:rPr>
            </w:pPr>
            <w:r>
              <w:rPr>
                <w:rFonts w:ascii="Arial" w:hAnsi="Arial" w:cs="Arial"/>
              </w:rPr>
              <w:fldChar w:fldCharType="begin">
                <w:ffData>
                  <w:name w:val="Text75"/>
                  <w:enabled/>
                  <w:calcOnExit w:val="0"/>
                  <w:textInput/>
                </w:ffData>
              </w:fldChar>
            </w:r>
            <w:bookmarkStart w:id="71" w:name="Text75"/>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71"/>
          </w:p>
        </w:tc>
      </w:tr>
      <w:tr w:rsidR="005856D6" w14:paraId="098A239A" w14:textId="77777777" w:rsidTr="00306157">
        <w:tc>
          <w:tcPr>
            <w:tcW w:w="9360" w:type="dxa"/>
            <w:tcBorders>
              <w:top w:val="nil"/>
              <w:left w:val="nil"/>
              <w:bottom w:val="nil"/>
              <w:right w:val="nil"/>
            </w:tcBorders>
            <w:vAlign w:val="center"/>
          </w:tcPr>
          <w:p w14:paraId="2C3B865C" w14:textId="77777777" w:rsidR="005856D6" w:rsidRDefault="005856D6" w:rsidP="005A6FDF">
            <w:pPr>
              <w:numPr>
                <w:ilvl w:val="0"/>
                <w:numId w:val="71"/>
              </w:numPr>
              <w:spacing w:before="60" w:after="60"/>
              <w:rPr>
                <w:rFonts w:ascii="Arial" w:hAnsi="Arial" w:cs="Arial"/>
                <w:bCs/>
              </w:rPr>
            </w:pPr>
            <w:r>
              <w:rPr>
                <w:rFonts w:ascii="Arial" w:hAnsi="Arial" w:cs="Arial"/>
                <w:bCs/>
              </w:rPr>
              <w:t>Focus studies</w:t>
            </w:r>
          </w:p>
        </w:tc>
        <w:tc>
          <w:tcPr>
            <w:tcW w:w="1170" w:type="dxa"/>
            <w:tcBorders>
              <w:left w:val="nil"/>
              <w:bottom w:val="single" w:sz="4" w:space="0" w:color="auto"/>
              <w:right w:val="nil"/>
            </w:tcBorders>
            <w:vAlign w:val="bottom"/>
          </w:tcPr>
          <w:p w14:paraId="029E2F53" w14:textId="77777777" w:rsidR="005856D6" w:rsidRDefault="005856D6">
            <w:pPr>
              <w:tabs>
                <w:tab w:val="left" w:pos="720"/>
              </w:tabs>
              <w:spacing w:before="60" w:after="60"/>
              <w:jc w:val="both"/>
              <w:rPr>
                <w:rFonts w:ascii="Arial" w:hAnsi="Arial" w:cs="Arial"/>
              </w:rPr>
            </w:pPr>
            <w:r>
              <w:rPr>
                <w:rFonts w:ascii="Arial" w:hAnsi="Arial" w:cs="Arial"/>
              </w:rPr>
              <w:fldChar w:fldCharType="begin">
                <w:ffData>
                  <w:name w:val="Text76"/>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3E5102" w14:paraId="50FB9D90" w14:textId="77777777" w:rsidTr="00306157">
        <w:tc>
          <w:tcPr>
            <w:tcW w:w="9360" w:type="dxa"/>
            <w:tcBorders>
              <w:top w:val="nil"/>
              <w:left w:val="nil"/>
              <w:bottom w:val="double" w:sz="4" w:space="0" w:color="auto"/>
              <w:right w:val="nil"/>
            </w:tcBorders>
            <w:vAlign w:val="center"/>
          </w:tcPr>
          <w:p w14:paraId="13847104" w14:textId="77777777" w:rsidR="003E5102" w:rsidRDefault="005856D6" w:rsidP="005A6FDF">
            <w:pPr>
              <w:numPr>
                <w:ilvl w:val="0"/>
                <w:numId w:val="71"/>
              </w:numPr>
              <w:spacing w:before="60" w:after="60"/>
              <w:rPr>
                <w:rFonts w:ascii="Arial" w:hAnsi="Arial" w:cs="Arial"/>
                <w:b/>
                <w:bCs/>
              </w:rPr>
            </w:pPr>
            <w:r>
              <w:rPr>
                <w:rFonts w:ascii="Arial" w:hAnsi="Arial" w:cs="Arial"/>
                <w:bCs/>
              </w:rPr>
              <w:t>U</w:t>
            </w:r>
            <w:r w:rsidR="003E5102">
              <w:rPr>
                <w:rFonts w:ascii="Arial" w:hAnsi="Arial" w:cs="Arial"/>
                <w:bCs/>
              </w:rPr>
              <w:t>tilization</w:t>
            </w:r>
            <w:r>
              <w:rPr>
                <w:rFonts w:ascii="Arial" w:hAnsi="Arial" w:cs="Arial"/>
                <w:bCs/>
              </w:rPr>
              <w:t xml:space="preserve"> </w:t>
            </w:r>
            <w:r w:rsidR="003E5102">
              <w:rPr>
                <w:rFonts w:ascii="Arial" w:hAnsi="Arial" w:cs="Arial"/>
                <w:bCs/>
              </w:rPr>
              <w:t>management reporting requirements</w:t>
            </w:r>
          </w:p>
        </w:tc>
        <w:tc>
          <w:tcPr>
            <w:tcW w:w="1170" w:type="dxa"/>
            <w:tcBorders>
              <w:top w:val="single" w:sz="4" w:space="0" w:color="auto"/>
              <w:left w:val="nil"/>
              <w:bottom w:val="double" w:sz="4" w:space="0" w:color="auto"/>
              <w:right w:val="nil"/>
            </w:tcBorders>
            <w:vAlign w:val="bottom"/>
          </w:tcPr>
          <w:p w14:paraId="5AF0550C" w14:textId="77777777" w:rsidR="003E5102" w:rsidRDefault="003E5102">
            <w:pPr>
              <w:tabs>
                <w:tab w:val="left" w:pos="720"/>
              </w:tabs>
              <w:spacing w:before="60" w:after="60"/>
              <w:jc w:val="both"/>
              <w:rPr>
                <w:rFonts w:ascii="Arial" w:hAnsi="Arial" w:cs="Arial"/>
              </w:rPr>
            </w:pPr>
            <w:r>
              <w:rPr>
                <w:rFonts w:ascii="Arial" w:hAnsi="Arial" w:cs="Arial"/>
              </w:rPr>
              <w:fldChar w:fldCharType="begin">
                <w:ffData>
                  <w:name w:val="Text76"/>
                  <w:enabled/>
                  <w:calcOnExit w:val="0"/>
                  <w:textInput/>
                </w:ffData>
              </w:fldChar>
            </w:r>
            <w:bookmarkStart w:id="72" w:name="Text76"/>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72"/>
          </w:p>
        </w:tc>
      </w:tr>
      <w:tr w:rsidR="003E5102" w14:paraId="2118072E" w14:textId="77777777" w:rsidTr="00306157">
        <w:tc>
          <w:tcPr>
            <w:tcW w:w="9360" w:type="dxa"/>
            <w:tcBorders>
              <w:top w:val="double" w:sz="4" w:space="0" w:color="auto"/>
              <w:left w:val="nil"/>
              <w:bottom w:val="double" w:sz="4" w:space="0" w:color="auto"/>
              <w:right w:val="nil"/>
            </w:tcBorders>
            <w:vAlign w:val="center"/>
          </w:tcPr>
          <w:p w14:paraId="5FD88A8E" w14:textId="77777777" w:rsidR="003E5102" w:rsidRDefault="003E5102" w:rsidP="005A6FDF">
            <w:pPr>
              <w:numPr>
                <w:ilvl w:val="0"/>
                <w:numId w:val="23"/>
              </w:numPr>
              <w:spacing w:before="60" w:after="60"/>
              <w:rPr>
                <w:rFonts w:ascii="Arial" w:hAnsi="Arial" w:cs="Arial"/>
                <w:b/>
              </w:rPr>
            </w:pPr>
            <w:r>
              <w:rPr>
                <w:rFonts w:ascii="Arial" w:hAnsi="Arial" w:cs="Arial"/>
                <w:b/>
              </w:rPr>
              <w:t xml:space="preserve"> PROVIDER RESPONSIBILITIES</w:t>
            </w:r>
          </w:p>
        </w:tc>
        <w:tc>
          <w:tcPr>
            <w:tcW w:w="1170" w:type="dxa"/>
            <w:tcBorders>
              <w:top w:val="double" w:sz="4" w:space="0" w:color="auto"/>
              <w:left w:val="nil"/>
              <w:bottom w:val="double" w:sz="4" w:space="0" w:color="auto"/>
              <w:right w:val="nil"/>
            </w:tcBorders>
            <w:vAlign w:val="bottom"/>
          </w:tcPr>
          <w:p w14:paraId="11486359" w14:textId="77777777" w:rsidR="003E5102" w:rsidRDefault="003E5102">
            <w:pPr>
              <w:tabs>
                <w:tab w:val="left" w:pos="720"/>
              </w:tabs>
              <w:spacing w:before="60" w:after="60"/>
              <w:jc w:val="both"/>
              <w:rPr>
                <w:rFonts w:ascii="Arial" w:hAnsi="Arial" w:cs="Arial"/>
              </w:rPr>
            </w:pPr>
            <w:r>
              <w:rPr>
                <w:rFonts w:ascii="Arial" w:hAnsi="Arial" w:cs="Arial"/>
              </w:rPr>
              <w:fldChar w:fldCharType="begin">
                <w:ffData>
                  <w:name w:val="Text77"/>
                  <w:enabled/>
                  <w:calcOnExit w:val="0"/>
                  <w:textInput/>
                </w:ffData>
              </w:fldChar>
            </w:r>
            <w:bookmarkStart w:id="73" w:name="Text77"/>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73"/>
          </w:p>
        </w:tc>
      </w:tr>
      <w:tr w:rsidR="003E5102" w14:paraId="333A98E1" w14:textId="77777777" w:rsidTr="00306157">
        <w:tc>
          <w:tcPr>
            <w:tcW w:w="9360" w:type="dxa"/>
            <w:tcBorders>
              <w:top w:val="double" w:sz="4" w:space="0" w:color="auto"/>
              <w:left w:val="nil"/>
              <w:bottom w:val="single" w:sz="4" w:space="0" w:color="auto"/>
              <w:right w:val="nil"/>
            </w:tcBorders>
            <w:vAlign w:val="center"/>
          </w:tcPr>
          <w:p w14:paraId="31D82BE1" w14:textId="77777777" w:rsidR="003E5102" w:rsidRDefault="003E5102" w:rsidP="005A6FDF">
            <w:pPr>
              <w:numPr>
                <w:ilvl w:val="0"/>
                <w:numId w:val="37"/>
              </w:numPr>
              <w:spacing w:before="60" w:after="60"/>
              <w:rPr>
                <w:rFonts w:ascii="Arial" w:hAnsi="Arial" w:cs="Arial"/>
                <w:b/>
                <w:bCs/>
              </w:rPr>
            </w:pPr>
            <w:r>
              <w:rPr>
                <w:rFonts w:ascii="Arial" w:hAnsi="Arial" w:cs="Arial"/>
                <w:b/>
                <w:bCs/>
              </w:rPr>
              <w:t>General Responsibilities</w:t>
            </w:r>
          </w:p>
        </w:tc>
        <w:tc>
          <w:tcPr>
            <w:tcW w:w="1170" w:type="dxa"/>
            <w:tcBorders>
              <w:top w:val="double" w:sz="4" w:space="0" w:color="auto"/>
              <w:left w:val="nil"/>
              <w:bottom w:val="single" w:sz="4" w:space="0" w:color="auto"/>
              <w:right w:val="nil"/>
            </w:tcBorders>
            <w:vAlign w:val="bottom"/>
          </w:tcPr>
          <w:p w14:paraId="4D182B1B" w14:textId="77777777" w:rsidR="003E5102" w:rsidRDefault="003E5102">
            <w:pPr>
              <w:tabs>
                <w:tab w:val="left" w:pos="720"/>
              </w:tabs>
              <w:spacing w:before="60" w:after="60"/>
              <w:jc w:val="both"/>
              <w:rPr>
                <w:rFonts w:ascii="Arial" w:hAnsi="Arial" w:cs="Arial"/>
              </w:rPr>
            </w:pPr>
            <w:r>
              <w:rPr>
                <w:rFonts w:ascii="Arial" w:hAnsi="Arial" w:cs="Arial"/>
              </w:rPr>
              <w:fldChar w:fldCharType="begin">
                <w:ffData>
                  <w:name w:val="Text78"/>
                  <w:enabled/>
                  <w:calcOnExit w:val="0"/>
                  <w:textInput/>
                </w:ffData>
              </w:fldChar>
            </w:r>
            <w:bookmarkStart w:id="74" w:name="Text78"/>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74"/>
          </w:p>
        </w:tc>
      </w:tr>
      <w:tr w:rsidR="003E5102" w14:paraId="25421997" w14:textId="77777777" w:rsidTr="00306157">
        <w:tc>
          <w:tcPr>
            <w:tcW w:w="9360" w:type="dxa"/>
            <w:tcBorders>
              <w:top w:val="single" w:sz="4" w:space="0" w:color="auto"/>
              <w:left w:val="nil"/>
              <w:bottom w:val="nil"/>
              <w:right w:val="nil"/>
            </w:tcBorders>
            <w:vAlign w:val="center"/>
          </w:tcPr>
          <w:p w14:paraId="6A07C30E" w14:textId="77777777" w:rsidR="003E5102" w:rsidRDefault="003E5102" w:rsidP="005A6FDF">
            <w:pPr>
              <w:numPr>
                <w:ilvl w:val="0"/>
                <w:numId w:val="72"/>
              </w:numPr>
              <w:spacing w:before="60" w:after="60"/>
              <w:ind w:left="1440"/>
              <w:rPr>
                <w:rFonts w:ascii="Arial" w:hAnsi="Arial" w:cs="Arial"/>
              </w:rPr>
            </w:pPr>
            <w:r>
              <w:rPr>
                <w:rFonts w:ascii="Arial" w:hAnsi="Arial" w:cs="Arial"/>
              </w:rPr>
              <w:t>Primary Care Provider (Medical Home) responsibilities (for MCOs serving MMC Members or CHIP Members and CHIP Perinate Newborn Members)</w:t>
            </w:r>
          </w:p>
        </w:tc>
        <w:tc>
          <w:tcPr>
            <w:tcW w:w="1170" w:type="dxa"/>
            <w:tcBorders>
              <w:top w:val="single" w:sz="4" w:space="0" w:color="auto"/>
              <w:left w:val="nil"/>
              <w:right w:val="nil"/>
            </w:tcBorders>
            <w:vAlign w:val="bottom"/>
          </w:tcPr>
          <w:p w14:paraId="46D2EFB0" w14:textId="77777777" w:rsidR="003E5102" w:rsidRDefault="003E5102">
            <w:pPr>
              <w:tabs>
                <w:tab w:val="left" w:pos="720"/>
              </w:tabs>
              <w:spacing w:before="60" w:after="60"/>
              <w:jc w:val="both"/>
              <w:rPr>
                <w:rFonts w:ascii="Arial" w:hAnsi="Arial" w:cs="Arial"/>
              </w:rPr>
            </w:pPr>
            <w:r>
              <w:rPr>
                <w:rFonts w:ascii="Arial" w:hAnsi="Arial" w:cs="Arial"/>
              </w:rPr>
              <w:fldChar w:fldCharType="begin">
                <w:ffData>
                  <w:name w:val="Text79"/>
                  <w:enabled/>
                  <w:calcOnExit w:val="0"/>
                  <w:textInput/>
                </w:ffData>
              </w:fldChar>
            </w:r>
            <w:bookmarkStart w:id="75" w:name="Text79"/>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75"/>
          </w:p>
        </w:tc>
      </w:tr>
      <w:tr w:rsidR="003E5102" w14:paraId="3A718629" w14:textId="77777777" w:rsidTr="00306157">
        <w:tc>
          <w:tcPr>
            <w:tcW w:w="9360" w:type="dxa"/>
            <w:tcBorders>
              <w:top w:val="nil"/>
              <w:left w:val="nil"/>
              <w:bottom w:val="nil"/>
              <w:right w:val="nil"/>
            </w:tcBorders>
            <w:vAlign w:val="center"/>
          </w:tcPr>
          <w:p w14:paraId="73DC89D9" w14:textId="77777777" w:rsidR="003E5102" w:rsidRDefault="003E5102" w:rsidP="005A6FDF">
            <w:pPr>
              <w:numPr>
                <w:ilvl w:val="0"/>
                <w:numId w:val="72"/>
              </w:numPr>
              <w:spacing w:before="60" w:after="60"/>
              <w:ind w:left="1440"/>
              <w:jc w:val="both"/>
              <w:rPr>
                <w:rFonts w:ascii="Arial" w:hAnsi="Arial" w:cs="Arial"/>
              </w:rPr>
            </w:pPr>
            <w:r>
              <w:rPr>
                <w:rFonts w:ascii="Arial" w:hAnsi="Arial" w:cs="Arial"/>
              </w:rPr>
              <w:t>Availability and accessibility</w:t>
            </w:r>
          </w:p>
        </w:tc>
        <w:tc>
          <w:tcPr>
            <w:tcW w:w="1170" w:type="dxa"/>
            <w:tcBorders>
              <w:left w:val="nil"/>
              <w:right w:val="nil"/>
            </w:tcBorders>
            <w:vAlign w:val="bottom"/>
          </w:tcPr>
          <w:p w14:paraId="6EA13B6C" w14:textId="77777777" w:rsidR="003E5102" w:rsidRDefault="003E5102">
            <w:pPr>
              <w:tabs>
                <w:tab w:val="left" w:pos="720"/>
              </w:tabs>
              <w:spacing w:before="60" w:after="60"/>
              <w:jc w:val="both"/>
              <w:rPr>
                <w:rFonts w:ascii="Arial" w:hAnsi="Arial" w:cs="Arial"/>
              </w:rPr>
            </w:pPr>
            <w:r>
              <w:rPr>
                <w:rFonts w:ascii="Arial" w:hAnsi="Arial" w:cs="Arial"/>
              </w:rPr>
              <w:fldChar w:fldCharType="begin">
                <w:ffData>
                  <w:name w:val="Text80"/>
                  <w:enabled/>
                  <w:calcOnExit w:val="0"/>
                  <w:textInput/>
                </w:ffData>
              </w:fldChar>
            </w:r>
            <w:bookmarkStart w:id="76" w:name="Text80"/>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76"/>
          </w:p>
        </w:tc>
      </w:tr>
      <w:tr w:rsidR="003E5102" w14:paraId="562DBBFB" w14:textId="77777777" w:rsidTr="00306157">
        <w:tc>
          <w:tcPr>
            <w:tcW w:w="9360" w:type="dxa"/>
            <w:tcBorders>
              <w:top w:val="nil"/>
              <w:left w:val="nil"/>
              <w:bottom w:val="nil"/>
              <w:right w:val="nil"/>
            </w:tcBorders>
            <w:vAlign w:val="center"/>
          </w:tcPr>
          <w:p w14:paraId="3034AA56" w14:textId="77777777" w:rsidR="003E5102" w:rsidRDefault="001B1275" w:rsidP="005A6FDF">
            <w:pPr>
              <w:numPr>
                <w:ilvl w:val="0"/>
                <w:numId w:val="72"/>
              </w:numPr>
              <w:spacing w:before="60" w:after="60"/>
              <w:ind w:left="1440"/>
              <w:jc w:val="both"/>
              <w:rPr>
                <w:rFonts w:ascii="Arial" w:hAnsi="Arial" w:cs="Arial"/>
                <w:b/>
                <w:bCs/>
              </w:rPr>
            </w:pPr>
            <w:r>
              <w:rPr>
                <w:rFonts w:ascii="Arial" w:hAnsi="Arial" w:cs="Arial"/>
              </w:rPr>
              <w:t>24-hour</w:t>
            </w:r>
            <w:r w:rsidR="003E5102">
              <w:rPr>
                <w:rFonts w:ascii="Arial" w:hAnsi="Arial" w:cs="Arial"/>
              </w:rPr>
              <w:t xml:space="preserve"> availability</w:t>
            </w:r>
          </w:p>
        </w:tc>
        <w:tc>
          <w:tcPr>
            <w:tcW w:w="1170" w:type="dxa"/>
            <w:tcBorders>
              <w:left w:val="nil"/>
              <w:right w:val="nil"/>
            </w:tcBorders>
            <w:vAlign w:val="bottom"/>
          </w:tcPr>
          <w:p w14:paraId="6F777E1B" w14:textId="77777777" w:rsidR="003E5102" w:rsidRDefault="003E5102">
            <w:pPr>
              <w:tabs>
                <w:tab w:val="left" w:pos="720"/>
              </w:tabs>
              <w:spacing w:before="60" w:after="60"/>
              <w:jc w:val="both"/>
              <w:rPr>
                <w:rFonts w:ascii="Arial" w:hAnsi="Arial" w:cs="Arial"/>
              </w:rPr>
            </w:pPr>
            <w:r>
              <w:rPr>
                <w:rFonts w:ascii="Arial" w:hAnsi="Arial" w:cs="Arial"/>
              </w:rPr>
              <w:fldChar w:fldCharType="begin">
                <w:ffData>
                  <w:name w:val="Text81"/>
                  <w:enabled/>
                  <w:calcOnExit w:val="0"/>
                  <w:textInput/>
                </w:ffData>
              </w:fldChar>
            </w:r>
            <w:bookmarkStart w:id="77" w:name="Text81"/>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77"/>
          </w:p>
        </w:tc>
      </w:tr>
      <w:tr w:rsidR="003E5102" w14:paraId="323FFBF0" w14:textId="77777777" w:rsidTr="00306157">
        <w:tc>
          <w:tcPr>
            <w:tcW w:w="9360" w:type="dxa"/>
            <w:tcBorders>
              <w:top w:val="nil"/>
              <w:left w:val="nil"/>
              <w:bottom w:val="nil"/>
              <w:right w:val="nil"/>
            </w:tcBorders>
            <w:vAlign w:val="center"/>
          </w:tcPr>
          <w:p w14:paraId="339174DC" w14:textId="77777777" w:rsidR="003E5102" w:rsidRDefault="003E5102" w:rsidP="005A6FDF">
            <w:pPr>
              <w:numPr>
                <w:ilvl w:val="0"/>
                <w:numId w:val="72"/>
              </w:numPr>
              <w:spacing w:before="60" w:after="60"/>
              <w:ind w:left="1440"/>
              <w:jc w:val="both"/>
              <w:rPr>
                <w:rFonts w:ascii="Arial" w:hAnsi="Arial" w:cs="Arial"/>
              </w:rPr>
            </w:pPr>
            <w:r>
              <w:rPr>
                <w:rFonts w:ascii="Arial" w:hAnsi="Arial" w:cs="Arial"/>
                <w:b/>
                <w:bCs/>
                <w:szCs w:val="24"/>
              </w:rPr>
              <w:t xml:space="preserve">Updates to contact information. </w:t>
            </w:r>
            <w:r>
              <w:rPr>
                <w:rFonts w:ascii="Arial" w:hAnsi="Arial" w:cs="Arial"/>
                <w:szCs w:val="24"/>
              </w:rPr>
              <w:t>Network providers must inform both the MCO and HHSC’s administrative services contractor of any changes to the provider’s address, telephone number, group affiliation, etc.</w:t>
            </w:r>
          </w:p>
        </w:tc>
        <w:tc>
          <w:tcPr>
            <w:tcW w:w="1170" w:type="dxa"/>
            <w:tcBorders>
              <w:left w:val="nil"/>
              <w:right w:val="nil"/>
            </w:tcBorders>
            <w:vAlign w:val="bottom"/>
          </w:tcPr>
          <w:p w14:paraId="6E3CEC3E" w14:textId="77777777" w:rsidR="003E5102" w:rsidRDefault="003E5102">
            <w:pPr>
              <w:tabs>
                <w:tab w:val="left" w:pos="720"/>
              </w:tabs>
              <w:spacing w:before="60" w:after="60"/>
              <w:jc w:val="both"/>
              <w:rPr>
                <w:rFonts w:ascii="Arial" w:hAnsi="Arial" w:cs="Arial"/>
              </w:rPr>
            </w:pPr>
            <w:r>
              <w:rPr>
                <w:rFonts w:ascii="Arial" w:hAnsi="Arial" w:cs="Arial"/>
              </w:rPr>
              <w:fldChar w:fldCharType="begin">
                <w:ffData>
                  <w:name w:val="Text279"/>
                  <w:enabled/>
                  <w:calcOnExit w:val="0"/>
                  <w:textInput/>
                </w:ffData>
              </w:fldChar>
            </w:r>
            <w:bookmarkStart w:id="78" w:name="Text279"/>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78"/>
          </w:p>
        </w:tc>
      </w:tr>
      <w:tr w:rsidR="003E5102" w14:paraId="2D55F9ED" w14:textId="77777777" w:rsidTr="00306157">
        <w:tc>
          <w:tcPr>
            <w:tcW w:w="9360" w:type="dxa"/>
            <w:tcBorders>
              <w:top w:val="nil"/>
              <w:left w:val="nil"/>
              <w:bottom w:val="nil"/>
              <w:right w:val="nil"/>
            </w:tcBorders>
            <w:vAlign w:val="center"/>
          </w:tcPr>
          <w:p w14:paraId="5BB0F1F0" w14:textId="77777777" w:rsidR="003E5102" w:rsidRDefault="003E5102" w:rsidP="005A6FDF">
            <w:pPr>
              <w:numPr>
                <w:ilvl w:val="0"/>
                <w:numId w:val="72"/>
              </w:numPr>
              <w:spacing w:before="60" w:after="60"/>
              <w:ind w:left="1440"/>
              <w:jc w:val="both"/>
              <w:rPr>
                <w:rFonts w:ascii="Arial" w:hAnsi="Arial" w:cs="Arial"/>
              </w:rPr>
            </w:pPr>
            <w:r>
              <w:rPr>
                <w:rFonts w:ascii="Arial" w:hAnsi="Arial" w:cs="Arial"/>
              </w:rPr>
              <w:t>Plan termination</w:t>
            </w:r>
          </w:p>
        </w:tc>
        <w:tc>
          <w:tcPr>
            <w:tcW w:w="1170" w:type="dxa"/>
            <w:tcBorders>
              <w:left w:val="nil"/>
              <w:right w:val="nil"/>
            </w:tcBorders>
            <w:vAlign w:val="bottom"/>
          </w:tcPr>
          <w:p w14:paraId="2E3E7688" w14:textId="77777777" w:rsidR="003E5102" w:rsidRDefault="003E5102">
            <w:pPr>
              <w:tabs>
                <w:tab w:val="left" w:pos="720"/>
              </w:tabs>
              <w:spacing w:before="60" w:after="60"/>
              <w:jc w:val="both"/>
              <w:rPr>
                <w:rFonts w:ascii="Arial" w:hAnsi="Arial" w:cs="Arial"/>
              </w:rPr>
            </w:pPr>
            <w:r>
              <w:rPr>
                <w:rFonts w:ascii="Arial" w:hAnsi="Arial" w:cs="Arial"/>
              </w:rPr>
              <w:fldChar w:fldCharType="begin">
                <w:ffData>
                  <w:name w:val="Text82"/>
                  <w:enabled/>
                  <w:calcOnExit w:val="0"/>
                  <w:textInput/>
                </w:ffData>
              </w:fldChar>
            </w:r>
            <w:bookmarkStart w:id="79" w:name="Text82"/>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79"/>
          </w:p>
        </w:tc>
      </w:tr>
      <w:tr w:rsidR="003E5102" w14:paraId="5CE6FD13" w14:textId="77777777" w:rsidTr="00306157">
        <w:tc>
          <w:tcPr>
            <w:tcW w:w="9360" w:type="dxa"/>
            <w:tcBorders>
              <w:top w:val="nil"/>
              <w:left w:val="nil"/>
              <w:bottom w:val="nil"/>
              <w:right w:val="nil"/>
            </w:tcBorders>
            <w:vAlign w:val="center"/>
          </w:tcPr>
          <w:p w14:paraId="5661CD9E" w14:textId="77777777" w:rsidR="003E5102" w:rsidRPr="00361648" w:rsidRDefault="003E5102" w:rsidP="005A6FDF">
            <w:pPr>
              <w:numPr>
                <w:ilvl w:val="0"/>
                <w:numId w:val="72"/>
              </w:numPr>
              <w:spacing w:before="60" w:after="60"/>
              <w:ind w:left="1440"/>
              <w:rPr>
                <w:rFonts w:ascii="Arial" w:hAnsi="Arial" w:cs="Arial"/>
              </w:rPr>
            </w:pPr>
            <w:r w:rsidRPr="00361648">
              <w:rPr>
                <w:rFonts w:ascii="Arial" w:hAnsi="Arial" w:cs="Arial"/>
              </w:rPr>
              <w:lastRenderedPageBreak/>
              <w:t xml:space="preserve">Member’s right to designate an OB/GYN as their </w:t>
            </w:r>
            <w:r w:rsidR="00172226" w:rsidRPr="00361648">
              <w:rPr>
                <w:rFonts w:ascii="Arial" w:hAnsi="Arial" w:cs="Arial"/>
              </w:rPr>
              <w:t xml:space="preserve">Primary Care Provider </w:t>
            </w:r>
            <w:r w:rsidRPr="00361648">
              <w:rPr>
                <w:rFonts w:ascii="Arial" w:hAnsi="Arial" w:cs="Arial"/>
              </w:rPr>
              <w:t>(for MCOs serving MMC Members or CHIP Members and CHIP Perinate Newborn Members)</w:t>
            </w:r>
          </w:p>
        </w:tc>
        <w:tc>
          <w:tcPr>
            <w:tcW w:w="1170" w:type="dxa"/>
            <w:tcBorders>
              <w:left w:val="nil"/>
              <w:right w:val="nil"/>
            </w:tcBorders>
            <w:vAlign w:val="bottom"/>
          </w:tcPr>
          <w:p w14:paraId="0119FC0C" w14:textId="77777777" w:rsidR="003E5102" w:rsidRDefault="003E5102">
            <w:pPr>
              <w:tabs>
                <w:tab w:val="left" w:pos="720"/>
              </w:tabs>
              <w:spacing w:before="60" w:after="60"/>
              <w:jc w:val="both"/>
              <w:rPr>
                <w:rFonts w:ascii="Arial" w:hAnsi="Arial" w:cs="Arial"/>
              </w:rPr>
            </w:pPr>
            <w:r>
              <w:rPr>
                <w:rFonts w:ascii="Arial" w:hAnsi="Arial" w:cs="Arial"/>
              </w:rPr>
              <w:fldChar w:fldCharType="begin">
                <w:ffData>
                  <w:name w:val="Text83"/>
                  <w:enabled/>
                  <w:calcOnExit w:val="0"/>
                  <w:textInput/>
                </w:ffData>
              </w:fldChar>
            </w:r>
            <w:bookmarkStart w:id="80" w:name="Text83"/>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80"/>
          </w:p>
        </w:tc>
      </w:tr>
      <w:tr w:rsidR="00CF38FD" w14:paraId="694FBB0C" w14:textId="77777777" w:rsidTr="00306157">
        <w:tc>
          <w:tcPr>
            <w:tcW w:w="9360" w:type="dxa"/>
            <w:tcBorders>
              <w:top w:val="nil"/>
              <w:left w:val="nil"/>
              <w:bottom w:val="nil"/>
              <w:right w:val="nil"/>
            </w:tcBorders>
            <w:vAlign w:val="center"/>
          </w:tcPr>
          <w:p w14:paraId="24879BE5" w14:textId="77777777" w:rsidR="00CF38FD" w:rsidRPr="00361648" w:rsidRDefault="002677B5" w:rsidP="005A6FDF">
            <w:pPr>
              <w:pStyle w:val="BodyText3"/>
              <w:numPr>
                <w:ilvl w:val="0"/>
                <w:numId w:val="72"/>
              </w:numPr>
              <w:tabs>
                <w:tab w:val="left" w:pos="360"/>
              </w:tabs>
              <w:spacing w:before="60" w:after="60"/>
              <w:ind w:left="1440"/>
              <w:rPr>
                <w:b w:val="0"/>
                <w:szCs w:val="24"/>
              </w:rPr>
            </w:pPr>
            <w:r w:rsidRPr="00361648">
              <w:rPr>
                <w:b w:val="0"/>
              </w:rPr>
              <w:t xml:space="preserve">For </w:t>
            </w:r>
            <w:r w:rsidR="00CF38FD" w:rsidRPr="00361648">
              <w:rPr>
                <w:b w:val="0"/>
              </w:rPr>
              <w:t xml:space="preserve">Members with disabilities, special health care needs, </w:t>
            </w:r>
            <w:r w:rsidR="00846DD5" w:rsidRPr="00361648">
              <w:rPr>
                <w:b w:val="0"/>
              </w:rPr>
              <w:t xml:space="preserve">and </w:t>
            </w:r>
            <w:r w:rsidR="00CF38FD" w:rsidRPr="00361648">
              <w:rPr>
                <w:b w:val="0"/>
                <w:strike/>
              </w:rPr>
              <w:t>or</w:t>
            </w:r>
            <w:r w:rsidR="00CF38FD" w:rsidRPr="00361648">
              <w:rPr>
                <w:b w:val="0"/>
              </w:rPr>
              <w:t xml:space="preserve"> Chronic or Complex conditions</w:t>
            </w:r>
            <w:r w:rsidRPr="00361648">
              <w:rPr>
                <w:b w:val="0"/>
              </w:rPr>
              <w:t>,</w:t>
            </w:r>
            <w:r w:rsidR="00153054" w:rsidRPr="00361648">
              <w:rPr>
                <w:b w:val="0"/>
              </w:rPr>
              <w:t xml:space="preserve"> </w:t>
            </w:r>
            <w:r w:rsidRPr="00361648">
              <w:rPr>
                <w:b w:val="0"/>
              </w:rPr>
              <w:t xml:space="preserve">the right to designate a specialist as their </w:t>
            </w:r>
            <w:r w:rsidR="00172226" w:rsidRPr="00361648">
              <w:rPr>
                <w:b w:val="0"/>
              </w:rPr>
              <w:t>Primary Care Provider</w:t>
            </w:r>
            <w:r w:rsidR="00172226" w:rsidRPr="00361648">
              <w:t xml:space="preserve"> </w:t>
            </w:r>
            <w:r w:rsidRPr="00361648">
              <w:rPr>
                <w:b w:val="0"/>
              </w:rPr>
              <w:t>as long as the specialist agrees</w:t>
            </w:r>
            <w:r w:rsidR="004302F5" w:rsidRPr="00361648">
              <w:rPr>
                <w:b w:val="0"/>
              </w:rPr>
              <w:t>.</w:t>
            </w:r>
          </w:p>
        </w:tc>
        <w:tc>
          <w:tcPr>
            <w:tcW w:w="1170" w:type="dxa"/>
            <w:tcBorders>
              <w:left w:val="nil"/>
              <w:right w:val="nil"/>
            </w:tcBorders>
            <w:vAlign w:val="bottom"/>
          </w:tcPr>
          <w:p w14:paraId="017464E8" w14:textId="77777777" w:rsidR="00CF38FD" w:rsidRDefault="00CF38FD">
            <w:pPr>
              <w:tabs>
                <w:tab w:val="left" w:pos="720"/>
              </w:tabs>
              <w:spacing w:before="60" w:after="60"/>
              <w:jc w:val="both"/>
              <w:rPr>
                <w:rFonts w:ascii="Arial" w:hAnsi="Arial" w:cs="Arial"/>
              </w:rPr>
            </w:pPr>
            <w:r>
              <w:rPr>
                <w:rFonts w:ascii="Arial" w:hAnsi="Arial" w:cs="Arial"/>
              </w:rPr>
              <w:fldChar w:fldCharType="begin">
                <w:ffData>
                  <w:name w:val="Text83"/>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3E5102" w14:paraId="670FB562" w14:textId="77777777" w:rsidTr="00306157">
        <w:tc>
          <w:tcPr>
            <w:tcW w:w="9360" w:type="dxa"/>
            <w:tcBorders>
              <w:top w:val="nil"/>
              <w:left w:val="nil"/>
              <w:bottom w:val="nil"/>
              <w:right w:val="nil"/>
            </w:tcBorders>
            <w:vAlign w:val="center"/>
          </w:tcPr>
          <w:p w14:paraId="32C79FFE" w14:textId="77777777" w:rsidR="003E5102" w:rsidRDefault="003E5102" w:rsidP="005A6FDF">
            <w:pPr>
              <w:pStyle w:val="BodyText3"/>
              <w:numPr>
                <w:ilvl w:val="0"/>
                <w:numId w:val="72"/>
              </w:numPr>
              <w:tabs>
                <w:tab w:val="left" w:pos="360"/>
              </w:tabs>
              <w:spacing w:before="60" w:after="60"/>
              <w:ind w:left="1440"/>
              <w:rPr>
                <w:b w:val="0"/>
                <w:bCs/>
              </w:rPr>
            </w:pPr>
            <w:r>
              <w:rPr>
                <w:b w:val="0"/>
                <w:szCs w:val="24"/>
              </w:rPr>
              <w:t xml:space="preserve">Member’s right to select and have access to, without a </w:t>
            </w:r>
            <w:r>
              <w:rPr>
                <w:b w:val="0"/>
              </w:rPr>
              <w:t>Primary Care Provider</w:t>
            </w:r>
            <w:r>
              <w:rPr>
                <w:b w:val="0"/>
                <w:szCs w:val="24"/>
              </w:rPr>
              <w:t xml:space="preserve"> referral, a Network ophthalmologist or therapeutic optometrist to provide eye Health Care Services other than surgery</w:t>
            </w:r>
          </w:p>
        </w:tc>
        <w:tc>
          <w:tcPr>
            <w:tcW w:w="1170" w:type="dxa"/>
            <w:tcBorders>
              <w:left w:val="nil"/>
              <w:right w:val="nil"/>
            </w:tcBorders>
            <w:vAlign w:val="bottom"/>
          </w:tcPr>
          <w:p w14:paraId="2F51900B" w14:textId="77777777" w:rsidR="003E5102" w:rsidRDefault="003E5102">
            <w:pPr>
              <w:tabs>
                <w:tab w:val="left" w:pos="720"/>
              </w:tabs>
              <w:spacing w:before="60" w:after="60"/>
              <w:jc w:val="both"/>
              <w:rPr>
                <w:rFonts w:ascii="Arial" w:hAnsi="Arial" w:cs="Arial"/>
              </w:rPr>
            </w:pPr>
            <w:r>
              <w:rPr>
                <w:rFonts w:ascii="Arial" w:hAnsi="Arial" w:cs="Arial"/>
              </w:rPr>
              <w:fldChar w:fldCharType="begin">
                <w:ffData>
                  <w:name w:val="Text266"/>
                  <w:enabled/>
                  <w:calcOnExit w:val="0"/>
                  <w:textInput/>
                </w:ffData>
              </w:fldChar>
            </w:r>
            <w:bookmarkStart w:id="81" w:name="Text266"/>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81"/>
          </w:p>
        </w:tc>
      </w:tr>
      <w:tr w:rsidR="003E5102" w14:paraId="7D02E333" w14:textId="77777777" w:rsidTr="00306157">
        <w:tc>
          <w:tcPr>
            <w:tcW w:w="9360" w:type="dxa"/>
            <w:tcBorders>
              <w:top w:val="nil"/>
              <w:left w:val="nil"/>
              <w:bottom w:val="nil"/>
              <w:right w:val="nil"/>
            </w:tcBorders>
            <w:vAlign w:val="center"/>
          </w:tcPr>
          <w:p w14:paraId="60AE6410" w14:textId="77777777" w:rsidR="003E5102" w:rsidRDefault="003E5102" w:rsidP="005A6FDF">
            <w:pPr>
              <w:pStyle w:val="BodyText3"/>
              <w:numPr>
                <w:ilvl w:val="0"/>
                <w:numId w:val="72"/>
              </w:numPr>
              <w:tabs>
                <w:tab w:val="left" w:pos="360"/>
              </w:tabs>
              <w:spacing w:before="60" w:after="60"/>
              <w:ind w:left="1440"/>
              <w:rPr>
                <w:color w:val="000000"/>
              </w:rPr>
            </w:pPr>
            <w:r w:rsidRPr="0054789A">
              <w:rPr>
                <w:b w:val="0"/>
                <w:szCs w:val="24"/>
              </w:rPr>
              <w:t>Member’s</w:t>
            </w:r>
            <w:r>
              <w:rPr>
                <w:color w:val="000000"/>
              </w:rPr>
              <w:t xml:space="preserve"> </w:t>
            </w:r>
            <w:r w:rsidRPr="0054789A">
              <w:rPr>
                <w:b w:val="0"/>
                <w:color w:val="000000"/>
              </w:rPr>
              <w:t>right to obtain medication from any Network pharmacy</w:t>
            </w:r>
          </w:p>
        </w:tc>
        <w:tc>
          <w:tcPr>
            <w:tcW w:w="1170" w:type="dxa"/>
            <w:tcBorders>
              <w:left w:val="nil"/>
              <w:right w:val="nil"/>
            </w:tcBorders>
            <w:vAlign w:val="bottom"/>
          </w:tcPr>
          <w:p w14:paraId="1D41B67F" w14:textId="77777777" w:rsidR="003E5102" w:rsidRDefault="003E5102">
            <w:pPr>
              <w:tabs>
                <w:tab w:val="left" w:pos="720"/>
              </w:tabs>
              <w:spacing w:before="60" w:after="60"/>
              <w:jc w:val="both"/>
              <w:rPr>
                <w:rFonts w:ascii="Arial" w:hAnsi="Arial" w:cs="Arial"/>
              </w:rPr>
            </w:pPr>
            <w:r>
              <w:rPr>
                <w:rFonts w:ascii="Arial" w:hAnsi="Arial" w:cs="Arial"/>
              </w:rPr>
              <w:fldChar w:fldCharType="begin">
                <w:ffData>
                  <w:name w:val="Text268"/>
                  <w:enabled/>
                  <w:calcOnExit w:val="0"/>
                  <w:textInput/>
                </w:ffData>
              </w:fldChar>
            </w:r>
            <w:bookmarkStart w:id="82" w:name="Text268"/>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82"/>
          </w:p>
        </w:tc>
      </w:tr>
      <w:tr w:rsidR="003E5102" w14:paraId="5FD2FD6F" w14:textId="77777777" w:rsidTr="00306157">
        <w:tc>
          <w:tcPr>
            <w:tcW w:w="9360" w:type="dxa"/>
            <w:tcBorders>
              <w:top w:val="nil"/>
              <w:left w:val="nil"/>
              <w:bottom w:val="nil"/>
              <w:right w:val="nil"/>
            </w:tcBorders>
            <w:vAlign w:val="center"/>
          </w:tcPr>
          <w:p w14:paraId="72D31D27" w14:textId="77777777" w:rsidR="003E5102" w:rsidRDefault="003E5102" w:rsidP="005A6FDF">
            <w:pPr>
              <w:pStyle w:val="BodyText3"/>
              <w:numPr>
                <w:ilvl w:val="0"/>
                <w:numId w:val="72"/>
              </w:numPr>
              <w:tabs>
                <w:tab w:val="left" w:pos="360"/>
              </w:tabs>
              <w:spacing w:before="60" w:after="60"/>
              <w:ind w:left="1440"/>
            </w:pPr>
            <w:r>
              <w:rPr>
                <w:b w:val="0"/>
                <w:bCs/>
              </w:rPr>
              <w:t>Member information on advance directive</w:t>
            </w:r>
            <w:r>
              <w:t xml:space="preserve"> </w:t>
            </w:r>
            <w:r>
              <w:rPr>
                <w:b w:val="0"/>
                <w:bCs/>
              </w:rPr>
              <w:t>(for MCOs serving MMC Members)</w:t>
            </w:r>
          </w:p>
        </w:tc>
        <w:tc>
          <w:tcPr>
            <w:tcW w:w="1170" w:type="dxa"/>
            <w:tcBorders>
              <w:left w:val="nil"/>
              <w:right w:val="nil"/>
            </w:tcBorders>
            <w:vAlign w:val="bottom"/>
          </w:tcPr>
          <w:p w14:paraId="2812444D" w14:textId="77777777" w:rsidR="003E5102" w:rsidRDefault="003E5102">
            <w:pPr>
              <w:tabs>
                <w:tab w:val="left" w:pos="720"/>
              </w:tabs>
              <w:spacing w:before="60" w:after="60"/>
              <w:jc w:val="both"/>
              <w:rPr>
                <w:rFonts w:ascii="Arial" w:hAnsi="Arial" w:cs="Arial"/>
              </w:rPr>
            </w:pPr>
            <w:r>
              <w:rPr>
                <w:rFonts w:ascii="Arial" w:hAnsi="Arial" w:cs="Arial"/>
              </w:rPr>
              <w:fldChar w:fldCharType="begin">
                <w:ffData>
                  <w:name w:val="Text84"/>
                  <w:enabled/>
                  <w:calcOnExit w:val="0"/>
                  <w:textInput/>
                </w:ffData>
              </w:fldChar>
            </w:r>
            <w:bookmarkStart w:id="83" w:name="Text84"/>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83"/>
          </w:p>
        </w:tc>
      </w:tr>
      <w:tr w:rsidR="003E5102" w14:paraId="7768EB49" w14:textId="77777777" w:rsidTr="00306157">
        <w:tc>
          <w:tcPr>
            <w:tcW w:w="9360" w:type="dxa"/>
            <w:tcBorders>
              <w:top w:val="nil"/>
              <w:left w:val="nil"/>
              <w:bottom w:val="nil"/>
              <w:right w:val="nil"/>
            </w:tcBorders>
            <w:vAlign w:val="center"/>
          </w:tcPr>
          <w:p w14:paraId="3C5185C2" w14:textId="77777777" w:rsidR="003E5102" w:rsidRPr="006E4946" w:rsidRDefault="003E5102" w:rsidP="005A6FDF">
            <w:pPr>
              <w:numPr>
                <w:ilvl w:val="0"/>
                <w:numId w:val="72"/>
              </w:numPr>
              <w:spacing w:before="60" w:after="60"/>
              <w:ind w:left="1440"/>
              <w:rPr>
                <w:rFonts w:ascii="Arial" w:hAnsi="Arial" w:cs="Arial"/>
              </w:rPr>
            </w:pPr>
            <w:r w:rsidRPr="006E4946">
              <w:rPr>
                <w:rFonts w:ascii="Arial" w:hAnsi="Arial" w:cs="Arial"/>
              </w:rPr>
              <w:t>Referral to specialists and health-related services (documentation of coordination of referrals and services provided between Primary Care Provider and specialist) (for MCOs serving MMC Members or CHIP Members and CHIP Perinate Newborn Members)</w:t>
            </w:r>
          </w:p>
        </w:tc>
        <w:tc>
          <w:tcPr>
            <w:tcW w:w="1170" w:type="dxa"/>
            <w:tcBorders>
              <w:left w:val="nil"/>
              <w:right w:val="nil"/>
            </w:tcBorders>
            <w:vAlign w:val="bottom"/>
          </w:tcPr>
          <w:p w14:paraId="1E8535AD" w14:textId="77777777" w:rsidR="003E5102" w:rsidRDefault="003E5102">
            <w:pPr>
              <w:tabs>
                <w:tab w:val="left" w:pos="720"/>
              </w:tabs>
              <w:spacing w:before="60" w:after="60"/>
              <w:jc w:val="both"/>
              <w:rPr>
                <w:rFonts w:ascii="Arial" w:hAnsi="Arial" w:cs="Arial"/>
              </w:rPr>
            </w:pPr>
            <w:r>
              <w:rPr>
                <w:rFonts w:ascii="Arial" w:hAnsi="Arial" w:cs="Arial"/>
              </w:rPr>
              <w:fldChar w:fldCharType="begin">
                <w:ffData>
                  <w:name w:val="Text85"/>
                  <w:enabled/>
                  <w:calcOnExit w:val="0"/>
                  <w:textInput/>
                </w:ffData>
              </w:fldChar>
            </w:r>
            <w:bookmarkStart w:id="84" w:name="Text85"/>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84"/>
          </w:p>
        </w:tc>
      </w:tr>
      <w:tr w:rsidR="003E5102" w14:paraId="6D54050F" w14:textId="77777777" w:rsidTr="00306157">
        <w:tc>
          <w:tcPr>
            <w:tcW w:w="9360" w:type="dxa"/>
            <w:tcBorders>
              <w:top w:val="nil"/>
              <w:left w:val="nil"/>
              <w:bottom w:val="nil"/>
              <w:right w:val="nil"/>
            </w:tcBorders>
            <w:vAlign w:val="center"/>
          </w:tcPr>
          <w:p w14:paraId="0F174DA1" w14:textId="77777777" w:rsidR="003E5102" w:rsidRPr="005713DB" w:rsidRDefault="003E5102" w:rsidP="005A6FDF">
            <w:pPr>
              <w:numPr>
                <w:ilvl w:val="0"/>
                <w:numId w:val="72"/>
              </w:numPr>
              <w:spacing w:before="60" w:after="60"/>
              <w:ind w:left="1440"/>
              <w:rPr>
                <w:rFonts w:ascii="Arial" w:hAnsi="Arial" w:cs="Arial"/>
              </w:rPr>
            </w:pPr>
            <w:r w:rsidRPr="005713DB">
              <w:rPr>
                <w:rFonts w:ascii="Arial" w:hAnsi="Arial" w:cs="Arial"/>
                <w:szCs w:val="24"/>
              </w:rPr>
              <w:t>How to Help a Member Find Dental Care</w:t>
            </w:r>
            <w:r w:rsidRPr="005713DB">
              <w:rPr>
                <w:rStyle w:val="CommentReference"/>
              </w:rPr>
              <w:t xml:space="preserve"> </w:t>
            </w:r>
            <w:r w:rsidRPr="005713DB">
              <w:rPr>
                <w:rFonts w:ascii="Arial" w:hAnsi="Arial" w:cs="Arial"/>
              </w:rPr>
              <w:t xml:space="preserve">(MCO will use HHSC’s provided language – </w:t>
            </w:r>
            <w:r w:rsidRPr="003160AC">
              <w:rPr>
                <w:rFonts w:ascii="Arial" w:hAnsi="Arial" w:cs="Arial"/>
                <w:b/>
                <w:bCs/>
              </w:rPr>
              <w:t xml:space="preserve">Attachment </w:t>
            </w:r>
            <w:r w:rsidR="00333542" w:rsidRPr="003160AC">
              <w:rPr>
                <w:rFonts w:ascii="Arial" w:hAnsi="Arial" w:cs="Arial"/>
                <w:b/>
                <w:bCs/>
              </w:rPr>
              <w:t>G</w:t>
            </w:r>
            <w:r w:rsidRPr="003160AC">
              <w:rPr>
                <w:rFonts w:ascii="Arial" w:hAnsi="Arial" w:cs="Arial"/>
                <w:b/>
                <w:bCs/>
              </w:rPr>
              <w:t>.</w:t>
            </w:r>
            <w:r w:rsidRPr="003160AC">
              <w:rPr>
                <w:rFonts w:ascii="Arial" w:hAnsi="Arial" w:cs="Arial"/>
              </w:rPr>
              <w:t>)</w:t>
            </w:r>
          </w:p>
        </w:tc>
        <w:tc>
          <w:tcPr>
            <w:tcW w:w="1170" w:type="dxa"/>
            <w:tcBorders>
              <w:left w:val="nil"/>
              <w:right w:val="nil"/>
            </w:tcBorders>
            <w:vAlign w:val="bottom"/>
          </w:tcPr>
          <w:p w14:paraId="0C09C194" w14:textId="77777777" w:rsidR="003E5102" w:rsidRDefault="003E5102">
            <w:pPr>
              <w:tabs>
                <w:tab w:val="left" w:pos="720"/>
              </w:tabs>
              <w:spacing w:before="60" w:after="60"/>
              <w:jc w:val="both"/>
              <w:rPr>
                <w:rFonts w:ascii="Arial" w:hAnsi="Arial" w:cs="Arial"/>
              </w:rPr>
            </w:pPr>
            <w:r>
              <w:rPr>
                <w:rFonts w:ascii="Arial" w:hAnsi="Arial" w:cs="Arial"/>
              </w:rPr>
              <w:fldChar w:fldCharType="begin">
                <w:ffData>
                  <w:name w:val="Text289"/>
                  <w:enabled/>
                  <w:calcOnExit w:val="0"/>
                  <w:textInput/>
                </w:ffData>
              </w:fldChar>
            </w:r>
            <w:bookmarkStart w:id="85" w:name="Text289"/>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85"/>
          </w:p>
        </w:tc>
      </w:tr>
      <w:tr w:rsidR="003E5102" w14:paraId="38AF0522" w14:textId="77777777" w:rsidTr="00306157">
        <w:tc>
          <w:tcPr>
            <w:tcW w:w="9360" w:type="dxa"/>
            <w:tcBorders>
              <w:top w:val="nil"/>
              <w:left w:val="nil"/>
              <w:bottom w:val="nil"/>
              <w:right w:val="nil"/>
            </w:tcBorders>
            <w:vAlign w:val="center"/>
          </w:tcPr>
          <w:p w14:paraId="4B52F66D" w14:textId="77777777" w:rsidR="003E5102" w:rsidRPr="005713DB" w:rsidRDefault="003E5102" w:rsidP="005A6FDF">
            <w:pPr>
              <w:numPr>
                <w:ilvl w:val="0"/>
                <w:numId w:val="72"/>
              </w:numPr>
              <w:spacing w:before="60" w:after="60"/>
              <w:ind w:left="1440"/>
              <w:rPr>
                <w:rFonts w:ascii="Arial" w:hAnsi="Arial" w:cs="Arial"/>
              </w:rPr>
            </w:pPr>
            <w:r w:rsidRPr="005713DB">
              <w:rPr>
                <w:rFonts w:ascii="Arial" w:hAnsi="Arial" w:cs="Arial"/>
              </w:rPr>
              <w:t>Primary Care Provider may provide behavioral health-related services within the scope of its practice (for MCOs serving MMC Members or CHIP Members and CHIP Perinate Newborn Members)</w:t>
            </w:r>
          </w:p>
        </w:tc>
        <w:tc>
          <w:tcPr>
            <w:tcW w:w="1170" w:type="dxa"/>
            <w:tcBorders>
              <w:left w:val="nil"/>
              <w:right w:val="nil"/>
            </w:tcBorders>
            <w:vAlign w:val="bottom"/>
          </w:tcPr>
          <w:p w14:paraId="48C495AE" w14:textId="77777777" w:rsidR="003E5102" w:rsidRDefault="003E5102">
            <w:pPr>
              <w:tabs>
                <w:tab w:val="left" w:pos="720"/>
              </w:tabs>
              <w:spacing w:before="60" w:after="60"/>
              <w:jc w:val="both"/>
              <w:rPr>
                <w:rFonts w:ascii="Arial" w:hAnsi="Arial" w:cs="Arial"/>
              </w:rPr>
            </w:pPr>
            <w:r>
              <w:rPr>
                <w:rFonts w:ascii="Arial" w:hAnsi="Arial" w:cs="Arial"/>
              </w:rPr>
              <w:fldChar w:fldCharType="begin">
                <w:ffData>
                  <w:name w:val="Text86"/>
                  <w:enabled/>
                  <w:calcOnExit w:val="0"/>
                  <w:textInput/>
                </w:ffData>
              </w:fldChar>
            </w:r>
            <w:bookmarkStart w:id="86" w:name="Text86"/>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86"/>
          </w:p>
        </w:tc>
      </w:tr>
      <w:tr w:rsidR="003E5102" w14:paraId="5CD061B9" w14:textId="77777777" w:rsidTr="00306157">
        <w:tc>
          <w:tcPr>
            <w:tcW w:w="9360" w:type="dxa"/>
            <w:tcBorders>
              <w:top w:val="nil"/>
              <w:left w:val="nil"/>
              <w:bottom w:val="nil"/>
              <w:right w:val="nil"/>
            </w:tcBorders>
            <w:vAlign w:val="center"/>
          </w:tcPr>
          <w:p w14:paraId="2D64C9C9" w14:textId="77777777" w:rsidR="003E5102" w:rsidRDefault="003E5102" w:rsidP="005A6FDF">
            <w:pPr>
              <w:numPr>
                <w:ilvl w:val="0"/>
                <w:numId w:val="72"/>
              </w:numPr>
              <w:spacing w:before="60" w:after="60"/>
              <w:ind w:left="1440"/>
              <w:jc w:val="both"/>
              <w:rPr>
                <w:rFonts w:ascii="Arial" w:hAnsi="Arial" w:cs="Arial"/>
              </w:rPr>
            </w:pPr>
            <w:r>
              <w:rPr>
                <w:rFonts w:ascii="Arial" w:hAnsi="Arial" w:cs="Arial"/>
              </w:rPr>
              <w:t>Referral to Network facilities and contractors</w:t>
            </w:r>
          </w:p>
        </w:tc>
        <w:tc>
          <w:tcPr>
            <w:tcW w:w="1170" w:type="dxa"/>
            <w:tcBorders>
              <w:left w:val="nil"/>
              <w:right w:val="nil"/>
            </w:tcBorders>
            <w:vAlign w:val="bottom"/>
          </w:tcPr>
          <w:p w14:paraId="0E9DF518" w14:textId="77777777" w:rsidR="003E5102" w:rsidRDefault="003E5102">
            <w:pPr>
              <w:tabs>
                <w:tab w:val="left" w:pos="720"/>
              </w:tabs>
              <w:spacing w:before="60" w:after="60"/>
              <w:jc w:val="both"/>
              <w:rPr>
                <w:rFonts w:ascii="Arial" w:hAnsi="Arial" w:cs="Arial"/>
              </w:rPr>
            </w:pPr>
            <w:r>
              <w:rPr>
                <w:rFonts w:ascii="Arial" w:hAnsi="Arial" w:cs="Arial"/>
              </w:rPr>
              <w:fldChar w:fldCharType="begin">
                <w:ffData>
                  <w:name w:val="Text87"/>
                  <w:enabled/>
                  <w:calcOnExit w:val="0"/>
                  <w:textInput/>
                </w:ffData>
              </w:fldChar>
            </w:r>
            <w:bookmarkStart w:id="87" w:name="Text87"/>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87"/>
          </w:p>
        </w:tc>
      </w:tr>
      <w:tr w:rsidR="003E5102" w14:paraId="6271A522" w14:textId="77777777" w:rsidTr="00306157">
        <w:tc>
          <w:tcPr>
            <w:tcW w:w="9360" w:type="dxa"/>
            <w:tcBorders>
              <w:top w:val="nil"/>
              <w:left w:val="nil"/>
              <w:bottom w:val="nil"/>
              <w:right w:val="nil"/>
            </w:tcBorders>
            <w:vAlign w:val="center"/>
          </w:tcPr>
          <w:p w14:paraId="4141E567" w14:textId="77777777" w:rsidR="003E5102" w:rsidRDefault="003E5102" w:rsidP="005A6FDF">
            <w:pPr>
              <w:numPr>
                <w:ilvl w:val="0"/>
                <w:numId w:val="72"/>
              </w:numPr>
              <w:spacing w:before="60" w:after="60"/>
              <w:ind w:left="1440"/>
              <w:rPr>
                <w:rFonts w:ascii="Arial" w:hAnsi="Arial" w:cs="Arial"/>
                <w:b/>
                <w:bCs/>
                <w:i/>
                <w:iCs/>
              </w:rPr>
            </w:pPr>
            <w:r>
              <w:rPr>
                <w:rFonts w:ascii="Arial" w:hAnsi="Arial" w:cs="Arial"/>
              </w:rPr>
              <w:t>Access to second opinion (for MCOs serving MMC Members or CHIP Members and CHIP Perinate Newborn Members)</w:t>
            </w:r>
          </w:p>
        </w:tc>
        <w:tc>
          <w:tcPr>
            <w:tcW w:w="1170" w:type="dxa"/>
            <w:tcBorders>
              <w:left w:val="nil"/>
              <w:right w:val="nil"/>
            </w:tcBorders>
            <w:vAlign w:val="bottom"/>
          </w:tcPr>
          <w:p w14:paraId="180A692D" w14:textId="77777777" w:rsidR="003E5102" w:rsidRDefault="003E5102">
            <w:pPr>
              <w:tabs>
                <w:tab w:val="left" w:pos="720"/>
              </w:tabs>
              <w:spacing w:before="60" w:after="60"/>
              <w:jc w:val="both"/>
              <w:rPr>
                <w:rFonts w:ascii="Arial" w:hAnsi="Arial" w:cs="Arial"/>
              </w:rPr>
            </w:pPr>
            <w:r>
              <w:rPr>
                <w:rFonts w:ascii="Arial" w:hAnsi="Arial" w:cs="Arial"/>
              </w:rPr>
              <w:fldChar w:fldCharType="begin">
                <w:ffData>
                  <w:name w:val="Text88"/>
                  <w:enabled/>
                  <w:calcOnExit w:val="0"/>
                  <w:textInput/>
                </w:ffData>
              </w:fldChar>
            </w:r>
            <w:bookmarkStart w:id="88" w:name="Text88"/>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88"/>
          </w:p>
        </w:tc>
      </w:tr>
      <w:tr w:rsidR="003E5102" w14:paraId="2A12DC74" w14:textId="77777777" w:rsidTr="00306157">
        <w:tc>
          <w:tcPr>
            <w:tcW w:w="9360" w:type="dxa"/>
            <w:tcBorders>
              <w:top w:val="nil"/>
              <w:left w:val="nil"/>
              <w:bottom w:val="nil"/>
              <w:right w:val="nil"/>
            </w:tcBorders>
            <w:vAlign w:val="center"/>
          </w:tcPr>
          <w:p w14:paraId="3CD8F5A0" w14:textId="77777777" w:rsidR="003E5102" w:rsidRDefault="003E5102" w:rsidP="005A6FDF">
            <w:pPr>
              <w:numPr>
                <w:ilvl w:val="0"/>
                <w:numId w:val="72"/>
              </w:numPr>
              <w:spacing w:before="60" w:after="60"/>
              <w:ind w:left="1440"/>
              <w:rPr>
                <w:rFonts w:ascii="Arial" w:hAnsi="Arial" w:cs="Arial"/>
              </w:rPr>
            </w:pPr>
            <w:r>
              <w:rPr>
                <w:rFonts w:ascii="Arial" w:hAnsi="Arial" w:cs="Arial"/>
              </w:rPr>
              <w:t>Specialty Care Provider responsibilities (must include availability and accessibility standards) (for MCOs serving MMC Members or CHIP Members and CHIP Perinate Newborn Members)</w:t>
            </w:r>
          </w:p>
        </w:tc>
        <w:tc>
          <w:tcPr>
            <w:tcW w:w="1170" w:type="dxa"/>
            <w:tcBorders>
              <w:left w:val="nil"/>
              <w:right w:val="nil"/>
            </w:tcBorders>
            <w:vAlign w:val="bottom"/>
          </w:tcPr>
          <w:p w14:paraId="6A53C0A8" w14:textId="77777777" w:rsidR="003E5102" w:rsidRDefault="003E5102">
            <w:pPr>
              <w:tabs>
                <w:tab w:val="left" w:pos="720"/>
              </w:tabs>
              <w:spacing w:before="60" w:after="60"/>
              <w:jc w:val="both"/>
              <w:rPr>
                <w:rFonts w:ascii="Arial" w:hAnsi="Arial" w:cs="Arial"/>
              </w:rPr>
            </w:pPr>
            <w:r>
              <w:rPr>
                <w:rFonts w:ascii="Arial" w:hAnsi="Arial" w:cs="Arial"/>
              </w:rPr>
              <w:fldChar w:fldCharType="begin">
                <w:ffData>
                  <w:name w:val="Text89"/>
                  <w:enabled/>
                  <w:calcOnExit w:val="0"/>
                  <w:textInput/>
                </w:ffData>
              </w:fldChar>
            </w:r>
            <w:bookmarkStart w:id="89" w:name="Text89"/>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89"/>
          </w:p>
        </w:tc>
      </w:tr>
      <w:tr w:rsidR="003E5102" w14:paraId="6790905A" w14:textId="77777777" w:rsidTr="00306157">
        <w:tc>
          <w:tcPr>
            <w:tcW w:w="9360" w:type="dxa"/>
            <w:tcBorders>
              <w:top w:val="nil"/>
              <w:left w:val="nil"/>
              <w:bottom w:val="nil"/>
              <w:right w:val="nil"/>
            </w:tcBorders>
            <w:vAlign w:val="center"/>
          </w:tcPr>
          <w:p w14:paraId="30A00570" w14:textId="77777777" w:rsidR="003E5102" w:rsidRDefault="003E5102" w:rsidP="005A6FDF">
            <w:pPr>
              <w:numPr>
                <w:ilvl w:val="0"/>
                <w:numId w:val="72"/>
              </w:numPr>
              <w:spacing w:before="60" w:after="60"/>
              <w:ind w:left="1440"/>
              <w:jc w:val="both"/>
              <w:rPr>
                <w:rFonts w:ascii="Arial" w:hAnsi="Arial" w:cs="Arial"/>
                <w:b/>
              </w:rPr>
            </w:pPr>
            <w:r>
              <w:rPr>
                <w:rFonts w:ascii="Arial" w:hAnsi="Arial" w:cs="Arial"/>
                <w:bCs/>
              </w:rPr>
              <w:t>Verify Member eligibility or authorizations for service</w:t>
            </w:r>
          </w:p>
        </w:tc>
        <w:tc>
          <w:tcPr>
            <w:tcW w:w="1170" w:type="dxa"/>
            <w:tcBorders>
              <w:left w:val="nil"/>
              <w:right w:val="nil"/>
            </w:tcBorders>
            <w:vAlign w:val="bottom"/>
          </w:tcPr>
          <w:p w14:paraId="05FD757B" w14:textId="77777777" w:rsidR="003E5102" w:rsidRDefault="003E5102">
            <w:pPr>
              <w:tabs>
                <w:tab w:val="left" w:pos="720"/>
              </w:tabs>
              <w:spacing w:before="60" w:after="60"/>
              <w:jc w:val="both"/>
              <w:rPr>
                <w:rFonts w:ascii="Arial" w:hAnsi="Arial" w:cs="Arial"/>
              </w:rPr>
            </w:pPr>
            <w:r>
              <w:rPr>
                <w:rFonts w:ascii="Arial" w:hAnsi="Arial" w:cs="Arial"/>
              </w:rPr>
              <w:fldChar w:fldCharType="begin">
                <w:ffData>
                  <w:name w:val="Text90"/>
                  <w:enabled/>
                  <w:calcOnExit w:val="0"/>
                  <w:textInput/>
                </w:ffData>
              </w:fldChar>
            </w:r>
            <w:bookmarkStart w:id="90" w:name="Text90"/>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90"/>
          </w:p>
        </w:tc>
      </w:tr>
      <w:tr w:rsidR="003E5102" w14:paraId="0670D083" w14:textId="77777777" w:rsidTr="00306157">
        <w:tc>
          <w:tcPr>
            <w:tcW w:w="9360" w:type="dxa"/>
            <w:tcBorders>
              <w:top w:val="nil"/>
              <w:left w:val="nil"/>
              <w:bottom w:val="nil"/>
              <w:right w:val="nil"/>
            </w:tcBorders>
            <w:vAlign w:val="center"/>
          </w:tcPr>
          <w:p w14:paraId="2FFEAE07" w14:textId="77777777" w:rsidR="003E5102" w:rsidRDefault="003E5102" w:rsidP="005A6FDF">
            <w:pPr>
              <w:numPr>
                <w:ilvl w:val="0"/>
                <w:numId w:val="72"/>
              </w:numPr>
              <w:spacing w:before="60" w:after="60"/>
              <w:ind w:left="1440"/>
              <w:jc w:val="both"/>
              <w:rPr>
                <w:rFonts w:ascii="Arial" w:hAnsi="Arial" w:cs="Arial"/>
              </w:rPr>
            </w:pPr>
            <w:r>
              <w:rPr>
                <w:rFonts w:ascii="Arial" w:hAnsi="Arial" w:cs="Arial"/>
              </w:rPr>
              <w:t xml:space="preserve">Continuity of Care related to: </w:t>
            </w:r>
          </w:p>
        </w:tc>
        <w:tc>
          <w:tcPr>
            <w:tcW w:w="1170" w:type="dxa"/>
            <w:tcBorders>
              <w:left w:val="nil"/>
              <w:right w:val="nil"/>
            </w:tcBorders>
            <w:vAlign w:val="bottom"/>
          </w:tcPr>
          <w:p w14:paraId="58671A82" w14:textId="77777777" w:rsidR="003E5102" w:rsidRDefault="003E5102">
            <w:pPr>
              <w:tabs>
                <w:tab w:val="left" w:pos="720"/>
              </w:tabs>
              <w:spacing w:before="60" w:after="60"/>
              <w:jc w:val="both"/>
              <w:rPr>
                <w:rFonts w:ascii="Arial" w:hAnsi="Arial" w:cs="Arial"/>
              </w:rPr>
            </w:pPr>
            <w:r>
              <w:rPr>
                <w:rFonts w:ascii="Arial" w:hAnsi="Arial" w:cs="Arial"/>
              </w:rPr>
              <w:fldChar w:fldCharType="begin">
                <w:ffData>
                  <w:name w:val="Text91"/>
                  <w:enabled/>
                  <w:calcOnExit w:val="0"/>
                  <w:textInput/>
                </w:ffData>
              </w:fldChar>
            </w:r>
            <w:bookmarkStart w:id="91" w:name="Text91"/>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91"/>
          </w:p>
        </w:tc>
      </w:tr>
      <w:tr w:rsidR="003E5102" w14:paraId="1078E07C" w14:textId="77777777" w:rsidTr="00306157">
        <w:tc>
          <w:tcPr>
            <w:tcW w:w="9360" w:type="dxa"/>
            <w:tcBorders>
              <w:top w:val="nil"/>
              <w:left w:val="nil"/>
              <w:bottom w:val="nil"/>
              <w:right w:val="nil"/>
            </w:tcBorders>
            <w:vAlign w:val="center"/>
          </w:tcPr>
          <w:p w14:paraId="30FBD88E" w14:textId="77777777" w:rsidR="003E5102" w:rsidRDefault="003E5102" w:rsidP="005A6FDF">
            <w:pPr>
              <w:pStyle w:val="BodyText3"/>
              <w:numPr>
                <w:ilvl w:val="0"/>
                <w:numId w:val="73"/>
              </w:numPr>
              <w:tabs>
                <w:tab w:val="left" w:pos="360"/>
              </w:tabs>
              <w:spacing w:before="60" w:after="60"/>
              <w:rPr>
                <w:b w:val="0"/>
                <w:bCs/>
              </w:rPr>
            </w:pPr>
            <w:r>
              <w:rPr>
                <w:b w:val="0"/>
                <w:bCs/>
              </w:rPr>
              <w:t xml:space="preserve">Pregnant woman information </w:t>
            </w:r>
            <w:r>
              <w:rPr>
                <w:b w:val="0"/>
              </w:rPr>
              <w:t>(for MCOs serving MMC Members or CHIP Members and CHIP Perinate Newborn Members)</w:t>
            </w:r>
          </w:p>
        </w:tc>
        <w:tc>
          <w:tcPr>
            <w:tcW w:w="1170" w:type="dxa"/>
            <w:tcBorders>
              <w:left w:val="nil"/>
              <w:right w:val="nil"/>
            </w:tcBorders>
            <w:vAlign w:val="bottom"/>
          </w:tcPr>
          <w:p w14:paraId="48AF8472" w14:textId="77777777" w:rsidR="003E5102" w:rsidRDefault="003E5102">
            <w:pPr>
              <w:tabs>
                <w:tab w:val="left" w:pos="720"/>
              </w:tabs>
              <w:spacing w:before="60" w:after="60"/>
              <w:jc w:val="both"/>
              <w:rPr>
                <w:rFonts w:ascii="Arial" w:hAnsi="Arial" w:cs="Arial"/>
              </w:rPr>
            </w:pPr>
            <w:r>
              <w:rPr>
                <w:rFonts w:ascii="Arial" w:hAnsi="Arial" w:cs="Arial"/>
              </w:rPr>
              <w:fldChar w:fldCharType="begin">
                <w:ffData>
                  <w:name w:val="Text92"/>
                  <w:enabled/>
                  <w:calcOnExit w:val="0"/>
                  <w:textInput/>
                </w:ffData>
              </w:fldChar>
            </w:r>
            <w:bookmarkStart w:id="92" w:name="Text92"/>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92"/>
          </w:p>
        </w:tc>
      </w:tr>
      <w:tr w:rsidR="003E5102" w14:paraId="7A9FDC5D" w14:textId="77777777" w:rsidTr="00306157">
        <w:tc>
          <w:tcPr>
            <w:tcW w:w="9360" w:type="dxa"/>
            <w:tcBorders>
              <w:top w:val="nil"/>
              <w:left w:val="nil"/>
              <w:bottom w:val="nil"/>
              <w:right w:val="nil"/>
            </w:tcBorders>
            <w:vAlign w:val="center"/>
          </w:tcPr>
          <w:p w14:paraId="0848AB13" w14:textId="77777777" w:rsidR="003E5102" w:rsidRDefault="003E5102" w:rsidP="005A6FDF">
            <w:pPr>
              <w:numPr>
                <w:ilvl w:val="0"/>
                <w:numId w:val="73"/>
              </w:numPr>
              <w:spacing w:before="60" w:after="60"/>
              <w:jc w:val="both"/>
              <w:rPr>
                <w:rFonts w:ascii="Arial" w:hAnsi="Arial" w:cs="Arial"/>
              </w:rPr>
            </w:pPr>
            <w:r>
              <w:rPr>
                <w:rFonts w:ascii="Arial" w:hAnsi="Arial" w:cs="Arial"/>
              </w:rPr>
              <w:t>Member moves out of Service Area</w:t>
            </w:r>
          </w:p>
        </w:tc>
        <w:tc>
          <w:tcPr>
            <w:tcW w:w="1170" w:type="dxa"/>
            <w:tcBorders>
              <w:left w:val="nil"/>
              <w:right w:val="nil"/>
            </w:tcBorders>
            <w:vAlign w:val="bottom"/>
          </w:tcPr>
          <w:p w14:paraId="66D7A9F4" w14:textId="77777777" w:rsidR="003E5102" w:rsidRDefault="003E5102">
            <w:pPr>
              <w:tabs>
                <w:tab w:val="left" w:pos="720"/>
              </w:tabs>
              <w:spacing w:before="60" w:after="60"/>
              <w:jc w:val="both"/>
              <w:rPr>
                <w:rFonts w:ascii="Arial" w:hAnsi="Arial" w:cs="Arial"/>
              </w:rPr>
            </w:pPr>
            <w:r>
              <w:rPr>
                <w:rFonts w:ascii="Arial" w:hAnsi="Arial" w:cs="Arial"/>
              </w:rPr>
              <w:fldChar w:fldCharType="begin">
                <w:ffData>
                  <w:name w:val="Text93"/>
                  <w:enabled/>
                  <w:calcOnExit w:val="0"/>
                  <w:textInput/>
                </w:ffData>
              </w:fldChar>
            </w:r>
            <w:bookmarkStart w:id="93" w:name="Text93"/>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93"/>
          </w:p>
        </w:tc>
      </w:tr>
      <w:tr w:rsidR="003E5102" w14:paraId="1311039F" w14:textId="77777777" w:rsidTr="00306157">
        <w:tc>
          <w:tcPr>
            <w:tcW w:w="9360" w:type="dxa"/>
            <w:tcBorders>
              <w:top w:val="nil"/>
              <w:left w:val="nil"/>
              <w:bottom w:val="nil"/>
              <w:right w:val="nil"/>
            </w:tcBorders>
            <w:vAlign w:val="center"/>
          </w:tcPr>
          <w:p w14:paraId="61D5DD1C" w14:textId="77777777" w:rsidR="003E5102" w:rsidRDefault="003E5102" w:rsidP="005A6FDF">
            <w:pPr>
              <w:numPr>
                <w:ilvl w:val="0"/>
                <w:numId w:val="73"/>
              </w:numPr>
              <w:spacing w:before="60" w:after="60"/>
              <w:rPr>
                <w:rFonts w:ascii="Arial" w:hAnsi="Arial" w:cs="Arial"/>
              </w:rPr>
            </w:pPr>
            <w:r>
              <w:rPr>
                <w:rFonts w:ascii="Arial" w:hAnsi="Arial" w:cs="Arial"/>
              </w:rPr>
              <w:lastRenderedPageBreak/>
              <w:t>Preexisting condition not imposed (for MCOs serving MMC Members or CHIP Members and CHIP Perinate Newborn Members)</w:t>
            </w:r>
          </w:p>
        </w:tc>
        <w:tc>
          <w:tcPr>
            <w:tcW w:w="1170" w:type="dxa"/>
            <w:tcBorders>
              <w:left w:val="nil"/>
              <w:right w:val="nil"/>
            </w:tcBorders>
            <w:vAlign w:val="bottom"/>
          </w:tcPr>
          <w:p w14:paraId="649068CA" w14:textId="77777777" w:rsidR="003E5102" w:rsidRDefault="003E5102">
            <w:pPr>
              <w:tabs>
                <w:tab w:val="left" w:pos="720"/>
              </w:tabs>
              <w:spacing w:before="60" w:after="60"/>
              <w:jc w:val="both"/>
              <w:rPr>
                <w:rFonts w:ascii="Arial" w:hAnsi="Arial" w:cs="Arial"/>
              </w:rPr>
            </w:pPr>
            <w:r>
              <w:rPr>
                <w:rFonts w:ascii="Arial" w:hAnsi="Arial" w:cs="Arial"/>
              </w:rPr>
              <w:fldChar w:fldCharType="begin">
                <w:ffData>
                  <w:name w:val="Text94"/>
                  <w:enabled/>
                  <w:calcOnExit w:val="0"/>
                  <w:textInput/>
                </w:ffData>
              </w:fldChar>
            </w:r>
            <w:bookmarkStart w:id="94" w:name="Text94"/>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94"/>
          </w:p>
        </w:tc>
      </w:tr>
      <w:tr w:rsidR="003E5102" w14:paraId="0C1C0491" w14:textId="77777777" w:rsidTr="00306157">
        <w:tc>
          <w:tcPr>
            <w:tcW w:w="9360" w:type="dxa"/>
            <w:tcBorders>
              <w:top w:val="nil"/>
              <w:left w:val="nil"/>
              <w:bottom w:val="nil"/>
              <w:right w:val="nil"/>
            </w:tcBorders>
            <w:vAlign w:val="center"/>
          </w:tcPr>
          <w:p w14:paraId="0EC4B65E" w14:textId="77777777" w:rsidR="003E5102" w:rsidRDefault="003E5102" w:rsidP="005A6FDF">
            <w:pPr>
              <w:numPr>
                <w:ilvl w:val="0"/>
                <w:numId w:val="72"/>
              </w:numPr>
              <w:spacing w:before="60" w:after="60"/>
              <w:ind w:left="1440"/>
              <w:jc w:val="both"/>
              <w:rPr>
                <w:rFonts w:ascii="Arial" w:hAnsi="Arial" w:cs="Arial"/>
              </w:rPr>
            </w:pPr>
            <w:r>
              <w:rPr>
                <w:rFonts w:ascii="Arial" w:hAnsi="Arial" w:cs="Arial"/>
              </w:rPr>
              <w:t>Medical records: standards that medical records must reflect all aspects of patient care, including ancillary services.  The use of electronic medical records must conform to the requirements of the Health Insurance Portability and Accountability Act (HIPAA) and other federal and state laws.</w:t>
            </w:r>
          </w:p>
        </w:tc>
        <w:tc>
          <w:tcPr>
            <w:tcW w:w="1170" w:type="dxa"/>
            <w:tcBorders>
              <w:left w:val="nil"/>
              <w:right w:val="nil"/>
            </w:tcBorders>
            <w:vAlign w:val="bottom"/>
          </w:tcPr>
          <w:p w14:paraId="2B94F231" w14:textId="77777777" w:rsidR="003E5102" w:rsidRDefault="003E5102">
            <w:pPr>
              <w:tabs>
                <w:tab w:val="left" w:pos="720"/>
              </w:tabs>
              <w:spacing w:before="60" w:after="60"/>
              <w:jc w:val="both"/>
              <w:rPr>
                <w:rFonts w:ascii="Arial" w:hAnsi="Arial" w:cs="Arial"/>
              </w:rPr>
            </w:pPr>
            <w:r>
              <w:rPr>
                <w:rFonts w:ascii="Arial" w:hAnsi="Arial" w:cs="Arial"/>
              </w:rPr>
              <w:fldChar w:fldCharType="begin">
                <w:ffData>
                  <w:name w:val="Text95"/>
                  <w:enabled/>
                  <w:calcOnExit w:val="0"/>
                  <w:textInput/>
                </w:ffData>
              </w:fldChar>
            </w:r>
            <w:bookmarkStart w:id="95" w:name="Text95"/>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95"/>
          </w:p>
        </w:tc>
      </w:tr>
      <w:tr w:rsidR="00BA60E1" w14:paraId="08AD675B" w14:textId="77777777" w:rsidTr="00306157">
        <w:tc>
          <w:tcPr>
            <w:tcW w:w="9360" w:type="dxa"/>
            <w:tcBorders>
              <w:top w:val="nil"/>
              <w:left w:val="nil"/>
              <w:bottom w:val="nil"/>
              <w:right w:val="nil"/>
            </w:tcBorders>
            <w:vAlign w:val="center"/>
          </w:tcPr>
          <w:p w14:paraId="29E7DC16" w14:textId="77777777" w:rsidR="00BA60E1" w:rsidRPr="003160AC" w:rsidRDefault="00BA60E1" w:rsidP="005A6FDF">
            <w:pPr>
              <w:numPr>
                <w:ilvl w:val="0"/>
                <w:numId w:val="72"/>
              </w:numPr>
              <w:spacing w:before="60" w:after="60"/>
              <w:ind w:left="1440"/>
              <w:jc w:val="both"/>
              <w:rPr>
                <w:rFonts w:ascii="Arial" w:hAnsi="Arial" w:cs="Arial"/>
              </w:rPr>
            </w:pPr>
            <w:r w:rsidRPr="003160AC">
              <w:rPr>
                <w:rFonts w:ascii="Arial" w:hAnsi="Arial" w:cs="Arial"/>
              </w:rPr>
              <w:t xml:space="preserve">Required to inform Members on how to report Abuse, Neglect, </w:t>
            </w:r>
            <w:r w:rsidR="00E239BB" w:rsidRPr="003160AC">
              <w:rPr>
                <w:rFonts w:ascii="Arial" w:hAnsi="Arial" w:cs="Arial"/>
              </w:rPr>
              <w:t>and</w:t>
            </w:r>
            <w:r w:rsidRPr="003160AC">
              <w:rPr>
                <w:rFonts w:ascii="Arial" w:hAnsi="Arial" w:cs="Arial"/>
              </w:rPr>
              <w:t xml:space="preserve"> Exploitation, as defined in Attachment A of the Contract. (MCO will use HHSC’s provided language – </w:t>
            </w:r>
            <w:r w:rsidRPr="003160AC">
              <w:rPr>
                <w:rFonts w:ascii="Arial" w:hAnsi="Arial" w:cs="Arial"/>
                <w:b/>
                <w:bCs/>
              </w:rPr>
              <w:t xml:space="preserve">Attachment </w:t>
            </w:r>
            <w:r w:rsidR="00333542" w:rsidRPr="003160AC">
              <w:rPr>
                <w:rFonts w:ascii="Arial" w:hAnsi="Arial" w:cs="Arial"/>
                <w:b/>
                <w:bCs/>
              </w:rPr>
              <w:t>H</w:t>
            </w:r>
            <w:r w:rsidRPr="003160AC">
              <w:rPr>
                <w:rFonts w:ascii="Arial" w:hAnsi="Arial" w:cs="Arial"/>
                <w:b/>
                <w:bCs/>
              </w:rPr>
              <w:t>.</w:t>
            </w:r>
            <w:r w:rsidRPr="003160AC">
              <w:rPr>
                <w:rFonts w:ascii="Arial" w:hAnsi="Arial" w:cs="Arial"/>
                <w:bCs/>
              </w:rPr>
              <w:t>)</w:t>
            </w:r>
          </w:p>
        </w:tc>
        <w:tc>
          <w:tcPr>
            <w:tcW w:w="1170" w:type="dxa"/>
            <w:tcBorders>
              <w:left w:val="nil"/>
              <w:bottom w:val="single" w:sz="4" w:space="0" w:color="auto"/>
              <w:right w:val="nil"/>
            </w:tcBorders>
            <w:vAlign w:val="bottom"/>
          </w:tcPr>
          <w:p w14:paraId="3EF2EE51" w14:textId="77777777" w:rsidR="00BA60E1" w:rsidRDefault="00BA60E1">
            <w:pPr>
              <w:tabs>
                <w:tab w:val="left" w:pos="720"/>
              </w:tabs>
              <w:spacing w:before="60" w:after="60"/>
              <w:jc w:val="both"/>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BA60E1" w14:paraId="2843CBD7" w14:textId="77777777" w:rsidTr="00306157">
        <w:tc>
          <w:tcPr>
            <w:tcW w:w="9360" w:type="dxa"/>
            <w:tcBorders>
              <w:top w:val="nil"/>
              <w:left w:val="nil"/>
              <w:bottom w:val="nil"/>
              <w:right w:val="nil"/>
            </w:tcBorders>
            <w:vAlign w:val="center"/>
          </w:tcPr>
          <w:p w14:paraId="7F62BDEF" w14:textId="77777777" w:rsidR="00BA60E1" w:rsidRPr="003160AC" w:rsidRDefault="00BA60E1" w:rsidP="005A6FDF">
            <w:pPr>
              <w:numPr>
                <w:ilvl w:val="0"/>
                <w:numId w:val="72"/>
              </w:numPr>
              <w:spacing w:before="60" w:after="60"/>
              <w:ind w:left="1440"/>
              <w:jc w:val="both"/>
              <w:rPr>
                <w:rFonts w:ascii="Arial" w:hAnsi="Arial" w:cs="Arial"/>
              </w:rPr>
            </w:pPr>
            <w:r w:rsidRPr="003160AC">
              <w:rPr>
                <w:rFonts w:ascii="Arial" w:hAnsi="Arial" w:cs="Arial"/>
              </w:rPr>
              <w:t xml:space="preserve">Required to train staff on how to recognize and report Abuse, Neglect, </w:t>
            </w:r>
            <w:r w:rsidR="00E239BB" w:rsidRPr="003160AC">
              <w:rPr>
                <w:rFonts w:ascii="Arial" w:hAnsi="Arial" w:cs="Arial"/>
              </w:rPr>
              <w:t>and</w:t>
            </w:r>
            <w:r w:rsidRPr="003160AC">
              <w:rPr>
                <w:rFonts w:ascii="Arial" w:hAnsi="Arial" w:cs="Arial"/>
              </w:rPr>
              <w:t xml:space="preserve"> Exploitation, as defined in Attachment A of the Contract.</w:t>
            </w:r>
            <w:r w:rsidR="00E239BB" w:rsidRPr="003160AC">
              <w:rPr>
                <w:rFonts w:ascii="Arial" w:hAnsi="Arial" w:cs="Arial"/>
              </w:rPr>
              <w:t xml:space="preserve"> (MCO will use HHSC’s provided language – </w:t>
            </w:r>
            <w:r w:rsidR="00E239BB" w:rsidRPr="003160AC">
              <w:rPr>
                <w:rFonts w:ascii="Arial" w:hAnsi="Arial" w:cs="Arial"/>
                <w:b/>
                <w:bCs/>
              </w:rPr>
              <w:t xml:space="preserve">Attachment </w:t>
            </w:r>
            <w:r w:rsidR="00333542" w:rsidRPr="003160AC">
              <w:rPr>
                <w:rFonts w:ascii="Arial" w:hAnsi="Arial" w:cs="Arial"/>
                <w:b/>
                <w:bCs/>
              </w:rPr>
              <w:t>H</w:t>
            </w:r>
            <w:r w:rsidR="00E239BB" w:rsidRPr="003160AC">
              <w:rPr>
                <w:rFonts w:ascii="Arial" w:hAnsi="Arial" w:cs="Arial"/>
                <w:b/>
                <w:bCs/>
              </w:rPr>
              <w:t>.</w:t>
            </w:r>
            <w:r w:rsidR="00E239BB" w:rsidRPr="003160AC">
              <w:rPr>
                <w:rFonts w:ascii="Arial" w:hAnsi="Arial" w:cs="Arial"/>
                <w:bCs/>
              </w:rPr>
              <w:t>)</w:t>
            </w:r>
          </w:p>
        </w:tc>
        <w:tc>
          <w:tcPr>
            <w:tcW w:w="1170" w:type="dxa"/>
            <w:tcBorders>
              <w:left w:val="nil"/>
              <w:bottom w:val="single" w:sz="4" w:space="0" w:color="auto"/>
              <w:right w:val="nil"/>
            </w:tcBorders>
            <w:vAlign w:val="bottom"/>
          </w:tcPr>
          <w:p w14:paraId="0A1D7CA7" w14:textId="77777777" w:rsidR="00BA60E1" w:rsidRDefault="00BA60E1">
            <w:pPr>
              <w:tabs>
                <w:tab w:val="left" w:pos="720"/>
              </w:tabs>
              <w:spacing w:before="60" w:after="60"/>
              <w:jc w:val="both"/>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310525" w14:paraId="1973D1BC" w14:textId="77777777" w:rsidTr="00306157">
        <w:tc>
          <w:tcPr>
            <w:tcW w:w="9360" w:type="dxa"/>
            <w:tcBorders>
              <w:top w:val="nil"/>
              <w:left w:val="nil"/>
              <w:bottom w:val="nil"/>
              <w:right w:val="nil"/>
            </w:tcBorders>
            <w:vAlign w:val="center"/>
          </w:tcPr>
          <w:p w14:paraId="4BEFC149" w14:textId="77777777" w:rsidR="00310525" w:rsidRPr="003160AC" w:rsidRDefault="00310525" w:rsidP="005A6FDF">
            <w:pPr>
              <w:numPr>
                <w:ilvl w:val="0"/>
                <w:numId w:val="72"/>
              </w:numPr>
              <w:spacing w:before="60" w:after="60"/>
              <w:ind w:left="1440"/>
              <w:jc w:val="both"/>
              <w:rPr>
                <w:rFonts w:ascii="Arial" w:hAnsi="Arial" w:cs="Arial"/>
              </w:rPr>
            </w:pPr>
            <w:r w:rsidRPr="003160AC">
              <w:rPr>
                <w:rFonts w:ascii="Arial" w:hAnsi="Arial" w:cs="Arial"/>
              </w:rPr>
              <w:t xml:space="preserve">The Provider must provide the MCO with a copy of the abuse, neglect, and exploitation report findings within one </w:t>
            </w:r>
            <w:r w:rsidR="000E0996">
              <w:rPr>
                <w:rFonts w:ascii="Arial" w:hAnsi="Arial" w:cs="Arial"/>
              </w:rPr>
              <w:t>B</w:t>
            </w:r>
            <w:r w:rsidRPr="003160AC">
              <w:rPr>
                <w:rFonts w:ascii="Arial" w:hAnsi="Arial" w:cs="Arial"/>
              </w:rPr>
              <w:t xml:space="preserve">usiness </w:t>
            </w:r>
            <w:r w:rsidR="000E0996">
              <w:rPr>
                <w:rFonts w:ascii="Arial" w:hAnsi="Arial" w:cs="Arial"/>
              </w:rPr>
              <w:t>D</w:t>
            </w:r>
            <w:r w:rsidRPr="003160AC">
              <w:rPr>
                <w:rFonts w:ascii="Arial" w:hAnsi="Arial" w:cs="Arial"/>
              </w:rPr>
              <w:t>ay of receipt of the findings from the Department of Family and Protective Services (DFPS).</w:t>
            </w:r>
          </w:p>
        </w:tc>
        <w:tc>
          <w:tcPr>
            <w:tcW w:w="1170" w:type="dxa"/>
            <w:tcBorders>
              <w:left w:val="nil"/>
              <w:bottom w:val="single" w:sz="4" w:space="0" w:color="auto"/>
              <w:right w:val="nil"/>
            </w:tcBorders>
            <w:vAlign w:val="bottom"/>
          </w:tcPr>
          <w:p w14:paraId="47D6E09D"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310525" w14:paraId="22D17D9A" w14:textId="77777777" w:rsidTr="00306157">
        <w:tc>
          <w:tcPr>
            <w:tcW w:w="9360" w:type="dxa"/>
            <w:tcBorders>
              <w:top w:val="nil"/>
              <w:left w:val="nil"/>
              <w:bottom w:val="nil"/>
              <w:right w:val="nil"/>
            </w:tcBorders>
            <w:vAlign w:val="center"/>
          </w:tcPr>
          <w:p w14:paraId="0B41E5F4" w14:textId="77777777" w:rsidR="00310525" w:rsidRPr="003160AC" w:rsidRDefault="00310525" w:rsidP="005A6FDF">
            <w:pPr>
              <w:numPr>
                <w:ilvl w:val="0"/>
                <w:numId w:val="72"/>
              </w:numPr>
              <w:spacing w:before="60" w:after="60"/>
              <w:ind w:left="1440"/>
              <w:jc w:val="both"/>
              <w:rPr>
                <w:rFonts w:ascii="Arial" w:hAnsi="Arial" w:cs="Arial"/>
              </w:rPr>
            </w:pPr>
            <w:r w:rsidRPr="003160AC">
              <w:rPr>
                <w:rFonts w:ascii="Arial" w:hAnsi="Arial" w:cs="Arial"/>
              </w:rPr>
              <w:t>Justification to MCO regarding Out-of-Network referrals, including partners not contracted with MCO (for MCOs serving MMC Members or CHIP Members and CHIP Perinate Newborn Members)</w:t>
            </w:r>
          </w:p>
        </w:tc>
        <w:tc>
          <w:tcPr>
            <w:tcW w:w="1170" w:type="dxa"/>
            <w:tcBorders>
              <w:left w:val="nil"/>
              <w:bottom w:val="single" w:sz="4" w:space="0" w:color="auto"/>
              <w:right w:val="nil"/>
            </w:tcBorders>
            <w:vAlign w:val="bottom"/>
          </w:tcPr>
          <w:p w14:paraId="7A1F6E25"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96"/>
                  <w:enabled/>
                  <w:calcOnExit w:val="0"/>
                  <w:textInput/>
                </w:ffData>
              </w:fldChar>
            </w:r>
            <w:bookmarkStart w:id="96" w:name="Text96"/>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96"/>
          </w:p>
        </w:tc>
      </w:tr>
      <w:tr w:rsidR="00310525" w14:paraId="04BA2AC5" w14:textId="77777777" w:rsidTr="00306157">
        <w:tc>
          <w:tcPr>
            <w:tcW w:w="9360" w:type="dxa"/>
            <w:tcBorders>
              <w:top w:val="nil"/>
              <w:left w:val="nil"/>
              <w:bottom w:val="single" w:sz="4" w:space="0" w:color="auto"/>
              <w:right w:val="nil"/>
            </w:tcBorders>
            <w:vAlign w:val="center"/>
          </w:tcPr>
          <w:p w14:paraId="59CC2FAC" w14:textId="77777777" w:rsidR="00310525" w:rsidRPr="003160AC" w:rsidRDefault="00310525" w:rsidP="005A6FDF">
            <w:pPr>
              <w:numPr>
                <w:ilvl w:val="0"/>
                <w:numId w:val="72"/>
              </w:numPr>
              <w:spacing w:before="60" w:after="60"/>
              <w:ind w:left="1440"/>
              <w:jc w:val="both"/>
              <w:rPr>
                <w:rFonts w:ascii="Arial" w:hAnsi="Arial" w:cs="Arial"/>
              </w:rPr>
            </w:pPr>
            <w:r w:rsidRPr="003160AC">
              <w:rPr>
                <w:rFonts w:ascii="Arial" w:hAnsi="Arial" w:cs="Arial"/>
              </w:rPr>
              <w:t xml:space="preserve">Community First Choice (MCO will use HHSC’s provided language – </w:t>
            </w:r>
            <w:r w:rsidRPr="003160AC">
              <w:rPr>
                <w:rFonts w:ascii="Arial" w:hAnsi="Arial" w:cs="Arial"/>
                <w:b/>
                <w:bCs/>
              </w:rPr>
              <w:t xml:space="preserve">Attachment </w:t>
            </w:r>
            <w:r w:rsidR="00333542" w:rsidRPr="003160AC">
              <w:rPr>
                <w:rFonts w:ascii="Arial" w:hAnsi="Arial" w:cs="Arial"/>
                <w:b/>
                <w:bCs/>
              </w:rPr>
              <w:t>I</w:t>
            </w:r>
            <w:r w:rsidRPr="003160AC">
              <w:rPr>
                <w:rFonts w:ascii="Arial" w:hAnsi="Arial" w:cs="Arial"/>
                <w:b/>
                <w:bCs/>
              </w:rPr>
              <w:t>.</w:t>
            </w:r>
            <w:r w:rsidRPr="003160AC">
              <w:rPr>
                <w:rFonts w:ascii="Arial" w:hAnsi="Arial" w:cs="Arial"/>
                <w:bCs/>
              </w:rPr>
              <w:t>)</w:t>
            </w:r>
          </w:p>
        </w:tc>
        <w:tc>
          <w:tcPr>
            <w:tcW w:w="1170" w:type="dxa"/>
            <w:tcBorders>
              <w:left w:val="nil"/>
              <w:bottom w:val="single" w:sz="4" w:space="0" w:color="auto"/>
              <w:right w:val="nil"/>
            </w:tcBorders>
            <w:vAlign w:val="bottom"/>
          </w:tcPr>
          <w:p w14:paraId="094DB234"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96"/>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310525" w14:paraId="745D7BFF" w14:textId="77777777" w:rsidTr="00306157">
        <w:tc>
          <w:tcPr>
            <w:tcW w:w="9360" w:type="dxa"/>
            <w:tcBorders>
              <w:top w:val="single" w:sz="4" w:space="0" w:color="auto"/>
              <w:left w:val="nil"/>
              <w:bottom w:val="single" w:sz="4" w:space="0" w:color="auto"/>
              <w:right w:val="nil"/>
            </w:tcBorders>
            <w:vAlign w:val="center"/>
          </w:tcPr>
          <w:p w14:paraId="75076BAE" w14:textId="77777777" w:rsidR="00310525" w:rsidRPr="009F3A12" w:rsidRDefault="00310525" w:rsidP="005A6FDF">
            <w:pPr>
              <w:numPr>
                <w:ilvl w:val="0"/>
                <w:numId w:val="37"/>
              </w:numPr>
              <w:spacing w:before="60" w:after="60"/>
              <w:rPr>
                <w:rFonts w:ascii="Arial" w:hAnsi="Arial" w:cs="Arial"/>
              </w:rPr>
            </w:pPr>
            <w:r w:rsidRPr="009F3A12">
              <w:rPr>
                <w:rFonts w:ascii="Arial" w:hAnsi="Arial" w:cs="Arial"/>
                <w:b/>
                <w:bCs/>
              </w:rPr>
              <w:t xml:space="preserve"> Long-Term Services and Supports Provider Responsibilities</w:t>
            </w:r>
            <w:r w:rsidRPr="009F3A12">
              <w:rPr>
                <w:rFonts w:ascii="Arial" w:hAnsi="Arial" w:cs="Arial"/>
              </w:rPr>
              <w:t xml:space="preserve"> (for MCOs serving STAR+PLUS Members and MMP Enrollees)</w:t>
            </w:r>
          </w:p>
        </w:tc>
        <w:tc>
          <w:tcPr>
            <w:tcW w:w="1170" w:type="dxa"/>
            <w:tcBorders>
              <w:top w:val="single" w:sz="4" w:space="0" w:color="auto"/>
              <w:left w:val="nil"/>
              <w:bottom w:val="single" w:sz="4" w:space="0" w:color="auto"/>
              <w:right w:val="nil"/>
            </w:tcBorders>
            <w:vAlign w:val="bottom"/>
          </w:tcPr>
          <w:p w14:paraId="38BAE12E"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00"/>
                  <w:enabled/>
                  <w:calcOnExit w:val="0"/>
                  <w:textInput/>
                </w:ffData>
              </w:fldChar>
            </w:r>
            <w:bookmarkStart w:id="97" w:name="Text100"/>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97"/>
          </w:p>
        </w:tc>
      </w:tr>
      <w:tr w:rsidR="00310525" w14:paraId="2987AE93" w14:textId="77777777" w:rsidTr="00306157">
        <w:tc>
          <w:tcPr>
            <w:tcW w:w="9360" w:type="dxa"/>
            <w:tcBorders>
              <w:top w:val="single" w:sz="4" w:space="0" w:color="auto"/>
              <w:left w:val="nil"/>
              <w:bottom w:val="nil"/>
              <w:right w:val="nil"/>
            </w:tcBorders>
            <w:vAlign w:val="center"/>
          </w:tcPr>
          <w:p w14:paraId="416AE11E" w14:textId="77777777" w:rsidR="00310525" w:rsidRDefault="00310525" w:rsidP="005A6FDF">
            <w:pPr>
              <w:numPr>
                <w:ilvl w:val="0"/>
                <w:numId w:val="74"/>
              </w:numPr>
              <w:spacing w:before="60" w:after="60"/>
              <w:ind w:left="1440"/>
              <w:jc w:val="both"/>
              <w:rPr>
                <w:rFonts w:ascii="Arial" w:hAnsi="Arial" w:cs="Arial"/>
              </w:rPr>
            </w:pPr>
            <w:r>
              <w:rPr>
                <w:rFonts w:ascii="Arial" w:hAnsi="Arial" w:cs="Arial"/>
              </w:rPr>
              <w:t>Responsibility to contact Health Plan to verify Member eligibility or authorizations for service</w:t>
            </w:r>
          </w:p>
        </w:tc>
        <w:tc>
          <w:tcPr>
            <w:tcW w:w="1170" w:type="dxa"/>
            <w:tcBorders>
              <w:top w:val="single" w:sz="4" w:space="0" w:color="auto"/>
              <w:left w:val="nil"/>
              <w:bottom w:val="single" w:sz="4" w:space="0" w:color="auto"/>
              <w:right w:val="nil"/>
            </w:tcBorders>
            <w:vAlign w:val="bottom"/>
          </w:tcPr>
          <w:p w14:paraId="3C4B22ED"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01"/>
                  <w:enabled/>
                  <w:calcOnExit w:val="0"/>
                  <w:textInput/>
                </w:ffData>
              </w:fldChar>
            </w:r>
            <w:bookmarkStart w:id="98" w:name="Text101"/>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98"/>
          </w:p>
        </w:tc>
      </w:tr>
      <w:tr w:rsidR="00310525" w14:paraId="6C1429F1" w14:textId="77777777" w:rsidTr="00306157">
        <w:tc>
          <w:tcPr>
            <w:tcW w:w="9360" w:type="dxa"/>
            <w:tcBorders>
              <w:top w:val="nil"/>
              <w:left w:val="nil"/>
              <w:bottom w:val="nil"/>
              <w:right w:val="nil"/>
            </w:tcBorders>
            <w:vAlign w:val="center"/>
          </w:tcPr>
          <w:p w14:paraId="5540F406" w14:textId="77777777" w:rsidR="00310525" w:rsidRDefault="00310525" w:rsidP="005A6FDF">
            <w:pPr>
              <w:numPr>
                <w:ilvl w:val="0"/>
                <w:numId w:val="74"/>
              </w:numPr>
              <w:spacing w:before="60" w:after="60"/>
              <w:ind w:left="1440"/>
              <w:jc w:val="both"/>
              <w:rPr>
                <w:rFonts w:ascii="Arial" w:hAnsi="Arial" w:cs="Arial"/>
              </w:rPr>
            </w:pPr>
            <w:r>
              <w:rPr>
                <w:rFonts w:ascii="Arial" w:hAnsi="Arial" w:cs="Arial"/>
              </w:rPr>
              <w:t>Continuity of Care</w:t>
            </w:r>
          </w:p>
        </w:tc>
        <w:tc>
          <w:tcPr>
            <w:tcW w:w="1170" w:type="dxa"/>
            <w:tcBorders>
              <w:left w:val="nil"/>
              <w:bottom w:val="single" w:sz="4" w:space="0" w:color="auto"/>
              <w:right w:val="nil"/>
            </w:tcBorders>
            <w:vAlign w:val="bottom"/>
          </w:tcPr>
          <w:p w14:paraId="37DE73FB"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02"/>
                  <w:enabled/>
                  <w:calcOnExit w:val="0"/>
                  <w:textInput/>
                </w:ffData>
              </w:fldChar>
            </w:r>
            <w:bookmarkStart w:id="99" w:name="Text102"/>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99"/>
          </w:p>
        </w:tc>
      </w:tr>
      <w:tr w:rsidR="00310525" w14:paraId="361AEB1E" w14:textId="77777777" w:rsidTr="00306157">
        <w:tc>
          <w:tcPr>
            <w:tcW w:w="9360" w:type="dxa"/>
            <w:tcBorders>
              <w:top w:val="nil"/>
              <w:left w:val="nil"/>
              <w:bottom w:val="nil"/>
              <w:right w:val="nil"/>
            </w:tcBorders>
            <w:vAlign w:val="center"/>
          </w:tcPr>
          <w:p w14:paraId="5C99E082" w14:textId="77777777" w:rsidR="00310525" w:rsidRDefault="00310525" w:rsidP="005A6FDF">
            <w:pPr>
              <w:numPr>
                <w:ilvl w:val="0"/>
                <w:numId w:val="74"/>
              </w:numPr>
              <w:spacing w:before="60" w:after="60"/>
              <w:ind w:left="1440"/>
              <w:jc w:val="both"/>
              <w:rPr>
                <w:rFonts w:ascii="Arial" w:hAnsi="Arial" w:cs="Arial"/>
              </w:rPr>
            </w:pPr>
            <w:r>
              <w:rPr>
                <w:rFonts w:ascii="Arial" w:hAnsi="Arial" w:cs="Arial"/>
              </w:rPr>
              <w:t>Medicaid/Medicare coordination</w:t>
            </w:r>
          </w:p>
        </w:tc>
        <w:tc>
          <w:tcPr>
            <w:tcW w:w="1170" w:type="dxa"/>
            <w:tcBorders>
              <w:left w:val="nil"/>
              <w:bottom w:val="single" w:sz="4" w:space="0" w:color="auto"/>
              <w:right w:val="nil"/>
            </w:tcBorders>
            <w:vAlign w:val="bottom"/>
          </w:tcPr>
          <w:p w14:paraId="1646D30A"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03"/>
                  <w:enabled/>
                  <w:calcOnExit w:val="0"/>
                  <w:textInput/>
                </w:ffData>
              </w:fldChar>
            </w:r>
            <w:bookmarkStart w:id="100" w:name="Text103"/>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00"/>
          </w:p>
        </w:tc>
      </w:tr>
      <w:tr w:rsidR="00310525" w14:paraId="60D87C2C" w14:textId="77777777" w:rsidTr="00306157">
        <w:tc>
          <w:tcPr>
            <w:tcW w:w="9360" w:type="dxa"/>
            <w:tcBorders>
              <w:top w:val="nil"/>
              <w:left w:val="nil"/>
              <w:bottom w:val="nil"/>
              <w:right w:val="nil"/>
            </w:tcBorders>
            <w:vAlign w:val="center"/>
          </w:tcPr>
          <w:p w14:paraId="41BAB87D" w14:textId="77777777" w:rsidR="00310525" w:rsidRDefault="00310525" w:rsidP="005A6FDF">
            <w:pPr>
              <w:numPr>
                <w:ilvl w:val="0"/>
                <w:numId w:val="74"/>
              </w:numPr>
              <w:spacing w:before="60" w:after="60"/>
              <w:ind w:left="1440"/>
              <w:rPr>
                <w:rFonts w:ascii="Arial" w:hAnsi="Arial" w:cs="Arial"/>
              </w:rPr>
            </w:pPr>
            <w:r>
              <w:rPr>
                <w:rFonts w:ascii="Arial" w:hAnsi="Arial" w:cs="Arial"/>
              </w:rPr>
              <w:t>Coordination of benefits for Dual Eligibles as applicable</w:t>
            </w:r>
          </w:p>
        </w:tc>
        <w:tc>
          <w:tcPr>
            <w:tcW w:w="1170" w:type="dxa"/>
            <w:tcBorders>
              <w:left w:val="nil"/>
              <w:bottom w:val="single" w:sz="4" w:space="0" w:color="auto"/>
              <w:right w:val="nil"/>
            </w:tcBorders>
            <w:vAlign w:val="bottom"/>
          </w:tcPr>
          <w:p w14:paraId="33445E0A"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04"/>
                  <w:enabled/>
                  <w:calcOnExit w:val="0"/>
                  <w:textInput/>
                </w:ffData>
              </w:fldChar>
            </w:r>
            <w:bookmarkStart w:id="101" w:name="Text104"/>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01"/>
          </w:p>
        </w:tc>
      </w:tr>
      <w:tr w:rsidR="00310525" w14:paraId="099B781F" w14:textId="77777777" w:rsidTr="00306157">
        <w:tc>
          <w:tcPr>
            <w:tcW w:w="9360" w:type="dxa"/>
            <w:tcBorders>
              <w:top w:val="nil"/>
              <w:left w:val="nil"/>
              <w:bottom w:val="nil"/>
              <w:right w:val="nil"/>
            </w:tcBorders>
            <w:vAlign w:val="center"/>
          </w:tcPr>
          <w:p w14:paraId="6C209C51" w14:textId="77777777" w:rsidR="00310525" w:rsidRDefault="00310525" w:rsidP="005A6FDF">
            <w:pPr>
              <w:numPr>
                <w:ilvl w:val="0"/>
                <w:numId w:val="74"/>
              </w:numPr>
              <w:tabs>
                <w:tab w:val="num" w:pos="1152"/>
              </w:tabs>
              <w:spacing w:before="60" w:after="60"/>
              <w:ind w:left="1440"/>
              <w:rPr>
                <w:rFonts w:ascii="Arial" w:hAnsi="Arial" w:cs="Arial"/>
              </w:rPr>
            </w:pPr>
            <w:r>
              <w:rPr>
                <w:rFonts w:ascii="Arial" w:hAnsi="Arial" w:cs="Arial"/>
              </w:rPr>
              <w:t>Notification to MCO of change in Member’s physical condition or eligibility</w:t>
            </w:r>
          </w:p>
        </w:tc>
        <w:tc>
          <w:tcPr>
            <w:tcW w:w="1170" w:type="dxa"/>
            <w:tcBorders>
              <w:left w:val="nil"/>
              <w:bottom w:val="single" w:sz="4" w:space="0" w:color="auto"/>
              <w:right w:val="nil"/>
            </w:tcBorders>
            <w:vAlign w:val="bottom"/>
          </w:tcPr>
          <w:p w14:paraId="3A19C4B0"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05"/>
                  <w:enabled/>
                  <w:calcOnExit w:val="0"/>
                  <w:textInput/>
                </w:ffData>
              </w:fldChar>
            </w:r>
            <w:bookmarkStart w:id="102" w:name="Text105"/>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02"/>
          </w:p>
        </w:tc>
      </w:tr>
      <w:tr w:rsidR="00310525" w14:paraId="0A221479" w14:textId="77777777" w:rsidTr="00306157">
        <w:tc>
          <w:tcPr>
            <w:tcW w:w="9360" w:type="dxa"/>
            <w:tcBorders>
              <w:top w:val="nil"/>
              <w:left w:val="nil"/>
              <w:bottom w:val="nil"/>
              <w:right w:val="nil"/>
            </w:tcBorders>
            <w:vAlign w:val="center"/>
          </w:tcPr>
          <w:p w14:paraId="2C5BEB1F" w14:textId="77777777" w:rsidR="00310525" w:rsidRPr="009F3A12" w:rsidRDefault="00310525" w:rsidP="005A6FDF">
            <w:pPr>
              <w:numPr>
                <w:ilvl w:val="0"/>
                <w:numId w:val="74"/>
              </w:numPr>
              <w:tabs>
                <w:tab w:val="num" w:pos="1152"/>
              </w:tabs>
              <w:spacing w:before="60" w:after="60"/>
              <w:ind w:left="1440"/>
              <w:rPr>
                <w:rFonts w:ascii="Arial" w:hAnsi="Arial" w:cs="Arial"/>
              </w:rPr>
            </w:pPr>
            <w:r w:rsidRPr="009F3A12">
              <w:rPr>
                <w:rFonts w:ascii="Arial" w:hAnsi="Arial" w:cs="Arial"/>
              </w:rPr>
              <w:t>Community First Choice services</w:t>
            </w:r>
          </w:p>
        </w:tc>
        <w:tc>
          <w:tcPr>
            <w:tcW w:w="1170" w:type="dxa"/>
            <w:tcBorders>
              <w:left w:val="nil"/>
              <w:bottom w:val="single" w:sz="4" w:space="0" w:color="auto"/>
              <w:right w:val="nil"/>
            </w:tcBorders>
            <w:vAlign w:val="bottom"/>
          </w:tcPr>
          <w:p w14:paraId="5D57BE08"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05"/>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310525" w14:paraId="5AC505FE" w14:textId="77777777" w:rsidTr="00306157">
        <w:tc>
          <w:tcPr>
            <w:tcW w:w="9360" w:type="dxa"/>
            <w:tcBorders>
              <w:top w:val="nil"/>
              <w:left w:val="nil"/>
              <w:bottom w:val="nil"/>
              <w:right w:val="nil"/>
            </w:tcBorders>
            <w:vAlign w:val="center"/>
          </w:tcPr>
          <w:p w14:paraId="58781815" w14:textId="77777777" w:rsidR="00310525" w:rsidRPr="00361648" w:rsidRDefault="00310525" w:rsidP="005A6FDF">
            <w:pPr>
              <w:numPr>
                <w:ilvl w:val="0"/>
                <w:numId w:val="74"/>
              </w:numPr>
              <w:tabs>
                <w:tab w:val="num" w:pos="1152"/>
              </w:tabs>
              <w:spacing w:before="60" w:after="60"/>
              <w:ind w:left="1440"/>
              <w:rPr>
                <w:rFonts w:ascii="Arial" w:hAnsi="Arial" w:cs="Arial"/>
              </w:rPr>
            </w:pPr>
            <w:r w:rsidRPr="00361648">
              <w:rPr>
                <w:rFonts w:ascii="Arial" w:hAnsi="Arial" w:cs="Arial"/>
              </w:rPr>
              <w:t xml:space="preserve">Employment </w:t>
            </w:r>
            <w:r w:rsidR="001B1275" w:rsidRPr="00361648">
              <w:rPr>
                <w:rFonts w:ascii="Arial" w:hAnsi="Arial" w:cs="Arial"/>
              </w:rPr>
              <w:t>Assistance</w:t>
            </w:r>
            <w:r w:rsidR="001B1275" w:rsidRPr="00361648">
              <w:rPr>
                <w:rFonts w:ascii="Arial" w:hAnsi="Arial" w:cs="Arial"/>
                <w:color w:val="4F6228"/>
              </w:rPr>
              <w:t xml:space="preserve"> </w:t>
            </w:r>
            <w:r w:rsidR="001B1275" w:rsidRPr="00361648">
              <w:rPr>
                <w:rFonts w:ascii="Arial" w:hAnsi="Arial" w:cs="Arial"/>
              </w:rPr>
              <w:t>Responsibilities</w:t>
            </w:r>
            <w:r w:rsidRPr="00361648">
              <w:rPr>
                <w:rFonts w:ascii="Arial" w:hAnsi="Arial" w:cs="Arial"/>
              </w:rPr>
              <w:t xml:space="preserve"> </w:t>
            </w:r>
          </w:p>
        </w:tc>
        <w:tc>
          <w:tcPr>
            <w:tcW w:w="1170" w:type="dxa"/>
            <w:tcBorders>
              <w:left w:val="nil"/>
              <w:bottom w:val="single" w:sz="4" w:space="0" w:color="auto"/>
              <w:right w:val="nil"/>
            </w:tcBorders>
            <w:vAlign w:val="bottom"/>
          </w:tcPr>
          <w:p w14:paraId="1240CB54"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05"/>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310525" w14:paraId="587A5073" w14:textId="77777777" w:rsidTr="00306157">
        <w:tc>
          <w:tcPr>
            <w:tcW w:w="9360" w:type="dxa"/>
            <w:tcBorders>
              <w:top w:val="nil"/>
              <w:left w:val="nil"/>
              <w:bottom w:val="nil"/>
              <w:right w:val="nil"/>
            </w:tcBorders>
            <w:vAlign w:val="center"/>
          </w:tcPr>
          <w:p w14:paraId="5383CF1E" w14:textId="77777777" w:rsidR="00310525" w:rsidRPr="0054789A" w:rsidRDefault="00310525" w:rsidP="005A6FDF">
            <w:pPr>
              <w:pStyle w:val="BodyText3"/>
              <w:numPr>
                <w:ilvl w:val="0"/>
                <w:numId w:val="75"/>
              </w:numPr>
              <w:tabs>
                <w:tab w:val="left" w:pos="360"/>
              </w:tabs>
              <w:spacing w:before="60" w:after="60"/>
              <w:rPr>
                <w:b w:val="0"/>
              </w:rPr>
            </w:pPr>
            <w:r w:rsidRPr="0054789A">
              <w:rPr>
                <w:b w:val="0"/>
                <w:bCs/>
              </w:rPr>
              <w:lastRenderedPageBreak/>
              <w:t>Providers</w:t>
            </w:r>
            <w:r w:rsidRPr="0054789A">
              <w:rPr>
                <w:b w:val="0"/>
                <w:bCs/>
                <w:szCs w:val="24"/>
              </w:rPr>
              <w:t xml:space="preserve"> must develop and update quarterly a plan for delivering employment assistance services. </w:t>
            </w:r>
          </w:p>
        </w:tc>
        <w:tc>
          <w:tcPr>
            <w:tcW w:w="1170" w:type="dxa"/>
            <w:tcBorders>
              <w:left w:val="nil"/>
              <w:bottom w:val="single" w:sz="4" w:space="0" w:color="auto"/>
              <w:right w:val="nil"/>
            </w:tcBorders>
            <w:vAlign w:val="bottom"/>
          </w:tcPr>
          <w:p w14:paraId="02AD96AE"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05"/>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310525" w14:paraId="7C89BB2A" w14:textId="77777777" w:rsidTr="00306157">
        <w:tc>
          <w:tcPr>
            <w:tcW w:w="9360" w:type="dxa"/>
            <w:tcBorders>
              <w:top w:val="nil"/>
              <w:left w:val="nil"/>
              <w:bottom w:val="nil"/>
              <w:right w:val="nil"/>
            </w:tcBorders>
            <w:vAlign w:val="center"/>
          </w:tcPr>
          <w:p w14:paraId="676D314E" w14:textId="77777777" w:rsidR="00310525" w:rsidRPr="0054789A" w:rsidRDefault="00310525" w:rsidP="005A6FDF">
            <w:pPr>
              <w:numPr>
                <w:ilvl w:val="0"/>
                <w:numId w:val="74"/>
              </w:numPr>
              <w:tabs>
                <w:tab w:val="num" w:pos="1152"/>
              </w:tabs>
              <w:spacing w:before="60" w:after="60"/>
              <w:ind w:left="1440"/>
              <w:rPr>
                <w:rFonts w:ascii="Arial" w:hAnsi="Arial" w:cs="Arial"/>
              </w:rPr>
            </w:pPr>
            <w:r w:rsidRPr="0054789A">
              <w:rPr>
                <w:rFonts w:ascii="Arial" w:hAnsi="Arial" w:cs="Arial"/>
              </w:rPr>
              <w:t>Supported Employment Responsibilities</w:t>
            </w:r>
          </w:p>
        </w:tc>
        <w:tc>
          <w:tcPr>
            <w:tcW w:w="1170" w:type="dxa"/>
            <w:tcBorders>
              <w:left w:val="nil"/>
              <w:bottom w:val="single" w:sz="4" w:space="0" w:color="auto"/>
              <w:right w:val="nil"/>
            </w:tcBorders>
            <w:vAlign w:val="bottom"/>
          </w:tcPr>
          <w:p w14:paraId="630972E6"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05"/>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310525" w14:paraId="05A1BBD7" w14:textId="77777777" w:rsidTr="00306157">
        <w:tc>
          <w:tcPr>
            <w:tcW w:w="9360" w:type="dxa"/>
            <w:tcBorders>
              <w:top w:val="nil"/>
              <w:left w:val="nil"/>
              <w:bottom w:val="nil"/>
              <w:right w:val="nil"/>
            </w:tcBorders>
            <w:vAlign w:val="center"/>
          </w:tcPr>
          <w:p w14:paraId="4ADE43C0" w14:textId="77777777" w:rsidR="00310525" w:rsidRPr="0054789A" w:rsidRDefault="00310525" w:rsidP="005A6FDF">
            <w:pPr>
              <w:pStyle w:val="BodyText3"/>
              <w:numPr>
                <w:ilvl w:val="0"/>
                <w:numId w:val="76"/>
              </w:numPr>
              <w:tabs>
                <w:tab w:val="left" w:pos="360"/>
              </w:tabs>
              <w:spacing w:before="60" w:after="60"/>
              <w:rPr>
                <w:b w:val="0"/>
              </w:rPr>
            </w:pPr>
            <w:r w:rsidRPr="0054789A">
              <w:rPr>
                <w:b w:val="0"/>
                <w:bCs/>
              </w:rPr>
              <w:t>Providers</w:t>
            </w:r>
            <w:r w:rsidRPr="0054789A">
              <w:rPr>
                <w:b w:val="0"/>
                <w:bCs/>
                <w:szCs w:val="24"/>
              </w:rPr>
              <w:t xml:space="preserve"> must develop and update quarterly a plan for delivering supported employment services.</w:t>
            </w:r>
          </w:p>
        </w:tc>
        <w:tc>
          <w:tcPr>
            <w:tcW w:w="1170" w:type="dxa"/>
            <w:tcBorders>
              <w:left w:val="nil"/>
              <w:bottom w:val="single" w:sz="4" w:space="0" w:color="auto"/>
              <w:right w:val="nil"/>
            </w:tcBorders>
            <w:vAlign w:val="bottom"/>
          </w:tcPr>
          <w:p w14:paraId="4BDA0294"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05"/>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310525" w14:paraId="2A63FC04" w14:textId="77777777" w:rsidTr="00306157">
        <w:tc>
          <w:tcPr>
            <w:tcW w:w="9360" w:type="dxa"/>
            <w:tcBorders>
              <w:top w:val="nil"/>
              <w:left w:val="nil"/>
              <w:bottom w:val="single" w:sz="4" w:space="0" w:color="auto"/>
              <w:right w:val="nil"/>
            </w:tcBorders>
            <w:vAlign w:val="center"/>
          </w:tcPr>
          <w:p w14:paraId="28AFD2F1" w14:textId="77777777" w:rsidR="00310525" w:rsidRPr="009F3A12" w:rsidRDefault="00310525" w:rsidP="005A6FDF">
            <w:pPr>
              <w:numPr>
                <w:ilvl w:val="0"/>
                <w:numId w:val="74"/>
              </w:numPr>
              <w:tabs>
                <w:tab w:val="num" w:pos="1152"/>
              </w:tabs>
              <w:spacing w:before="60" w:after="60"/>
              <w:ind w:left="1440"/>
              <w:rPr>
                <w:rFonts w:ascii="Arial" w:hAnsi="Arial" w:cs="Arial"/>
                <w:bCs/>
              </w:rPr>
            </w:pPr>
            <w:r w:rsidRPr="009F3A12">
              <w:rPr>
                <w:rFonts w:ascii="Arial" w:hAnsi="Arial" w:cs="Arial"/>
              </w:rPr>
              <w:t>The</w:t>
            </w:r>
            <w:r w:rsidRPr="009F3A12">
              <w:rPr>
                <w:rFonts w:ascii="Arial" w:hAnsi="Arial" w:cs="Arial"/>
                <w:bCs/>
              </w:rPr>
              <w:t xml:space="preserve"> Provider must provide the MCO with a copy of the abuse, neglect, and exploitation report findings within one </w:t>
            </w:r>
            <w:r w:rsidR="000E0996">
              <w:rPr>
                <w:rFonts w:ascii="Arial" w:hAnsi="Arial" w:cs="Arial"/>
                <w:bCs/>
              </w:rPr>
              <w:t>B</w:t>
            </w:r>
            <w:r w:rsidRPr="009F3A12">
              <w:rPr>
                <w:rFonts w:ascii="Arial" w:hAnsi="Arial" w:cs="Arial"/>
                <w:bCs/>
              </w:rPr>
              <w:t xml:space="preserve">usiness </w:t>
            </w:r>
            <w:r w:rsidR="000E0996">
              <w:rPr>
                <w:rFonts w:ascii="Arial" w:hAnsi="Arial" w:cs="Arial"/>
                <w:bCs/>
              </w:rPr>
              <w:t>D</w:t>
            </w:r>
            <w:r w:rsidRPr="009F3A12">
              <w:rPr>
                <w:rFonts w:ascii="Arial" w:hAnsi="Arial" w:cs="Arial"/>
                <w:bCs/>
              </w:rPr>
              <w:t>ay of receipt of the findings from the Department of Family and Protective Services (DFPS).</w:t>
            </w:r>
          </w:p>
        </w:tc>
        <w:tc>
          <w:tcPr>
            <w:tcW w:w="1170" w:type="dxa"/>
            <w:tcBorders>
              <w:left w:val="nil"/>
              <w:bottom w:val="single" w:sz="4" w:space="0" w:color="auto"/>
              <w:right w:val="nil"/>
            </w:tcBorders>
            <w:vAlign w:val="bottom"/>
          </w:tcPr>
          <w:p w14:paraId="7C3C24FD"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05"/>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310525" w14:paraId="287C7E62" w14:textId="77777777" w:rsidTr="00306157">
        <w:tc>
          <w:tcPr>
            <w:tcW w:w="9360" w:type="dxa"/>
            <w:tcBorders>
              <w:top w:val="single" w:sz="4" w:space="0" w:color="auto"/>
              <w:left w:val="nil"/>
              <w:bottom w:val="single" w:sz="4" w:space="0" w:color="auto"/>
              <w:right w:val="nil"/>
            </w:tcBorders>
            <w:vAlign w:val="center"/>
          </w:tcPr>
          <w:p w14:paraId="58C7F3E7" w14:textId="77777777" w:rsidR="00310525" w:rsidRDefault="00310525" w:rsidP="005A6FDF">
            <w:pPr>
              <w:numPr>
                <w:ilvl w:val="0"/>
                <w:numId w:val="37"/>
              </w:numPr>
              <w:tabs>
                <w:tab w:val="num" w:pos="3240"/>
              </w:tabs>
              <w:spacing w:before="60" w:after="60"/>
              <w:rPr>
                <w:rFonts w:ascii="Arial" w:hAnsi="Arial" w:cs="Arial"/>
                <w:b/>
              </w:rPr>
            </w:pPr>
            <w:r>
              <w:rPr>
                <w:rFonts w:ascii="Arial" w:hAnsi="Arial" w:cs="Arial"/>
                <w:b/>
              </w:rPr>
              <w:t xml:space="preserve">Pharmacy Provider Responsibilities </w:t>
            </w:r>
          </w:p>
        </w:tc>
        <w:tc>
          <w:tcPr>
            <w:tcW w:w="1170" w:type="dxa"/>
            <w:tcBorders>
              <w:top w:val="single" w:sz="4" w:space="0" w:color="auto"/>
              <w:left w:val="nil"/>
              <w:bottom w:val="single" w:sz="4" w:space="0" w:color="auto"/>
              <w:right w:val="nil"/>
            </w:tcBorders>
            <w:vAlign w:val="bottom"/>
          </w:tcPr>
          <w:p w14:paraId="09E4C594"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69"/>
                  <w:enabled/>
                  <w:calcOnExit w:val="0"/>
                  <w:textInput/>
                </w:ffData>
              </w:fldChar>
            </w:r>
            <w:bookmarkStart w:id="103" w:name="Text269"/>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03"/>
          </w:p>
        </w:tc>
      </w:tr>
      <w:tr w:rsidR="00310525" w14:paraId="0140A7AA" w14:textId="77777777" w:rsidTr="00306157">
        <w:tc>
          <w:tcPr>
            <w:tcW w:w="9360" w:type="dxa"/>
            <w:tcBorders>
              <w:top w:val="single" w:sz="4" w:space="0" w:color="auto"/>
              <w:left w:val="nil"/>
              <w:bottom w:val="nil"/>
              <w:right w:val="nil"/>
            </w:tcBorders>
            <w:vAlign w:val="center"/>
          </w:tcPr>
          <w:p w14:paraId="4B09313E" w14:textId="77777777" w:rsidR="00310525" w:rsidRPr="00361648" w:rsidRDefault="00310525" w:rsidP="005A6FDF">
            <w:pPr>
              <w:pStyle w:val="CM8"/>
              <w:numPr>
                <w:ilvl w:val="4"/>
                <w:numId w:val="77"/>
              </w:numPr>
              <w:spacing w:before="60" w:after="60" w:line="240" w:lineRule="auto"/>
              <w:ind w:left="1368"/>
              <w:jc w:val="both"/>
              <w:rPr>
                <w:rFonts w:cs="Arial"/>
              </w:rPr>
            </w:pPr>
            <w:r w:rsidRPr="00361648">
              <w:rPr>
                <w:rFonts w:cs="Arial"/>
              </w:rPr>
              <w:t xml:space="preserve">Adhere to the Formulary </w:t>
            </w:r>
          </w:p>
        </w:tc>
        <w:tc>
          <w:tcPr>
            <w:tcW w:w="1170" w:type="dxa"/>
            <w:tcBorders>
              <w:top w:val="single" w:sz="4" w:space="0" w:color="auto"/>
              <w:left w:val="nil"/>
              <w:bottom w:val="single" w:sz="4" w:space="0" w:color="auto"/>
              <w:right w:val="nil"/>
            </w:tcBorders>
            <w:vAlign w:val="bottom"/>
          </w:tcPr>
          <w:p w14:paraId="3AB307D7"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70"/>
                  <w:enabled/>
                  <w:calcOnExit w:val="0"/>
                  <w:textInput/>
                </w:ffData>
              </w:fldChar>
            </w:r>
            <w:bookmarkStart w:id="104" w:name="Text270"/>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04"/>
          </w:p>
        </w:tc>
      </w:tr>
      <w:tr w:rsidR="00310525" w14:paraId="622434D2" w14:textId="77777777" w:rsidTr="00306157">
        <w:tc>
          <w:tcPr>
            <w:tcW w:w="9360" w:type="dxa"/>
            <w:tcBorders>
              <w:top w:val="nil"/>
              <w:left w:val="nil"/>
              <w:bottom w:val="nil"/>
              <w:right w:val="nil"/>
            </w:tcBorders>
            <w:vAlign w:val="center"/>
          </w:tcPr>
          <w:p w14:paraId="286CCF18" w14:textId="77777777" w:rsidR="00310525" w:rsidRPr="00361648" w:rsidRDefault="00310525" w:rsidP="005A6FDF">
            <w:pPr>
              <w:numPr>
                <w:ilvl w:val="4"/>
                <w:numId w:val="77"/>
              </w:numPr>
              <w:ind w:left="1368"/>
              <w:rPr>
                <w:rFonts w:ascii="Arial" w:hAnsi="Arial" w:cs="Arial"/>
                <w:szCs w:val="24"/>
              </w:rPr>
            </w:pPr>
            <w:r w:rsidRPr="00361648">
              <w:rPr>
                <w:rFonts w:ascii="Arial" w:hAnsi="Arial" w:cs="Arial"/>
              </w:rPr>
              <w:t>Adhere to the Preferred Drug List (PDL) (for MCOs serving MMC Members)</w:t>
            </w:r>
          </w:p>
        </w:tc>
        <w:tc>
          <w:tcPr>
            <w:tcW w:w="1170" w:type="dxa"/>
            <w:tcBorders>
              <w:top w:val="single" w:sz="4" w:space="0" w:color="auto"/>
              <w:left w:val="nil"/>
              <w:bottom w:val="single" w:sz="4" w:space="0" w:color="auto"/>
              <w:right w:val="nil"/>
            </w:tcBorders>
            <w:vAlign w:val="bottom"/>
          </w:tcPr>
          <w:p w14:paraId="7151973F"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05"/>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310525" w14:paraId="4CA407ED" w14:textId="77777777" w:rsidTr="00306157">
        <w:tc>
          <w:tcPr>
            <w:tcW w:w="9360" w:type="dxa"/>
            <w:tcBorders>
              <w:top w:val="nil"/>
              <w:left w:val="nil"/>
              <w:bottom w:val="nil"/>
              <w:right w:val="nil"/>
            </w:tcBorders>
            <w:vAlign w:val="center"/>
          </w:tcPr>
          <w:p w14:paraId="220B584C" w14:textId="77777777" w:rsidR="00310525" w:rsidRDefault="00310525" w:rsidP="005A6FDF">
            <w:pPr>
              <w:numPr>
                <w:ilvl w:val="4"/>
                <w:numId w:val="77"/>
              </w:numPr>
              <w:ind w:left="1368"/>
              <w:rPr>
                <w:rFonts w:ascii="Arial" w:hAnsi="Arial" w:cs="Arial"/>
                <w:szCs w:val="24"/>
              </w:rPr>
            </w:pPr>
            <w:r>
              <w:rPr>
                <w:rFonts w:ascii="Arial" w:hAnsi="Arial" w:cs="Arial"/>
                <w:szCs w:val="24"/>
              </w:rPr>
              <w:t>Coordinate with the prescribing physician</w:t>
            </w:r>
          </w:p>
        </w:tc>
        <w:tc>
          <w:tcPr>
            <w:tcW w:w="1170" w:type="dxa"/>
            <w:tcBorders>
              <w:top w:val="single" w:sz="4" w:space="0" w:color="auto"/>
              <w:left w:val="nil"/>
              <w:bottom w:val="single" w:sz="4" w:space="0" w:color="auto"/>
              <w:right w:val="nil"/>
            </w:tcBorders>
            <w:vAlign w:val="bottom"/>
          </w:tcPr>
          <w:p w14:paraId="284726B0"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72"/>
                  <w:enabled/>
                  <w:calcOnExit w:val="0"/>
                  <w:textInput/>
                </w:ffData>
              </w:fldChar>
            </w:r>
            <w:bookmarkStart w:id="105" w:name="Text272"/>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05"/>
          </w:p>
        </w:tc>
      </w:tr>
      <w:tr w:rsidR="00310525" w14:paraId="3F127AE5" w14:textId="77777777" w:rsidTr="00306157">
        <w:tc>
          <w:tcPr>
            <w:tcW w:w="9360" w:type="dxa"/>
            <w:tcBorders>
              <w:top w:val="nil"/>
              <w:left w:val="nil"/>
              <w:bottom w:val="nil"/>
              <w:right w:val="nil"/>
            </w:tcBorders>
            <w:vAlign w:val="center"/>
          </w:tcPr>
          <w:p w14:paraId="4BD0EEB5" w14:textId="77777777" w:rsidR="00310525" w:rsidRDefault="00310525" w:rsidP="005A6FDF">
            <w:pPr>
              <w:numPr>
                <w:ilvl w:val="4"/>
                <w:numId w:val="77"/>
              </w:numPr>
              <w:ind w:left="1368"/>
              <w:rPr>
                <w:rFonts w:ascii="Arial" w:hAnsi="Arial" w:cs="Arial"/>
                <w:szCs w:val="24"/>
              </w:rPr>
            </w:pPr>
            <w:r>
              <w:rPr>
                <w:rFonts w:ascii="Arial" w:hAnsi="Arial" w:cs="Arial"/>
                <w:szCs w:val="24"/>
              </w:rPr>
              <w:t>Ensure Members receive all medications for which they are eligible</w:t>
            </w:r>
          </w:p>
        </w:tc>
        <w:tc>
          <w:tcPr>
            <w:tcW w:w="1170" w:type="dxa"/>
            <w:tcBorders>
              <w:top w:val="single" w:sz="4" w:space="0" w:color="auto"/>
              <w:left w:val="nil"/>
              <w:bottom w:val="single" w:sz="4" w:space="0" w:color="auto"/>
              <w:right w:val="nil"/>
            </w:tcBorders>
            <w:vAlign w:val="bottom"/>
          </w:tcPr>
          <w:p w14:paraId="296266E7"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73"/>
                  <w:enabled/>
                  <w:calcOnExit w:val="0"/>
                  <w:textInput/>
                </w:ffData>
              </w:fldChar>
            </w:r>
            <w:bookmarkStart w:id="106" w:name="Text273"/>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06"/>
          </w:p>
        </w:tc>
      </w:tr>
      <w:tr w:rsidR="00310525" w14:paraId="02B5FAFE" w14:textId="77777777" w:rsidTr="00306157">
        <w:tc>
          <w:tcPr>
            <w:tcW w:w="9360" w:type="dxa"/>
            <w:tcBorders>
              <w:top w:val="nil"/>
              <w:left w:val="nil"/>
              <w:bottom w:val="single" w:sz="4" w:space="0" w:color="auto"/>
              <w:right w:val="nil"/>
            </w:tcBorders>
            <w:vAlign w:val="center"/>
          </w:tcPr>
          <w:p w14:paraId="430167E7" w14:textId="77777777" w:rsidR="00310525" w:rsidRDefault="00310525" w:rsidP="005A6FDF">
            <w:pPr>
              <w:pStyle w:val="BodyText3"/>
              <w:numPr>
                <w:ilvl w:val="4"/>
                <w:numId w:val="77"/>
              </w:numPr>
              <w:tabs>
                <w:tab w:val="left" w:pos="360"/>
              </w:tabs>
              <w:spacing w:before="60" w:after="60"/>
              <w:ind w:left="1368"/>
              <w:rPr>
                <w:b w:val="0"/>
                <w:szCs w:val="24"/>
              </w:rPr>
            </w:pPr>
            <w:r>
              <w:rPr>
                <w:b w:val="0"/>
                <w:szCs w:val="24"/>
              </w:rPr>
              <w:t>Coordination of benefits when a Member also receives Medicare Part D services or other insurance benefits</w:t>
            </w:r>
          </w:p>
        </w:tc>
        <w:tc>
          <w:tcPr>
            <w:tcW w:w="1170" w:type="dxa"/>
            <w:tcBorders>
              <w:top w:val="single" w:sz="4" w:space="0" w:color="auto"/>
              <w:left w:val="nil"/>
              <w:bottom w:val="single" w:sz="4" w:space="0" w:color="auto"/>
              <w:right w:val="nil"/>
            </w:tcBorders>
            <w:vAlign w:val="bottom"/>
          </w:tcPr>
          <w:p w14:paraId="27FBD20D"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86"/>
                  <w:enabled/>
                  <w:calcOnExit w:val="0"/>
                  <w:textInput/>
                </w:ffData>
              </w:fldChar>
            </w:r>
            <w:bookmarkStart w:id="107" w:name="Text286"/>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07"/>
          </w:p>
        </w:tc>
      </w:tr>
      <w:tr w:rsidR="00310525" w14:paraId="4058F8CC" w14:textId="77777777" w:rsidTr="00306157">
        <w:tc>
          <w:tcPr>
            <w:tcW w:w="9360" w:type="dxa"/>
            <w:tcBorders>
              <w:top w:val="nil"/>
              <w:left w:val="nil"/>
              <w:bottom w:val="single" w:sz="4" w:space="0" w:color="auto"/>
              <w:right w:val="nil"/>
            </w:tcBorders>
            <w:vAlign w:val="center"/>
          </w:tcPr>
          <w:p w14:paraId="1A6A9394" w14:textId="77777777" w:rsidR="00310525" w:rsidRDefault="00310525" w:rsidP="005A6FDF">
            <w:pPr>
              <w:pStyle w:val="BodyText3"/>
              <w:numPr>
                <w:ilvl w:val="0"/>
                <w:numId w:val="37"/>
              </w:numPr>
              <w:tabs>
                <w:tab w:val="left" w:pos="360"/>
              </w:tabs>
              <w:spacing w:before="60" w:after="60"/>
            </w:pPr>
            <w:r>
              <w:t xml:space="preserve">Coordination With Texas Department </w:t>
            </w:r>
            <w:r w:rsidR="004B6CAB">
              <w:t>of</w:t>
            </w:r>
            <w:r>
              <w:t xml:space="preserve"> Family And Protective Services (DFPS) </w:t>
            </w:r>
          </w:p>
        </w:tc>
        <w:tc>
          <w:tcPr>
            <w:tcW w:w="1170" w:type="dxa"/>
            <w:tcBorders>
              <w:top w:val="single" w:sz="4" w:space="0" w:color="auto"/>
              <w:left w:val="nil"/>
              <w:bottom w:val="single" w:sz="4" w:space="0" w:color="auto"/>
              <w:right w:val="nil"/>
            </w:tcBorders>
            <w:vAlign w:val="bottom"/>
          </w:tcPr>
          <w:p w14:paraId="05AC5C2E"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06"/>
                  <w:enabled/>
                  <w:calcOnExit w:val="0"/>
                  <w:textInput/>
                </w:ffData>
              </w:fldChar>
            </w:r>
            <w:bookmarkStart w:id="108" w:name="Text106"/>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08"/>
          </w:p>
        </w:tc>
      </w:tr>
      <w:tr w:rsidR="00310525" w14:paraId="617031B7" w14:textId="77777777" w:rsidTr="00306157">
        <w:tc>
          <w:tcPr>
            <w:tcW w:w="9360" w:type="dxa"/>
            <w:tcBorders>
              <w:top w:val="single" w:sz="4" w:space="0" w:color="auto"/>
              <w:left w:val="nil"/>
              <w:bottom w:val="nil"/>
              <w:right w:val="nil"/>
            </w:tcBorders>
            <w:vAlign w:val="center"/>
          </w:tcPr>
          <w:p w14:paraId="304D8AC5" w14:textId="77777777" w:rsidR="00310525" w:rsidRDefault="00310525" w:rsidP="005A6FDF">
            <w:pPr>
              <w:numPr>
                <w:ilvl w:val="0"/>
                <w:numId w:val="41"/>
              </w:numPr>
              <w:tabs>
                <w:tab w:val="clear" w:pos="900"/>
                <w:tab w:val="num" w:pos="1080"/>
              </w:tabs>
              <w:spacing w:before="60" w:after="60"/>
              <w:ind w:left="1440"/>
              <w:rPr>
                <w:rFonts w:ascii="Arial" w:hAnsi="Arial" w:cs="Arial"/>
              </w:rPr>
            </w:pPr>
            <w:r>
              <w:rPr>
                <w:rFonts w:ascii="Arial" w:hAnsi="Arial" w:cs="Arial"/>
              </w:rPr>
              <w:t>Provider must coordinate with DFPS and foster parents for the care of a child who is receiving services from or has been placed in the conservatorship of DFPS and must respond to requests from DFPS, including:</w:t>
            </w:r>
          </w:p>
        </w:tc>
        <w:tc>
          <w:tcPr>
            <w:tcW w:w="1170" w:type="dxa"/>
            <w:tcBorders>
              <w:top w:val="single" w:sz="4" w:space="0" w:color="auto"/>
              <w:left w:val="nil"/>
              <w:right w:val="nil"/>
            </w:tcBorders>
            <w:vAlign w:val="bottom"/>
          </w:tcPr>
          <w:p w14:paraId="29D1672F"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07"/>
                  <w:enabled/>
                  <w:calcOnExit w:val="0"/>
                  <w:textInput/>
                </w:ffData>
              </w:fldChar>
            </w:r>
            <w:bookmarkStart w:id="109" w:name="Text107"/>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09"/>
          </w:p>
        </w:tc>
      </w:tr>
      <w:tr w:rsidR="00310525" w14:paraId="20895975" w14:textId="77777777" w:rsidTr="00306157">
        <w:tc>
          <w:tcPr>
            <w:tcW w:w="9360" w:type="dxa"/>
            <w:tcBorders>
              <w:top w:val="nil"/>
              <w:left w:val="nil"/>
              <w:bottom w:val="nil"/>
              <w:right w:val="nil"/>
            </w:tcBorders>
            <w:vAlign w:val="center"/>
          </w:tcPr>
          <w:p w14:paraId="283029CD" w14:textId="77777777" w:rsidR="00310525" w:rsidRDefault="00310525" w:rsidP="005A6FDF">
            <w:pPr>
              <w:numPr>
                <w:ilvl w:val="2"/>
                <w:numId w:val="78"/>
              </w:numPr>
              <w:spacing w:before="60" w:after="60"/>
              <w:rPr>
                <w:rFonts w:ascii="Arial" w:hAnsi="Arial" w:cs="Arial"/>
              </w:rPr>
            </w:pPr>
            <w:r>
              <w:rPr>
                <w:rFonts w:ascii="Arial" w:hAnsi="Arial" w:cs="Arial"/>
              </w:rPr>
              <w:t>Providing medical records</w:t>
            </w:r>
          </w:p>
        </w:tc>
        <w:tc>
          <w:tcPr>
            <w:tcW w:w="1170" w:type="dxa"/>
            <w:tcBorders>
              <w:left w:val="nil"/>
              <w:right w:val="nil"/>
            </w:tcBorders>
            <w:vAlign w:val="bottom"/>
          </w:tcPr>
          <w:p w14:paraId="5AC05BA9"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08"/>
                  <w:enabled/>
                  <w:calcOnExit w:val="0"/>
                  <w:textInput/>
                </w:ffData>
              </w:fldChar>
            </w:r>
            <w:bookmarkStart w:id="110" w:name="Text108"/>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10"/>
          </w:p>
        </w:tc>
      </w:tr>
      <w:tr w:rsidR="00310525" w14:paraId="2BA077DA" w14:textId="77777777" w:rsidTr="00306157">
        <w:tc>
          <w:tcPr>
            <w:tcW w:w="9360" w:type="dxa"/>
            <w:tcBorders>
              <w:top w:val="nil"/>
              <w:left w:val="nil"/>
              <w:bottom w:val="single" w:sz="4" w:space="0" w:color="auto"/>
              <w:right w:val="nil"/>
            </w:tcBorders>
            <w:vAlign w:val="center"/>
          </w:tcPr>
          <w:p w14:paraId="5039A908" w14:textId="77777777" w:rsidR="00310525" w:rsidRDefault="00310525" w:rsidP="005A6FDF">
            <w:pPr>
              <w:numPr>
                <w:ilvl w:val="2"/>
                <w:numId w:val="78"/>
              </w:numPr>
              <w:spacing w:before="60" w:after="60"/>
              <w:jc w:val="both"/>
              <w:rPr>
                <w:rFonts w:ascii="Arial" w:hAnsi="Arial" w:cs="Arial"/>
              </w:rPr>
            </w:pPr>
            <w:r>
              <w:rPr>
                <w:rFonts w:ascii="Arial" w:hAnsi="Arial" w:cs="Arial"/>
              </w:rPr>
              <w:t xml:space="preserve">Recognition of abuse and neglect, and appropriate referral to DFPS </w:t>
            </w:r>
          </w:p>
        </w:tc>
        <w:tc>
          <w:tcPr>
            <w:tcW w:w="1170" w:type="dxa"/>
            <w:tcBorders>
              <w:left w:val="nil"/>
              <w:bottom w:val="single" w:sz="4" w:space="0" w:color="auto"/>
              <w:right w:val="nil"/>
            </w:tcBorders>
            <w:vAlign w:val="bottom"/>
          </w:tcPr>
          <w:p w14:paraId="4F167557"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09"/>
                  <w:enabled/>
                  <w:calcOnExit w:val="0"/>
                  <w:textInput/>
                </w:ffData>
              </w:fldChar>
            </w:r>
            <w:bookmarkStart w:id="111" w:name="Text109"/>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11"/>
            <w:r w:rsidR="00AD6304">
              <w:rPr>
                <w:rFonts w:ascii="Arial" w:hAnsi="Arial" w:cs="Arial"/>
              </w:rPr>
              <w:br/>
            </w:r>
          </w:p>
        </w:tc>
      </w:tr>
      <w:tr w:rsidR="00310525" w14:paraId="76F36657" w14:textId="77777777" w:rsidTr="00306157">
        <w:tc>
          <w:tcPr>
            <w:tcW w:w="9360" w:type="dxa"/>
            <w:tcBorders>
              <w:top w:val="single" w:sz="4" w:space="0" w:color="auto"/>
              <w:left w:val="nil"/>
              <w:bottom w:val="single" w:sz="4" w:space="0" w:color="auto"/>
              <w:right w:val="nil"/>
            </w:tcBorders>
            <w:vAlign w:val="center"/>
          </w:tcPr>
          <w:p w14:paraId="4622B997" w14:textId="77777777" w:rsidR="00310525" w:rsidRPr="008C3A65" w:rsidRDefault="00310525" w:rsidP="005A6FDF">
            <w:pPr>
              <w:pStyle w:val="BodyText3"/>
              <w:numPr>
                <w:ilvl w:val="0"/>
                <w:numId w:val="37"/>
              </w:numPr>
              <w:tabs>
                <w:tab w:val="left" w:pos="360"/>
              </w:tabs>
              <w:spacing w:before="60" w:after="60"/>
            </w:pPr>
            <w:r w:rsidRPr="008C3A65">
              <w:t>Routine, Urgent, and Emergency Services</w:t>
            </w:r>
          </w:p>
        </w:tc>
        <w:tc>
          <w:tcPr>
            <w:tcW w:w="1170" w:type="dxa"/>
            <w:tcBorders>
              <w:top w:val="single" w:sz="4" w:space="0" w:color="auto"/>
              <w:left w:val="nil"/>
              <w:bottom w:val="single" w:sz="4" w:space="0" w:color="auto"/>
              <w:right w:val="nil"/>
            </w:tcBorders>
            <w:vAlign w:val="bottom"/>
          </w:tcPr>
          <w:p w14:paraId="3D36B610" w14:textId="77777777" w:rsidR="00310525" w:rsidRDefault="00310525" w:rsidP="00310525">
            <w:pPr>
              <w:tabs>
                <w:tab w:val="left" w:pos="720"/>
              </w:tabs>
              <w:spacing w:before="60" w:after="60"/>
              <w:rPr>
                <w:rFonts w:ascii="Arial" w:hAnsi="Arial" w:cs="Arial"/>
              </w:rPr>
            </w:pPr>
            <w:r>
              <w:rPr>
                <w:rFonts w:ascii="Arial" w:hAnsi="Arial" w:cs="Arial"/>
              </w:rPr>
              <w:fldChar w:fldCharType="begin">
                <w:ffData>
                  <w:name w:val="Text110"/>
                  <w:enabled/>
                  <w:calcOnExit w:val="0"/>
                  <w:textInput/>
                </w:ffData>
              </w:fldChar>
            </w:r>
            <w:bookmarkStart w:id="112" w:name="Text110"/>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12"/>
          </w:p>
        </w:tc>
      </w:tr>
      <w:tr w:rsidR="00310525" w14:paraId="4D579F33" w14:textId="77777777" w:rsidTr="00306157">
        <w:tc>
          <w:tcPr>
            <w:tcW w:w="9360" w:type="dxa"/>
            <w:tcBorders>
              <w:top w:val="single" w:sz="4" w:space="0" w:color="auto"/>
              <w:left w:val="nil"/>
              <w:bottom w:val="nil"/>
              <w:right w:val="nil"/>
            </w:tcBorders>
            <w:vAlign w:val="center"/>
          </w:tcPr>
          <w:p w14:paraId="72AA1256" w14:textId="77777777" w:rsidR="00310525" w:rsidRDefault="00310525" w:rsidP="005A6FDF">
            <w:pPr>
              <w:numPr>
                <w:ilvl w:val="0"/>
                <w:numId w:val="79"/>
              </w:numPr>
              <w:spacing w:before="60" w:after="60"/>
              <w:rPr>
                <w:rFonts w:ascii="Arial" w:hAnsi="Arial" w:cs="Arial"/>
              </w:rPr>
            </w:pPr>
            <w:r>
              <w:rPr>
                <w:rFonts w:ascii="Arial" w:hAnsi="Arial" w:cs="Arial"/>
              </w:rPr>
              <w:t xml:space="preserve">Definitions  </w:t>
            </w:r>
          </w:p>
        </w:tc>
        <w:tc>
          <w:tcPr>
            <w:tcW w:w="1170" w:type="dxa"/>
            <w:tcBorders>
              <w:top w:val="single" w:sz="4" w:space="0" w:color="auto"/>
              <w:left w:val="nil"/>
              <w:right w:val="nil"/>
            </w:tcBorders>
            <w:vAlign w:val="bottom"/>
          </w:tcPr>
          <w:p w14:paraId="018E5B77"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11"/>
                  <w:enabled/>
                  <w:calcOnExit w:val="0"/>
                  <w:textInput/>
                </w:ffData>
              </w:fldChar>
            </w:r>
            <w:bookmarkStart w:id="113" w:name="Text111"/>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13"/>
          </w:p>
        </w:tc>
      </w:tr>
      <w:tr w:rsidR="00310525" w14:paraId="191EBAA1" w14:textId="77777777" w:rsidTr="00306157">
        <w:tc>
          <w:tcPr>
            <w:tcW w:w="9360" w:type="dxa"/>
            <w:tcBorders>
              <w:top w:val="nil"/>
              <w:left w:val="nil"/>
              <w:bottom w:val="nil"/>
              <w:right w:val="nil"/>
            </w:tcBorders>
            <w:vAlign w:val="center"/>
          </w:tcPr>
          <w:p w14:paraId="35833F7F" w14:textId="77777777" w:rsidR="00310525" w:rsidRDefault="00310525" w:rsidP="005A6FDF">
            <w:pPr>
              <w:numPr>
                <w:ilvl w:val="0"/>
                <w:numId w:val="79"/>
              </w:numPr>
              <w:spacing w:before="60" w:after="60"/>
              <w:rPr>
                <w:rFonts w:ascii="Arial" w:hAnsi="Arial" w:cs="Arial"/>
              </w:rPr>
            </w:pPr>
            <w:r>
              <w:rPr>
                <w:rFonts w:ascii="Arial" w:hAnsi="Arial" w:cs="Arial"/>
              </w:rPr>
              <w:t>Requirements for scheduling appointments</w:t>
            </w:r>
          </w:p>
        </w:tc>
        <w:tc>
          <w:tcPr>
            <w:tcW w:w="1170" w:type="dxa"/>
            <w:tcBorders>
              <w:left w:val="nil"/>
              <w:right w:val="nil"/>
            </w:tcBorders>
            <w:vAlign w:val="bottom"/>
          </w:tcPr>
          <w:p w14:paraId="0727B385"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12"/>
                  <w:enabled/>
                  <w:calcOnExit w:val="0"/>
                  <w:textInput/>
                </w:ffData>
              </w:fldChar>
            </w:r>
            <w:bookmarkStart w:id="114" w:name="Text112"/>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14"/>
          </w:p>
        </w:tc>
      </w:tr>
      <w:tr w:rsidR="00310525" w14:paraId="7BE8AFD2" w14:textId="77777777" w:rsidTr="00306157">
        <w:tc>
          <w:tcPr>
            <w:tcW w:w="9360" w:type="dxa"/>
            <w:tcBorders>
              <w:top w:val="nil"/>
              <w:left w:val="nil"/>
              <w:bottom w:val="nil"/>
              <w:right w:val="nil"/>
            </w:tcBorders>
            <w:vAlign w:val="center"/>
          </w:tcPr>
          <w:p w14:paraId="4AEA66A3" w14:textId="77777777" w:rsidR="00310525" w:rsidRPr="003160AC" w:rsidRDefault="00310525" w:rsidP="005A6FDF">
            <w:pPr>
              <w:numPr>
                <w:ilvl w:val="0"/>
                <w:numId w:val="79"/>
              </w:numPr>
              <w:spacing w:before="60" w:after="60"/>
              <w:rPr>
                <w:rFonts w:ascii="Arial" w:hAnsi="Arial" w:cs="Arial"/>
              </w:rPr>
            </w:pPr>
            <w:r w:rsidRPr="003160AC">
              <w:rPr>
                <w:rFonts w:ascii="Arial" w:hAnsi="Arial" w:cs="Arial"/>
              </w:rPr>
              <w:t xml:space="preserve">Emergency prescription supply (MCO will use HHSC’s provided language – </w:t>
            </w:r>
            <w:r w:rsidRPr="003160AC">
              <w:rPr>
                <w:rFonts w:ascii="Arial" w:hAnsi="Arial" w:cs="Arial"/>
                <w:b/>
                <w:bCs/>
              </w:rPr>
              <w:t xml:space="preserve">Attachment </w:t>
            </w:r>
            <w:r w:rsidR="00333542" w:rsidRPr="003160AC">
              <w:rPr>
                <w:rFonts w:ascii="Arial" w:hAnsi="Arial" w:cs="Arial"/>
                <w:b/>
                <w:bCs/>
              </w:rPr>
              <w:t>J</w:t>
            </w:r>
            <w:r w:rsidRPr="003160AC">
              <w:rPr>
                <w:rFonts w:ascii="Arial" w:hAnsi="Arial" w:cs="Arial"/>
                <w:b/>
                <w:bCs/>
              </w:rPr>
              <w:t>.</w:t>
            </w:r>
            <w:r w:rsidRPr="003160AC">
              <w:rPr>
                <w:rFonts w:ascii="Arial" w:hAnsi="Arial" w:cs="Arial"/>
                <w:bCs/>
              </w:rPr>
              <w:t>)</w:t>
            </w:r>
          </w:p>
        </w:tc>
        <w:tc>
          <w:tcPr>
            <w:tcW w:w="1170" w:type="dxa"/>
            <w:tcBorders>
              <w:top w:val="single" w:sz="4" w:space="0" w:color="auto"/>
              <w:left w:val="nil"/>
              <w:bottom w:val="single" w:sz="4" w:space="0" w:color="auto"/>
              <w:right w:val="nil"/>
            </w:tcBorders>
            <w:vAlign w:val="bottom"/>
          </w:tcPr>
          <w:p w14:paraId="1D70653E" w14:textId="77777777" w:rsidR="00310525" w:rsidRDefault="00310525" w:rsidP="00310525">
            <w:pPr>
              <w:tabs>
                <w:tab w:val="left" w:pos="720"/>
              </w:tabs>
              <w:spacing w:before="60" w:after="60"/>
              <w:rPr>
                <w:rFonts w:ascii="Arial" w:hAnsi="Arial" w:cs="Arial"/>
              </w:rPr>
            </w:pPr>
            <w:r>
              <w:rPr>
                <w:rFonts w:ascii="Arial" w:hAnsi="Arial" w:cs="Arial"/>
              </w:rPr>
              <w:fldChar w:fldCharType="begin">
                <w:ffData>
                  <w:name w:val="Text113"/>
                  <w:enabled/>
                  <w:calcOnExit w:val="0"/>
                  <w:textInput/>
                </w:ffData>
              </w:fldChar>
            </w:r>
            <w:bookmarkStart w:id="115" w:name="Text113"/>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15"/>
          </w:p>
        </w:tc>
      </w:tr>
      <w:tr w:rsidR="00310525" w14:paraId="6BBAF8B3" w14:textId="77777777" w:rsidTr="00306157">
        <w:tc>
          <w:tcPr>
            <w:tcW w:w="9360" w:type="dxa"/>
            <w:tcBorders>
              <w:top w:val="nil"/>
              <w:left w:val="nil"/>
              <w:bottom w:val="nil"/>
              <w:right w:val="nil"/>
            </w:tcBorders>
            <w:vAlign w:val="center"/>
          </w:tcPr>
          <w:p w14:paraId="28AE0340" w14:textId="77777777" w:rsidR="00310525" w:rsidRPr="003160AC" w:rsidRDefault="00310525" w:rsidP="005A6FDF">
            <w:pPr>
              <w:numPr>
                <w:ilvl w:val="0"/>
                <w:numId w:val="79"/>
              </w:numPr>
              <w:spacing w:before="60" w:after="60"/>
              <w:rPr>
                <w:rFonts w:ascii="Arial" w:hAnsi="Arial" w:cs="Arial"/>
              </w:rPr>
            </w:pPr>
            <w:r w:rsidRPr="003160AC">
              <w:rPr>
                <w:rFonts w:ascii="Arial" w:hAnsi="Arial" w:cs="Arial"/>
              </w:rPr>
              <w:t>Emergency transportation (explanation)</w:t>
            </w:r>
          </w:p>
        </w:tc>
        <w:tc>
          <w:tcPr>
            <w:tcW w:w="1170" w:type="dxa"/>
            <w:tcBorders>
              <w:left w:val="nil"/>
              <w:right w:val="nil"/>
            </w:tcBorders>
            <w:vAlign w:val="bottom"/>
          </w:tcPr>
          <w:p w14:paraId="36BF80BF"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14"/>
                  <w:enabled/>
                  <w:calcOnExit w:val="0"/>
                  <w:textInput/>
                </w:ffData>
              </w:fldChar>
            </w:r>
            <w:bookmarkStart w:id="116" w:name="Text114"/>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16"/>
          </w:p>
        </w:tc>
      </w:tr>
      <w:tr w:rsidR="00310525" w14:paraId="0F441843" w14:textId="77777777" w:rsidTr="00306157">
        <w:tc>
          <w:tcPr>
            <w:tcW w:w="9360" w:type="dxa"/>
            <w:tcBorders>
              <w:top w:val="nil"/>
              <w:left w:val="nil"/>
              <w:bottom w:val="nil"/>
              <w:right w:val="nil"/>
            </w:tcBorders>
            <w:vAlign w:val="center"/>
          </w:tcPr>
          <w:p w14:paraId="7EE3D8A5" w14:textId="77777777" w:rsidR="00310525" w:rsidRPr="003160AC" w:rsidRDefault="00310525" w:rsidP="005A6FDF">
            <w:pPr>
              <w:numPr>
                <w:ilvl w:val="0"/>
                <w:numId w:val="79"/>
              </w:numPr>
              <w:spacing w:before="60" w:after="60"/>
              <w:rPr>
                <w:rFonts w:ascii="Arial" w:hAnsi="Arial" w:cs="Arial"/>
              </w:rPr>
            </w:pPr>
            <w:r w:rsidRPr="003160AC">
              <w:rPr>
                <w:rFonts w:ascii="Arial" w:hAnsi="Arial" w:cs="Arial"/>
              </w:rPr>
              <w:lastRenderedPageBreak/>
              <w:t xml:space="preserve">Emergency Dental Services (MCO will use HHSC’s provided language – </w:t>
            </w:r>
            <w:r w:rsidRPr="003160AC">
              <w:rPr>
                <w:rFonts w:ascii="Arial" w:hAnsi="Arial" w:cs="Arial"/>
                <w:b/>
                <w:bCs/>
              </w:rPr>
              <w:t xml:space="preserve">Attachment </w:t>
            </w:r>
            <w:r w:rsidR="00333542" w:rsidRPr="003160AC">
              <w:rPr>
                <w:rFonts w:ascii="Arial" w:hAnsi="Arial" w:cs="Arial"/>
                <w:b/>
                <w:bCs/>
              </w:rPr>
              <w:t>K</w:t>
            </w:r>
            <w:r w:rsidRPr="003160AC">
              <w:rPr>
                <w:rFonts w:ascii="Arial" w:hAnsi="Arial" w:cs="Arial"/>
                <w:b/>
                <w:bCs/>
              </w:rPr>
              <w:t>.</w:t>
            </w:r>
            <w:r w:rsidRPr="003160AC">
              <w:rPr>
                <w:rFonts w:ascii="Arial" w:hAnsi="Arial" w:cs="Arial"/>
                <w:bCs/>
              </w:rPr>
              <w:t>)</w:t>
            </w:r>
          </w:p>
        </w:tc>
        <w:tc>
          <w:tcPr>
            <w:tcW w:w="1170" w:type="dxa"/>
            <w:tcBorders>
              <w:left w:val="nil"/>
              <w:bottom w:val="single" w:sz="4" w:space="0" w:color="auto"/>
              <w:right w:val="nil"/>
            </w:tcBorders>
            <w:vAlign w:val="bottom"/>
          </w:tcPr>
          <w:p w14:paraId="05FB2842"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80"/>
                  <w:enabled/>
                  <w:calcOnExit w:val="0"/>
                  <w:textInput/>
                </w:ffData>
              </w:fldChar>
            </w:r>
            <w:bookmarkStart w:id="117" w:name="Text280"/>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17"/>
          </w:p>
        </w:tc>
      </w:tr>
      <w:tr w:rsidR="00310525" w14:paraId="7B126566" w14:textId="77777777" w:rsidTr="00306157">
        <w:tc>
          <w:tcPr>
            <w:tcW w:w="9360" w:type="dxa"/>
            <w:tcBorders>
              <w:top w:val="nil"/>
              <w:left w:val="nil"/>
              <w:bottom w:val="nil"/>
              <w:right w:val="nil"/>
            </w:tcBorders>
            <w:vAlign w:val="center"/>
          </w:tcPr>
          <w:p w14:paraId="4263833A" w14:textId="77777777" w:rsidR="00310525" w:rsidRPr="003160AC" w:rsidRDefault="00310525" w:rsidP="005A6FDF">
            <w:pPr>
              <w:numPr>
                <w:ilvl w:val="0"/>
                <w:numId w:val="79"/>
              </w:numPr>
              <w:spacing w:before="60" w:after="60"/>
              <w:rPr>
                <w:rFonts w:ascii="Arial" w:hAnsi="Arial" w:cs="Arial"/>
              </w:rPr>
            </w:pPr>
            <w:r w:rsidRPr="003160AC">
              <w:rPr>
                <w:rFonts w:ascii="Arial" w:hAnsi="Arial" w:cs="Arial"/>
              </w:rPr>
              <w:t xml:space="preserve">Non-emergency Dental Services (MCO will use HHSC’s provided language – </w:t>
            </w:r>
            <w:r w:rsidRPr="003160AC">
              <w:rPr>
                <w:rFonts w:ascii="Arial" w:hAnsi="Arial" w:cs="Arial"/>
                <w:b/>
                <w:bCs/>
              </w:rPr>
              <w:t xml:space="preserve">Attachment </w:t>
            </w:r>
            <w:r w:rsidR="00333542" w:rsidRPr="003160AC">
              <w:rPr>
                <w:rFonts w:ascii="Arial" w:hAnsi="Arial" w:cs="Arial"/>
                <w:b/>
                <w:bCs/>
              </w:rPr>
              <w:t>L</w:t>
            </w:r>
            <w:r w:rsidRPr="003160AC">
              <w:rPr>
                <w:rFonts w:ascii="Arial" w:hAnsi="Arial" w:cs="Arial"/>
                <w:b/>
                <w:bCs/>
              </w:rPr>
              <w:t>.</w:t>
            </w:r>
            <w:r w:rsidRPr="003160AC">
              <w:rPr>
                <w:rFonts w:ascii="Arial" w:hAnsi="Arial" w:cs="Arial"/>
              </w:rPr>
              <w:t>)</w:t>
            </w:r>
          </w:p>
        </w:tc>
        <w:tc>
          <w:tcPr>
            <w:tcW w:w="1170" w:type="dxa"/>
            <w:tcBorders>
              <w:top w:val="single" w:sz="4" w:space="0" w:color="auto"/>
              <w:left w:val="nil"/>
              <w:bottom w:val="single" w:sz="4" w:space="0" w:color="auto"/>
              <w:right w:val="nil"/>
            </w:tcBorders>
            <w:vAlign w:val="bottom"/>
          </w:tcPr>
          <w:p w14:paraId="7EAE2D72"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88"/>
                  <w:enabled/>
                  <w:calcOnExit w:val="0"/>
                  <w:textInput/>
                </w:ffData>
              </w:fldChar>
            </w:r>
            <w:bookmarkStart w:id="118" w:name="Text288"/>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18"/>
          </w:p>
        </w:tc>
      </w:tr>
      <w:tr w:rsidR="00310525" w14:paraId="22872B9E" w14:textId="77777777" w:rsidTr="00306157">
        <w:tc>
          <w:tcPr>
            <w:tcW w:w="9360" w:type="dxa"/>
            <w:tcBorders>
              <w:top w:val="nil"/>
              <w:left w:val="nil"/>
              <w:bottom w:val="single" w:sz="4" w:space="0" w:color="auto"/>
              <w:right w:val="nil"/>
            </w:tcBorders>
            <w:vAlign w:val="center"/>
          </w:tcPr>
          <w:p w14:paraId="0BC8E4FB" w14:textId="48FE9263" w:rsidR="00B65F58" w:rsidRPr="00F23500" w:rsidRDefault="00310525" w:rsidP="00F23500">
            <w:pPr>
              <w:numPr>
                <w:ilvl w:val="0"/>
                <w:numId w:val="79"/>
              </w:numPr>
              <w:spacing w:before="60" w:after="60"/>
              <w:rPr>
                <w:rFonts w:ascii="Arial" w:hAnsi="Arial" w:cs="Arial"/>
              </w:rPr>
            </w:pPr>
            <w:r w:rsidRPr="003160AC">
              <w:rPr>
                <w:rFonts w:ascii="Arial" w:hAnsi="Arial" w:cs="Arial"/>
              </w:rPr>
              <w:t xml:space="preserve">Durable Medical Equipment </w:t>
            </w:r>
            <w:r w:rsidRPr="003160AC">
              <w:rPr>
                <w:rFonts w:ascii="Arial" w:hAnsi="Arial" w:cs="Arial"/>
                <w:bCs/>
              </w:rPr>
              <w:t>and Other Products Normally Found in a Pharmacy</w:t>
            </w:r>
            <w:r w:rsidRPr="003160AC">
              <w:rPr>
                <w:rFonts w:ascii="Arial" w:hAnsi="Arial" w:cs="Arial"/>
              </w:rPr>
              <w:t xml:space="preserve"> (for MCOs serving MMC Members) (MCO will use HHSC’s provided language – </w:t>
            </w:r>
            <w:r w:rsidRPr="003160AC">
              <w:rPr>
                <w:rFonts w:ascii="Arial" w:hAnsi="Arial" w:cs="Arial"/>
                <w:b/>
                <w:bCs/>
              </w:rPr>
              <w:t xml:space="preserve">Attachment </w:t>
            </w:r>
            <w:r w:rsidR="00333542" w:rsidRPr="003160AC">
              <w:rPr>
                <w:rFonts w:ascii="Arial" w:hAnsi="Arial" w:cs="Arial"/>
                <w:b/>
                <w:bCs/>
              </w:rPr>
              <w:t>M</w:t>
            </w:r>
            <w:r w:rsidRPr="003160AC">
              <w:rPr>
                <w:rFonts w:ascii="Arial" w:hAnsi="Arial" w:cs="Arial"/>
                <w:b/>
                <w:bCs/>
              </w:rPr>
              <w:t>.</w:t>
            </w:r>
            <w:r w:rsidRPr="003160AC">
              <w:rPr>
                <w:rFonts w:ascii="Arial" w:hAnsi="Arial" w:cs="Arial"/>
                <w:bCs/>
              </w:rPr>
              <w:t>)</w:t>
            </w:r>
          </w:p>
        </w:tc>
        <w:tc>
          <w:tcPr>
            <w:tcW w:w="1170" w:type="dxa"/>
            <w:tcBorders>
              <w:top w:val="single" w:sz="4" w:space="0" w:color="auto"/>
              <w:left w:val="nil"/>
              <w:bottom w:val="single" w:sz="4" w:space="0" w:color="auto"/>
              <w:right w:val="nil"/>
            </w:tcBorders>
            <w:vAlign w:val="bottom"/>
          </w:tcPr>
          <w:p w14:paraId="35052C74"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87"/>
                  <w:enabled/>
                  <w:calcOnExit w:val="0"/>
                  <w:textInput/>
                </w:ffData>
              </w:fldChar>
            </w:r>
            <w:bookmarkStart w:id="119" w:name="Text287"/>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19"/>
          </w:p>
        </w:tc>
      </w:tr>
      <w:tr w:rsidR="00310525" w14:paraId="6E3EBA0B" w14:textId="77777777" w:rsidTr="00306157">
        <w:tc>
          <w:tcPr>
            <w:tcW w:w="9360" w:type="dxa"/>
            <w:tcBorders>
              <w:top w:val="single" w:sz="4" w:space="0" w:color="auto"/>
              <w:left w:val="nil"/>
              <w:bottom w:val="single" w:sz="4" w:space="0" w:color="auto"/>
              <w:right w:val="nil"/>
            </w:tcBorders>
            <w:vAlign w:val="center"/>
          </w:tcPr>
          <w:p w14:paraId="36A11F32" w14:textId="6DB918D1" w:rsidR="00310525" w:rsidRPr="003160AC" w:rsidRDefault="00310525" w:rsidP="005A6FDF">
            <w:pPr>
              <w:pStyle w:val="BodyText3"/>
              <w:numPr>
                <w:ilvl w:val="0"/>
                <w:numId w:val="37"/>
              </w:numPr>
              <w:tabs>
                <w:tab w:val="left" w:pos="360"/>
              </w:tabs>
              <w:spacing w:before="60" w:after="60"/>
            </w:pPr>
            <w:r w:rsidRPr="003160AC">
              <w:t xml:space="preserve">Electronic Visit </w:t>
            </w:r>
            <w:r w:rsidR="004B6CAB" w:rsidRPr="003160AC">
              <w:t xml:space="preserve">Verification </w:t>
            </w:r>
          </w:p>
        </w:tc>
        <w:tc>
          <w:tcPr>
            <w:tcW w:w="1170" w:type="dxa"/>
            <w:tcBorders>
              <w:top w:val="single" w:sz="4" w:space="0" w:color="auto"/>
              <w:left w:val="nil"/>
              <w:bottom w:val="single" w:sz="4" w:space="0" w:color="auto"/>
              <w:right w:val="nil"/>
            </w:tcBorders>
            <w:vAlign w:val="bottom"/>
          </w:tcPr>
          <w:p w14:paraId="5E368FFD"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87"/>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DD3E5C" w14:paraId="24BB4E59" w14:textId="77777777" w:rsidTr="00306157">
        <w:tc>
          <w:tcPr>
            <w:tcW w:w="9360" w:type="dxa"/>
            <w:tcBorders>
              <w:top w:val="single" w:sz="4" w:space="0" w:color="auto"/>
              <w:left w:val="nil"/>
              <w:bottom w:val="nil"/>
              <w:right w:val="nil"/>
            </w:tcBorders>
            <w:vAlign w:val="center"/>
          </w:tcPr>
          <w:p w14:paraId="789A32B0" w14:textId="23076BF8" w:rsidR="00DD3E5C" w:rsidRPr="003160AC" w:rsidRDefault="00DD3E5C" w:rsidP="002A5D7D">
            <w:pPr>
              <w:pStyle w:val="ListParagraph"/>
              <w:spacing w:before="60" w:after="60"/>
              <w:ind w:left="1440"/>
              <w:contextualSpacing/>
              <w:rPr>
                <w:rFonts w:ascii="Arial" w:hAnsi="Arial" w:cs="Arial"/>
              </w:rPr>
            </w:pPr>
            <w:r w:rsidRPr="00DD3E5C">
              <w:rPr>
                <w:rFonts w:ascii="Arial" w:hAnsi="Arial" w:cs="Arial"/>
                <w:b/>
              </w:rPr>
              <w:t>General Information about EVV</w:t>
            </w:r>
          </w:p>
        </w:tc>
        <w:tc>
          <w:tcPr>
            <w:tcW w:w="1170" w:type="dxa"/>
            <w:tcBorders>
              <w:top w:val="single" w:sz="4" w:space="0" w:color="auto"/>
              <w:left w:val="nil"/>
              <w:bottom w:val="single" w:sz="4" w:space="0" w:color="auto"/>
              <w:right w:val="nil"/>
            </w:tcBorders>
            <w:vAlign w:val="bottom"/>
          </w:tcPr>
          <w:p w14:paraId="4E977DA0" w14:textId="77777777" w:rsidR="00DD3E5C" w:rsidRDefault="00DD3E5C" w:rsidP="00310525">
            <w:pPr>
              <w:tabs>
                <w:tab w:val="left" w:pos="720"/>
              </w:tabs>
              <w:spacing w:before="60" w:after="60"/>
              <w:jc w:val="both"/>
              <w:rPr>
                <w:rFonts w:ascii="Arial" w:hAnsi="Arial" w:cs="Arial"/>
              </w:rPr>
            </w:pPr>
          </w:p>
        </w:tc>
      </w:tr>
      <w:tr w:rsidR="00310525" w14:paraId="2D905617" w14:textId="77777777" w:rsidTr="00306157">
        <w:tc>
          <w:tcPr>
            <w:tcW w:w="9360" w:type="dxa"/>
            <w:tcBorders>
              <w:top w:val="single" w:sz="4" w:space="0" w:color="auto"/>
              <w:left w:val="nil"/>
              <w:bottom w:val="nil"/>
              <w:right w:val="nil"/>
            </w:tcBorders>
            <w:vAlign w:val="center"/>
          </w:tcPr>
          <w:p w14:paraId="77742FBA" w14:textId="77777777" w:rsidR="00310525" w:rsidRPr="003160AC" w:rsidRDefault="00310525" w:rsidP="005A6FDF">
            <w:pPr>
              <w:pStyle w:val="ListParagraph"/>
              <w:numPr>
                <w:ilvl w:val="0"/>
                <w:numId w:val="81"/>
              </w:numPr>
              <w:spacing w:before="60" w:after="60"/>
              <w:ind w:left="1440"/>
              <w:contextualSpacing/>
              <w:rPr>
                <w:rFonts w:ascii="Arial" w:hAnsi="Arial" w:cs="Arial"/>
              </w:rPr>
            </w:pPr>
            <w:r w:rsidRPr="003160AC">
              <w:rPr>
                <w:rFonts w:ascii="Arial" w:hAnsi="Arial" w:cs="Arial"/>
              </w:rPr>
              <w:t xml:space="preserve">What is EVV?  (MCO will use HHSC’s provided language – </w:t>
            </w:r>
            <w:r w:rsidRPr="003160AC">
              <w:rPr>
                <w:rFonts w:ascii="Arial" w:hAnsi="Arial" w:cs="Arial"/>
                <w:b/>
                <w:bCs/>
              </w:rPr>
              <w:t xml:space="preserve">Attachment </w:t>
            </w:r>
            <w:r w:rsidR="00333542" w:rsidRPr="003160AC">
              <w:rPr>
                <w:rFonts w:ascii="Arial" w:hAnsi="Arial" w:cs="Arial"/>
                <w:b/>
                <w:bCs/>
              </w:rPr>
              <w:t>N</w:t>
            </w:r>
            <w:r w:rsidRPr="003160AC">
              <w:rPr>
                <w:rFonts w:ascii="Arial" w:hAnsi="Arial" w:cs="Arial"/>
                <w:bCs/>
              </w:rPr>
              <w:t>.)</w:t>
            </w:r>
          </w:p>
        </w:tc>
        <w:tc>
          <w:tcPr>
            <w:tcW w:w="1170" w:type="dxa"/>
            <w:tcBorders>
              <w:top w:val="single" w:sz="4" w:space="0" w:color="auto"/>
              <w:left w:val="nil"/>
              <w:bottom w:val="single" w:sz="4" w:space="0" w:color="auto"/>
              <w:right w:val="nil"/>
            </w:tcBorders>
            <w:vAlign w:val="bottom"/>
          </w:tcPr>
          <w:p w14:paraId="3F57FCF7"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87"/>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310525" w14:paraId="0E4DE6BC" w14:textId="77777777" w:rsidTr="00306157">
        <w:tc>
          <w:tcPr>
            <w:tcW w:w="9360" w:type="dxa"/>
            <w:tcBorders>
              <w:top w:val="nil"/>
              <w:left w:val="nil"/>
              <w:bottom w:val="nil"/>
              <w:right w:val="nil"/>
            </w:tcBorders>
            <w:vAlign w:val="center"/>
          </w:tcPr>
          <w:p w14:paraId="15437957" w14:textId="70F9EB7B" w:rsidR="00310525" w:rsidRPr="003160AC" w:rsidRDefault="00DD3E5C" w:rsidP="005A6FDF">
            <w:pPr>
              <w:pStyle w:val="ListParagraph"/>
              <w:numPr>
                <w:ilvl w:val="0"/>
                <w:numId w:val="81"/>
              </w:numPr>
              <w:spacing w:before="60" w:after="60"/>
              <w:ind w:left="1440"/>
              <w:contextualSpacing/>
              <w:rPr>
                <w:rFonts w:ascii="Arial" w:hAnsi="Arial" w:cs="Arial"/>
              </w:rPr>
            </w:pPr>
            <w:r w:rsidRPr="00DD3E5C">
              <w:rPr>
                <w:rFonts w:ascii="Arial" w:hAnsi="Arial" w:cs="Arial"/>
              </w:rPr>
              <w:t xml:space="preserve">Is there a law that requires the use of EVV? </w:t>
            </w:r>
            <w:r w:rsidR="00310525" w:rsidRPr="003160AC">
              <w:rPr>
                <w:rFonts w:ascii="Arial" w:hAnsi="Arial" w:cs="Arial"/>
              </w:rPr>
              <w:t xml:space="preserve">(MCO will use HHSC's provided language - </w:t>
            </w:r>
            <w:r w:rsidR="00310525" w:rsidRPr="003160AC">
              <w:rPr>
                <w:rFonts w:ascii="Arial" w:hAnsi="Arial" w:cs="Arial"/>
                <w:b/>
              </w:rPr>
              <w:t xml:space="preserve">Attachment </w:t>
            </w:r>
            <w:r w:rsidR="00333542" w:rsidRPr="003160AC">
              <w:rPr>
                <w:rFonts w:ascii="Arial" w:hAnsi="Arial" w:cs="Arial"/>
                <w:b/>
                <w:bCs/>
              </w:rPr>
              <w:t>N</w:t>
            </w:r>
            <w:r w:rsidR="00310525" w:rsidRPr="003160AC">
              <w:rPr>
                <w:rFonts w:ascii="Arial" w:hAnsi="Arial" w:cs="Arial"/>
                <w:b/>
              </w:rPr>
              <w:t>.)</w:t>
            </w:r>
          </w:p>
        </w:tc>
        <w:tc>
          <w:tcPr>
            <w:tcW w:w="1170" w:type="dxa"/>
            <w:tcBorders>
              <w:top w:val="single" w:sz="4" w:space="0" w:color="auto"/>
              <w:left w:val="nil"/>
              <w:bottom w:val="single" w:sz="4" w:space="0" w:color="auto"/>
              <w:right w:val="nil"/>
            </w:tcBorders>
            <w:vAlign w:val="bottom"/>
          </w:tcPr>
          <w:p w14:paraId="5892AEEF"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87"/>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310525" w14:paraId="247ACF59" w14:textId="77777777" w:rsidTr="00306157">
        <w:tc>
          <w:tcPr>
            <w:tcW w:w="9360" w:type="dxa"/>
            <w:tcBorders>
              <w:top w:val="nil"/>
              <w:left w:val="nil"/>
              <w:bottom w:val="nil"/>
              <w:right w:val="nil"/>
            </w:tcBorders>
            <w:vAlign w:val="center"/>
          </w:tcPr>
          <w:p w14:paraId="5D9980F4" w14:textId="3ECBBAB4" w:rsidR="00310525" w:rsidRPr="003160AC" w:rsidRDefault="00DD3E5C" w:rsidP="005A6FDF">
            <w:pPr>
              <w:pStyle w:val="ListParagraph"/>
              <w:numPr>
                <w:ilvl w:val="0"/>
                <w:numId w:val="81"/>
              </w:numPr>
              <w:spacing w:before="60" w:after="60"/>
              <w:ind w:left="1440"/>
              <w:contextualSpacing/>
              <w:rPr>
                <w:rFonts w:ascii="Arial" w:hAnsi="Arial" w:cs="Arial"/>
              </w:rPr>
            </w:pPr>
            <w:r w:rsidRPr="00DD3E5C">
              <w:rPr>
                <w:rFonts w:ascii="Arial" w:hAnsi="Arial" w:cs="Arial"/>
              </w:rPr>
              <w:t xml:space="preserve">Which services must a Service Provider or CDS Employee electronically document and verify using EVV?   </w:t>
            </w:r>
            <w:r w:rsidR="00310525" w:rsidRPr="003160AC">
              <w:rPr>
                <w:rFonts w:ascii="Arial" w:hAnsi="Arial" w:cs="Arial"/>
              </w:rPr>
              <w:t xml:space="preserve">(MCO will use HHSC’s provided language – </w:t>
            </w:r>
            <w:r w:rsidR="00310525" w:rsidRPr="003160AC">
              <w:rPr>
                <w:rFonts w:ascii="Arial" w:hAnsi="Arial" w:cs="Arial"/>
                <w:b/>
                <w:bCs/>
              </w:rPr>
              <w:t xml:space="preserve">Attachment </w:t>
            </w:r>
            <w:r w:rsidR="00333542" w:rsidRPr="003160AC">
              <w:rPr>
                <w:rFonts w:ascii="Arial" w:hAnsi="Arial" w:cs="Arial"/>
                <w:b/>
                <w:bCs/>
              </w:rPr>
              <w:t>N</w:t>
            </w:r>
            <w:r w:rsidR="00310525" w:rsidRPr="003160AC">
              <w:rPr>
                <w:rFonts w:ascii="Arial" w:hAnsi="Arial" w:cs="Arial"/>
                <w:bCs/>
              </w:rPr>
              <w:t>.)</w:t>
            </w:r>
          </w:p>
        </w:tc>
        <w:tc>
          <w:tcPr>
            <w:tcW w:w="1170" w:type="dxa"/>
            <w:tcBorders>
              <w:top w:val="single" w:sz="4" w:space="0" w:color="auto"/>
              <w:left w:val="nil"/>
              <w:bottom w:val="single" w:sz="4" w:space="0" w:color="auto"/>
              <w:right w:val="nil"/>
            </w:tcBorders>
            <w:vAlign w:val="bottom"/>
          </w:tcPr>
          <w:p w14:paraId="64F4F57E"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87"/>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310525" w14:paraId="79DAE55B" w14:textId="77777777" w:rsidTr="00306157">
        <w:tc>
          <w:tcPr>
            <w:tcW w:w="9360" w:type="dxa"/>
            <w:tcBorders>
              <w:top w:val="nil"/>
              <w:left w:val="nil"/>
              <w:bottom w:val="nil"/>
              <w:right w:val="nil"/>
            </w:tcBorders>
            <w:vAlign w:val="center"/>
          </w:tcPr>
          <w:p w14:paraId="16714461" w14:textId="28C67052" w:rsidR="00310525" w:rsidRPr="003160AC" w:rsidRDefault="00DD3E5C" w:rsidP="005A6FDF">
            <w:pPr>
              <w:pStyle w:val="ListParagraph"/>
              <w:numPr>
                <w:ilvl w:val="0"/>
                <w:numId w:val="81"/>
              </w:numPr>
              <w:spacing w:before="60" w:after="60"/>
              <w:ind w:left="1440"/>
              <w:contextualSpacing/>
              <w:rPr>
                <w:rFonts w:ascii="Arial" w:hAnsi="Arial" w:cs="Arial"/>
                <w:b/>
              </w:rPr>
            </w:pPr>
            <w:r w:rsidRPr="00DD3E5C">
              <w:rPr>
                <w:rFonts w:ascii="Arial" w:hAnsi="Arial" w:cs="Arial"/>
                <w:bCs/>
                <w:lang w:val="en"/>
              </w:rPr>
              <w:t xml:space="preserve">Who must use EVV? </w:t>
            </w:r>
            <w:r w:rsidR="00310525" w:rsidRPr="003160AC">
              <w:rPr>
                <w:rFonts w:ascii="Arial" w:hAnsi="Arial" w:cs="Arial"/>
              </w:rPr>
              <w:t xml:space="preserve">(MCO will use HHSC’s provided language – </w:t>
            </w:r>
            <w:r w:rsidR="00310525" w:rsidRPr="003160AC">
              <w:rPr>
                <w:rFonts w:ascii="Arial" w:hAnsi="Arial" w:cs="Arial"/>
                <w:b/>
                <w:bCs/>
              </w:rPr>
              <w:t xml:space="preserve">Attachment </w:t>
            </w:r>
            <w:r w:rsidR="00333542" w:rsidRPr="003160AC">
              <w:rPr>
                <w:rFonts w:ascii="Arial" w:hAnsi="Arial" w:cs="Arial"/>
                <w:b/>
                <w:bCs/>
              </w:rPr>
              <w:t>N</w:t>
            </w:r>
            <w:r w:rsidR="00310525" w:rsidRPr="003160AC">
              <w:rPr>
                <w:rFonts w:ascii="Arial" w:hAnsi="Arial" w:cs="Arial"/>
                <w:bCs/>
              </w:rPr>
              <w:t>.)</w:t>
            </w:r>
          </w:p>
        </w:tc>
        <w:tc>
          <w:tcPr>
            <w:tcW w:w="1170" w:type="dxa"/>
            <w:tcBorders>
              <w:top w:val="single" w:sz="4" w:space="0" w:color="auto"/>
              <w:left w:val="nil"/>
              <w:bottom w:val="single" w:sz="4" w:space="0" w:color="auto"/>
              <w:right w:val="nil"/>
            </w:tcBorders>
            <w:vAlign w:val="bottom"/>
          </w:tcPr>
          <w:p w14:paraId="1258F5D0"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87"/>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DD3E5C" w14:paraId="5BDC9DE5" w14:textId="77777777" w:rsidTr="00306157">
        <w:tc>
          <w:tcPr>
            <w:tcW w:w="9360" w:type="dxa"/>
            <w:tcBorders>
              <w:top w:val="nil"/>
              <w:left w:val="nil"/>
              <w:bottom w:val="nil"/>
              <w:right w:val="nil"/>
            </w:tcBorders>
            <w:vAlign w:val="center"/>
          </w:tcPr>
          <w:p w14:paraId="150F9B94" w14:textId="722DD868" w:rsidR="00DD3E5C" w:rsidRPr="003160AC" w:rsidRDefault="00DD3E5C" w:rsidP="002A5D7D">
            <w:pPr>
              <w:pStyle w:val="ListParagraph"/>
              <w:spacing w:before="60" w:after="60"/>
              <w:ind w:left="1440"/>
              <w:contextualSpacing/>
              <w:rPr>
                <w:rFonts w:ascii="Arial" w:hAnsi="Arial" w:cs="Arial"/>
              </w:rPr>
            </w:pPr>
            <w:r w:rsidRPr="00DD3E5C">
              <w:rPr>
                <w:rFonts w:ascii="Arial" w:hAnsi="Arial" w:cs="Arial"/>
                <w:b/>
              </w:rPr>
              <w:t>EVV</w:t>
            </w:r>
            <w:r>
              <w:rPr>
                <w:rFonts w:ascii="Arial" w:hAnsi="Arial" w:cs="Arial"/>
                <w:b/>
              </w:rPr>
              <w:t xml:space="preserve"> Systems</w:t>
            </w:r>
          </w:p>
        </w:tc>
        <w:tc>
          <w:tcPr>
            <w:tcW w:w="1170" w:type="dxa"/>
            <w:tcBorders>
              <w:top w:val="single" w:sz="4" w:space="0" w:color="auto"/>
              <w:left w:val="nil"/>
              <w:bottom w:val="single" w:sz="4" w:space="0" w:color="auto"/>
              <w:right w:val="nil"/>
            </w:tcBorders>
            <w:vAlign w:val="bottom"/>
          </w:tcPr>
          <w:p w14:paraId="12D04B12" w14:textId="77777777" w:rsidR="00DD3E5C" w:rsidRDefault="00DD3E5C" w:rsidP="00310525">
            <w:pPr>
              <w:tabs>
                <w:tab w:val="left" w:pos="720"/>
              </w:tabs>
              <w:spacing w:before="60" w:after="60"/>
              <w:jc w:val="both"/>
              <w:rPr>
                <w:rFonts w:ascii="Arial" w:hAnsi="Arial" w:cs="Arial"/>
              </w:rPr>
            </w:pPr>
          </w:p>
        </w:tc>
      </w:tr>
      <w:tr w:rsidR="00310525" w14:paraId="40E68A10" w14:textId="77777777" w:rsidTr="00306157">
        <w:tc>
          <w:tcPr>
            <w:tcW w:w="9360" w:type="dxa"/>
            <w:tcBorders>
              <w:top w:val="nil"/>
              <w:left w:val="nil"/>
              <w:bottom w:val="nil"/>
              <w:right w:val="nil"/>
            </w:tcBorders>
            <w:vAlign w:val="center"/>
          </w:tcPr>
          <w:p w14:paraId="5D9DC81F" w14:textId="5FCFC6F7" w:rsidR="00310525" w:rsidRPr="00C157ED" w:rsidRDefault="00DD3E5C" w:rsidP="005A6FDF">
            <w:pPr>
              <w:pStyle w:val="ListParagraph"/>
              <w:numPr>
                <w:ilvl w:val="0"/>
                <w:numId w:val="81"/>
              </w:numPr>
              <w:spacing w:before="60" w:after="60"/>
              <w:ind w:left="1440"/>
              <w:contextualSpacing/>
              <w:rPr>
                <w:rFonts w:ascii="Arial" w:hAnsi="Arial" w:cs="Arial"/>
              </w:rPr>
            </w:pPr>
            <w:r w:rsidRPr="00C157ED">
              <w:rPr>
                <w:rFonts w:ascii="Arial" w:hAnsi="Arial" w:cs="Arial"/>
              </w:rPr>
              <w:t>Do Providers and FMSAs have a choice of EVV Systems?</w:t>
            </w:r>
            <w:r w:rsidRPr="00C157ED" w:rsidDel="00433174">
              <w:rPr>
                <w:rFonts w:ascii="Arial" w:hAnsi="Arial" w:cs="Arial"/>
              </w:rPr>
              <w:t xml:space="preserve"> </w:t>
            </w:r>
            <w:r w:rsidR="00310525" w:rsidRPr="00C157ED">
              <w:rPr>
                <w:rFonts w:ascii="Arial" w:hAnsi="Arial" w:cs="Arial"/>
              </w:rPr>
              <w:t xml:space="preserve">(MCO will use HHSC’s provided language – </w:t>
            </w:r>
            <w:r w:rsidR="00310525" w:rsidRPr="00C157ED">
              <w:rPr>
                <w:rFonts w:ascii="Arial" w:hAnsi="Arial" w:cs="Arial"/>
                <w:b/>
                <w:bCs/>
              </w:rPr>
              <w:t xml:space="preserve">Attachment </w:t>
            </w:r>
            <w:r w:rsidR="00333542" w:rsidRPr="00C157ED">
              <w:rPr>
                <w:rFonts w:ascii="Arial" w:hAnsi="Arial" w:cs="Arial"/>
                <w:b/>
                <w:bCs/>
              </w:rPr>
              <w:t>N</w:t>
            </w:r>
            <w:r w:rsidR="00310525" w:rsidRPr="00C157ED">
              <w:rPr>
                <w:rFonts w:ascii="Arial" w:hAnsi="Arial" w:cs="Arial"/>
                <w:bCs/>
              </w:rPr>
              <w:t>.)</w:t>
            </w:r>
          </w:p>
        </w:tc>
        <w:tc>
          <w:tcPr>
            <w:tcW w:w="1170" w:type="dxa"/>
            <w:tcBorders>
              <w:top w:val="single" w:sz="4" w:space="0" w:color="auto"/>
              <w:left w:val="nil"/>
              <w:bottom w:val="single" w:sz="4" w:space="0" w:color="auto"/>
              <w:right w:val="nil"/>
            </w:tcBorders>
            <w:vAlign w:val="bottom"/>
          </w:tcPr>
          <w:p w14:paraId="0913350B"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87"/>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310525" w14:paraId="6ECF2B8E" w14:textId="77777777" w:rsidTr="00306157">
        <w:tc>
          <w:tcPr>
            <w:tcW w:w="9360" w:type="dxa"/>
            <w:tcBorders>
              <w:top w:val="nil"/>
              <w:left w:val="nil"/>
              <w:bottom w:val="nil"/>
              <w:right w:val="nil"/>
            </w:tcBorders>
            <w:vAlign w:val="center"/>
          </w:tcPr>
          <w:p w14:paraId="674B61F3" w14:textId="4110CF04" w:rsidR="00310525" w:rsidRPr="00C157ED" w:rsidRDefault="00DD3E5C" w:rsidP="005A6FDF">
            <w:pPr>
              <w:pStyle w:val="ListParagraph"/>
              <w:numPr>
                <w:ilvl w:val="0"/>
                <w:numId w:val="81"/>
              </w:numPr>
              <w:spacing w:before="60" w:after="60"/>
              <w:ind w:left="1440"/>
              <w:contextualSpacing/>
              <w:rPr>
                <w:rFonts w:ascii="Arial" w:hAnsi="Arial" w:cs="Arial"/>
              </w:rPr>
            </w:pPr>
            <w:r w:rsidRPr="00C157ED">
              <w:rPr>
                <w:rFonts w:ascii="Arial" w:hAnsi="Arial" w:cs="Arial"/>
              </w:rPr>
              <w:t xml:space="preserve">Does a CDS Employer have a choice of EVV Systems? </w:t>
            </w:r>
            <w:r w:rsidR="00310525" w:rsidRPr="00C157ED">
              <w:rPr>
                <w:rFonts w:ascii="Arial" w:hAnsi="Arial" w:cs="Arial"/>
              </w:rPr>
              <w:t xml:space="preserve">(MCO will use HHSC’s provided language – </w:t>
            </w:r>
            <w:r w:rsidR="00310525" w:rsidRPr="00C157ED">
              <w:rPr>
                <w:rFonts w:ascii="Arial" w:hAnsi="Arial" w:cs="Arial"/>
                <w:b/>
                <w:bCs/>
              </w:rPr>
              <w:t xml:space="preserve">Attachment </w:t>
            </w:r>
            <w:r w:rsidR="00333542" w:rsidRPr="00C157ED">
              <w:rPr>
                <w:rFonts w:ascii="Arial" w:hAnsi="Arial" w:cs="Arial"/>
                <w:b/>
                <w:bCs/>
              </w:rPr>
              <w:t>N</w:t>
            </w:r>
            <w:r w:rsidR="00310525" w:rsidRPr="00C157ED">
              <w:rPr>
                <w:rFonts w:ascii="Arial" w:hAnsi="Arial" w:cs="Arial"/>
                <w:bCs/>
              </w:rPr>
              <w:t>.)</w:t>
            </w:r>
          </w:p>
        </w:tc>
        <w:tc>
          <w:tcPr>
            <w:tcW w:w="1170" w:type="dxa"/>
            <w:tcBorders>
              <w:top w:val="single" w:sz="4" w:space="0" w:color="auto"/>
              <w:left w:val="nil"/>
              <w:bottom w:val="single" w:sz="4" w:space="0" w:color="auto"/>
              <w:right w:val="nil"/>
            </w:tcBorders>
            <w:vAlign w:val="bottom"/>
          </w:tcPr>
          <w:p w14:paraId="51F994D2"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87"/>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310525" w14:paraId="41F70C3C" w14:textId="77777777" w:rsidTr="00306157">
        <w:tc>
          <w:tcPr>
            <w:tcW w:w="9360" w:type="dxa"/>
            <w:tcBorders>
              <w:top w:val="nil"/>
              <w:left w:val="nil"/>
              <w:bottom w:val="nil"/>
              <w:right w:val="nil"/>
            </w:tcBorders>
            <w:vAlign w:val="center"/>
          </w:tcPr>
          <w:p w14:paraId="1CC6DCAD" w14:textId="3CE2ABC3" w:rsidR="00310525" w:rsidRPr="00C157ED" w:rsidRDefault="00DD3E5C" w:rsidP="005A6FDF">
            <w:pPr>
              <w:pStyle w:val="ListParagraph"/>
              <w:numPr>
                <w:ilvl w:val="0"/>
                <w:numId w:val="81"/>
              </w:numPr>
              <w:spacing w:before="60" w:after="60"/>
              <w:ind w:left="1440"/>
              <w:contextualSpacing/>
              <w:rPr>
                <w:rFonts w:ascii="Arial" w:hAnsi="Arial" w:cs="Arial"/>
              </w:rPr>
            </w:pPr>
            <w:r w:rsidRPr="00C157ED">
              <w:rPr>
                <w:rFonts w:ascii="Arial" w:hAnsi="Arial" w:cs="Arial"/>
              </w:rPr>
              <w:t xml:space="preserve">What is the process for a Provider or FMSA to select an EVV System? </w:t>
            </w:r>
            <w:r w:rsidR="00310525" w:rsidRPr="00C157ED">
              <w:rPr>
                <w:rFonts w:ascii="Arial" w:hAnsi="Arial" w:cs="Arial"/>
              </w:rPr>
              <w:t xml:space="preserve">(MCO will use HHSC’s provided language – </w:t>
            </w:r>
            <w:r w:rsidR="00310525" w:rsidRPr="00C157ED">
              <w:rPr>
                <w:rFonts w:ascii="Arial" w:hAnsi="Arial" w:cs="Arial"/>
                <w:b/>
                <w:bCs/>
              </w:rPr>
              <w:t xml:space="preserve">Attachment </w:t>
            </w:r>
            <w:r w:rsidR="00333542" w:rsidRPr="00C157ED">
              <w:rPr>
                <w:rFonts w:ascii="Arial" w:hAnsi="Arial" w:cs="Arial"/>
                <w:b/>
                <w:bCs/>
              </w:rPr>
              <w:t>N</w:t>
            </w:r>
            <w:r w:rsidR="00310525" w:rsidRPr="00C157ED">
              <w:rPr>
                <w:rFonts w:ascii="Arial" w:hAnsi="Arial" w:cs="Arial"/>
                <w:bCs/>
              </w:rPr>
              <w:t>.)</w:t>
            </w:r>
          </w:p>
        </w:tc>
        <w:tc>
          <w:tcPr>
            <w:tcW w:w="1170" w:type="dxa"/>
            <w:tcBorders>
              <w:top w:val="single" w:sz="4" w:space="0" w:color="auto"/>
              <w:left w:val="nil"/>
              <w:bottom w:val="single" w:sz="4" w:space="0" w:color="auto"/>
              <w:right w:val="nil"/>
            </w:tcBorders>
            <w:vAlign w:val="bottom"/>
          </w:tcPr>
          <w:p w14:paraId="140C9684"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87"/>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310525" w14:paraId="0C5AADA5" w14:textId="77777777" w:rsidTr="00306157">
        <w:tc>
          <w:tcPr>
            <w:tcW w:w="9360" w:type="dxa"/>
            <w:tcBorders>
              <w:top w:val="nil"/>
              <w:left w:val="nil"/>
              <w:bottom w:val="nil"/>
              <w:right w:val="nil"/>
            </w:tcBorders>
            <w:vAlign w:val="center"/>
          </w:tcPr>
          <w:p w14:paraId="3D9D422C" w14:textId="5EE4337A" w:rsidR="00310525" w:rsidRPr="00C157ED" w:rsidRDefault="002C4777" w:rsidP="005A6FDF">
            <w:pPr>
              <w:pStyle w:val="ListParagraph"/>
              <w:numPr>
                <w:ilvl w:val="0"/>
                <w:numId w:val="81"/>
              </w:numPr>
              <w:spacing w:before="60" w:after="60"/>
              <w:ind w:left="1440"/>
              <w:contextualSpacing/>
              <w:rPr>
                <w:rFonts w:ascii="Arial" w:hAnsi="Arial" w:cs="Arial"/>
              </w:rPr>
            </w:pPr>
            <w:r w:rsidRPr="00C157ED">
              <w:rPr>
                <w:rFonts w:ascii="Arial" w:hAnsi="Arial" w:cs="Arial"/>
              </w:rPr>
              <w:t>What requirements must a Provider or FMSA meet before using the selected EVV System?</w:t>
            </w:r>
            <w:r w:rsidR="009375A5" w:rsidRPr="00C157ED">
              <w:rPr>
                <w:rFonts w:ascii="Arial" w:hAnsi="Arial" w:cs="Arial"/>
              </w:rPr>
              <w:t xml:space="preserve"> (MCO will use HHSC’s provided language – </w:t>
            </w:r>
            <w:r w:rsidR="009375A5" w:rsidRPr="00C157ED">
              <w:rPr>
                <w:rFonts w:ascii="Arial" w:hAnsi="Arial" w:cs="Arial"/>
                <w:b/>
                <w:bCs/>
              </w:rPr>
              <w:t>Attachment N</w:t>
            </w:r>
            <w:r w:rsidR="009375A5" w:rsidRPr="00C157ED">
              <w:rPr>
                <w:rFonts w:ascii="Arial" w:hAnsi="Arial" w:cs="Arial"/>
                <w:bCs/>
              </w:rPr>
              <w:t>.)</w:t>
            </w:r>
          </w:p>
        </w:tc>
        <w:tc>
          <w:tcPr>
            <w:tcW w:w="1170" w:type="dxa"/>
            <w:tcBorders>
              <w:top w:val="single" w:sz="4" w:space="0" w:color="auto"/>
              <w:left w:val="nil"/>
              <w:bottom w:val="single" w:sz="4" w:space="0" w:color="auto"/>
              <w:right w:val="nil"/>
            </w:tcBorders>
            <w:vAlign w:val="bottom"/>
          </w:tcPr>
          <w:p w14:paraId="55006CCC"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87"/>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310525" w14:paraId="33192AC2" w14:textId="77777777" w:rsidTr="00306157">
        <w:tc>
          <w:tcPr>
            <w:tcW w:w="9360" w:type="dxa"/>
            <w:tcBorders>
              <w:top w:val="nil"/>
              <w:left w:val="nil"/>
              <w:bottom w:val="nil"/>
              <w:right w:val="nil"/>
            </w:tcBorders>
            <w:vAlign w:val="center"/>
          </w:tcPr>
          <w:p w14:paraId="0DC45D20" w14:textId="627C414E" w:rsidR="00310525" w:rsidRPr="00C157ED" w:rsidRDefault="002C4777" w:rsidP="005A6FDF">
            <w:pPr>
              <w:pStyle w:val="ListParagraph"/>
              <w:numPr>
                <w:ilvl w:val="0"/>
                <w:numId w:val="81"/>
              </w:numPr>
              <w:spacing w:before="60" w:after="60"/>
              <w:ind w:left="1440"/>
              <w:contextualSpacing/>
              <w:rPr>
                <w:rFonts w:ascii="Arial" w:hAnsi="Arial" w:cs="Arial"/>
              </w:rPr>
            </w:pPr>
            <w:r w:rsidRPr="00C157ED">
              <w:rPr>
                <w:rFonts w:ascii="Arial" w:hAnsi="Arial" w:cs="Arial"/>
              </w:rPr>
              <w:t xml:space="preserve">Does a Provider or FMSA pay to use the selected EVV System?  </w:t>
            </w:r>
            <w:r w:rsidR="00EF70ED" w:rsidRPr="00C157ED">
              <w:rPr>
                <w:rFonts w:ascii="Arial" w:hAnsi="Arial" w:cs="Arial"/>
              </w:rPr>
              <w:t xml:space="preserve">(MCO will use HHSC’s provided language – </w:t>
            </w:r>
            <w:r w:rsidR="00EF70ED" w:rsidRPr="00C157ED">
              <w:rPr>
                <w:rFonts w:ascii="Arial" w:hAnsi="Arial" w:cs="Arial"/>
                <w:b/>
                <w:bCs/>
              </w:rPr>
              <w:t>Attachment N</w:t>
            </w:r>
            <w:r w:rsidR="00EF70ED" w:rsidRPr="00C157ED">
              <w:rPr>
                <w:rFonts w:ascii="Arial" w:hAnsi="Arial" w:cs="Arial"/>
                <w:bCs/>
              </w:rPr>
              <w:t>.)</w:t>
            </w:r>
          </w:p>
        </w:tc>
        <w:tc>
          <w:tcPr>
            <w:tcW w:w="1170" w:type="dxa"/>
            <w:tcBorders>
              <w:top w:val="single" w:sz="4" w:space="0" w:color="auto"/>
              <w:left w:val="nil"/>
              <w:bottom w:val="single" w:sz="4" w:space="0" w:color="auto"/>
              <w:right w:val="nil"/>
            </w:tcBorders>
            <w:vAlign w:val="bottom"/>
          </w:tcPr>
          <w:p w14:paraId="4135415C"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87"/>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310525" w14:paraId="788AEAB6" w14:textId="77777777" w:rsidTr="00306157">
        <w:tc>
          <w:tcPr>
            <w:tcW w:w="9360" w:type="dxa"/>
            <w:tcBorders>
              <w:top w:val="nil"/>
              <w:left w:val="nil"/>
              <w:bottom w:val="nil"/>
              <w:right w:val="nil"/>
            </w:tcBorders>
            <w:vAlign w:val="center"/>
          </w:tcPr>
          <w:p w14:paraId="678A2120" w14:textId="6103A8F0" w:rsidR="00310525" w:rsidRPr="00C157ED" w:rsidRDefault="002C4777" w:rsidP="005A6FDF">
            <w:pPr>
              <w:pStyle w:val="ListParagraph"/>
              <w:numPr>
                <w:ilvl w:val="0"/>
                <w:numId w:val="81"/>
              </w:numPr>
              <w:spacing w:before="60" w:after="60"/>
              <w:ind w:left="1440"/>
              <w:contextualSpacing/>
              <w:rPr>
                <w:rFonts w:ascii="Arial" w:hAnsi="Arial" w:cs="Arial"/>
              </w:rPr>
            </w:pPr>
            <w:r w:rsidRPr="00C157ED">
              <w:rPr>
                <w:rFonts w:ascii="Arial" w:hAnsi="Arial" w:cs="Arial"/>
              </w:rPr>
              <w:t>Can a Provider or FMSA change EVV Systems?</w:t>
            </w:r>
            <w:r w:rsidR="00EF70ED" w:rsidRPr="00C157ED">
              <w:rPr>
                <w:rFonts w:ascii="Arial" w:hAnsi="Arial" w:cs="Arial"/>
              </w:rPr>
              <w:t xml:space="preserve"> (MCO will use HHSC’s provided language – </w:t>
            </w:r>
            <w:r w:rsidR="00EF70ED" w:rsidRPr="00C157ED">
              <w:rPr>
                <w:rFonts w:ascii="Arial" w:hAnsi="Arial" w:cs="Arial"/>
                <w:b/>
                <w:bCs/>
              </w:rPr>
              <w:t>Attachment N</w:t>
            </w:r>
            <w:r w:rsidR="00EF70ED" w:rsidRPr="00C157ED">
              <w:rPr>
                <w:rFonts w:ascii="Arial" w:hAnsi="Arial" w:cs="Arial"/>
                <w:bCs/>
              </w:rPr>
              <w:t>.)</w:t>
            </w:r>
          </w:p>
        </w:tc>
        <w:tc>
          <w:tcPr>
            <w:tcW w:w="1170" w:type="dxa"/>
            <w:tcBorders>
              <w:top w:val="single" w:sz="4" w:space="0" w:color="auto"/>
              <w:left w:val="nil"/>
              <w:bottom w:val="single" w:sz="4" w:space="0" w:color="auto"/>
              <w:right w:val="nil"/>
            </w:tcBorders>
            <w:vAlign w:val="bottom"/>
          </w:tcPr>
          <w:p w14:paraId="3925C1DC"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87"/>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310525" w14:paraId="67F5F1EA" w14:textId="77777777" w:rsidTr="00306157">
        <w:tc>
          <w:tcPr>
            <w:tcW w:w="9360" w:type="dxa"/>
            <w:tcBorders>
              <w:top w:val="nil"/>
              <w:left w:val="nil"/>
              <w:bottom w:val="nil"/>
              <w:right w:val="nil"/>
            </w:tcBorders>
            <w:vAlign w:val="center"/>
          </w:tcPr>
          <w:p w14:paraId="190CCAD4" w14:textId="6474F07A" w:rsidR="00310525" w:rsidRPr="00C157ED" w:rsidRDefault="002C4777" w:rsidP="005A6FDF">
            <w:pPr>
              <w:pStyle w:val="ListParagraph"/>
              <w:numPr>
                <w:ilvl w:val="0"/>
                <w:numId w:val="81"/>
              </w:numPr>
              <w:spacing w:before="60" w:after="60"/>
              <w:ind w:left="1440"/>
              <w:contextualSpacing/>
              <w:rPr>
                <w:rFonts w:ascii="Arial" w:hAnsi="Arial" w:cs="Arial"/>
              </w:rPr>
            </w:pPr>
            <w:r w:rsidRPr="00C157ED">
              <w:rPr>
                <w:rFonts w:ascii="Arial" w:hAnsi="Arial" w:cs="Arial"/>
              </w:rPr>
              <w:lastRenderedPageBreak/>
              <w:t>What is the process to change from one EVV System to another EVV System?</w:t>
            </w:r>
            <w:r w:rsidR="00EF70ED" w:rsidRPr="00C157ED">
              <w:rPr>
                <w:rFonts w:ascii="Arial" w:hAnsi="Arial" w:cs="Arial"/>
              </w:rPr>
              <w:t xml:space="preserve"> (MCO will use HHSC’s provided language – </w:t>
            </w:r>
            <w:r w:rsidR="00EF70ED" w:rsidRPr="00C157ED">
              <w:rPr>
                <w:rFonts w:ascii="Arial" w:hAnsi="Arial" w:cs="Arial"/>
                <w:b/>
                <w:bCs/>
              </w:rPr>
              <w:t>Attachment N</w:t>
            </w:r>
            <w:r w:rsidR="00EF70ED" w:rsidRPr="00C157ED">
              <w:rPr>
                <w:rFonts w:ascii="Arial" w:hAnsi="Arial" w:cs="Arial"/>
                <w:bCs/>
              </w:rPr>
              <w:t>.)</w:t>
            </w:r>
          </w:p>
        </w:tc>
        <w:tc>
          <w:tcPr>
            <w:tcW w:w="1170" w:type="dxa"/>
            <w:tcBorders>
              <w:top w:val="single" w:sz="4" w:space="0" w:color="auto"/>
              <w:left w:val="nil"/>
              <w:bottom w:val="single" w:sz="4" w:space="0" w:color="auto"/>
              <w:right w:val="nil"/>
            </w:tcBorders>
            <w:vAlign w:val="bottom"/>
          </w:tcPr>
          <w:p w14:paraId="1ACDE5CF"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87"/>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310525" w14:paraId="467EFB21" w14:textId="77777777" w:rsidTr="00306157">
        <w:tc>
          <w:tcPr>
            <w:tcW w:w="9360" w:type="dxa"/>
            <w:tcBorders>
              <w:top w:val="nil"/>
              <w:left w:val="nil"/>
              <w:bottom w:val="nil"/>
              <w:right w:val="nil"/>
            </w:tcBorders>
            <w:vAlign w:val="center"/>
          </w:tcPr>
          <w:p w14:paraId="0E593A87" w14:textId="5D1D9625" w:rsidR="00310525" w:rsidRPr="00C157ED" w:rsidRDefault="002C4777" w:rsidP="005A6FDF">
            <w:pPr>
              <w:pStyle w:val="ListParagraph"/>
              <w:numPr>
                <w:ilvl w:val="0"/>
                <w:numId w:val="81"/>
              </w:numPr>
              <w:spacing w:before="60" w:after="60"/>
              <w:ind w:left="1440"/>
              <w:contextualSpacing/>
              <w:rPr>
                <w:rFonts w:ascii="Arial" w:hAnsi="Arial" w:cs="Arial"/>
              </w:rPr>
            </w:pPr>
            <w:r w:rsidRPr="00C157ED">
              <w:rPr>
                <w:rFonts w:ascii="Arial" w:hAnsi="Arial" w:cs="Arial"/>
              </w:rPr>
              <w:t>Are the EVV Systems accessible for people with disabilities?</w:t>
            </w:r>
            <w:r w:rsidR="00EF70ED" w:rsidRPr="00C157ED">
              <w:rPr>
                <w:rFonts w:ascii="Arial" w:hAnsi="Arial" w:cs="Arial"/>
              </w:rPr>
              <w:t xml:space="preserve"> (MCO will use HHSC’s provided language – </w:t>
            </w:r>
            <w:r w:rsidR="00EF70ED" w:rsidRPr="00C157ED">
              <w:rPr>
                <w:rFonts w:ascii="Arial" w:hAnsi="Arial" w:cs="Arial"/>
                <w:b/>
                <w:bCs/>
              </w:rPr>
              <w:t>Attachment N</w:t>
            </w:r>
            <w:r w:rsidR="00EF70ED" w:rsidRPr="00C157ED">
              <w:rPr>
                <w:rFonts w:ascii="Arial" w:hAnsi="Arial" w:cs="Arial"/>
                <w:bCs/>
              </w:rPr>
              <w:t>.)</w:t>
            </w:r>
          </w:p>
        </w:tc>
        <w:tc>
          <w:tcPr>
            <w:tcW w:w="1170" w:type="dxa"/>
            <w:tcBorders>
              <w:top w:val="single" w:sz="4" w:space="0" w:color="auto"/>
              <w:left w:val="nil"/>
              <w:bottom w:val="single" w:sz="4" w:space="0" w:color="auto"/>
              <w:right w:val="nil"/>
            </w:tcBorders>
            <w:vAlign w:val="bottom"/>
          </w:tcPr>
          <w:p w14:paraId="102715E0"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87"/>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2C4777" w14:paraId="71A31772" w14:textId="77777777" w:rsidTr="00306157">
        <w:tc>
          <w:tcPr>
            <w:tcW w:w="9360" w:type="dxa"/>
            <w:tcBorders>
              <w:top w:val="nil"/>
              <w:left w:val="nil"/>
              <w:bottom w:val="nil"/>
              <w:right w:val="nil"/>
            </w:tcBorders>
            <w:vAlign w:val="center"/>
          </w:tcPr>
          <w:p w14:paraId="4CE91636" w14:textId="4542C88B" w:rsidR="002C4777" w:rsidRPr="00C157ED" w:rsidRDefault="002C4777" w:rsidP="002A5D7D">
            <w:pPr>
              <w:pStyle w:val="ListParagraph"/>
              <w:spacing w:before="60" w:after="60"/>
              <w:ind w:left="1440"/>
              <w:contextualSpacing/>
              <w:rPr>
                <w:rFonts w:ascii="Arial" w:hAnsi="Arial" w:cs="Arial"/>
                <w:b/>
                <w:bCs/>
              </w:rPr>
            </w:pPr>
            <w:r w:rsidRPr="00C157ED">
              <w:rPr>
                <w:rFonts w:ascii="Arial" w:hAnsi="Arial" w:cs="Arial"/>
                <w:b/>
                <w:bCs/>
              </w:rPr>
              <w:t>EVV Service Authorizations</w:t>
            </w:r>
          </w:p>
        </w:tc>
        <w:tc>
          <w:tcPr>
            <w:tcW w:w="1170" w:type="dxa"/>
            <w:tcBorders>
              <w:top w:val="single" w:sz="4" w:space="0" w:color="auto"/>
              <w:left w:val="nil"/>
              <w:bottom w:val="single" w:sz="4" w:space="0" w:color="auto"/>
              <w:right w:val="nil"/>
            </w:tcBorders>
            <w:vAlign w:val="bottom"/>
          </w:tcPr>
          <w:p w14:paraId="2505FC0C" w14:textId="77777777" w:rsidR="002C4777" w:rsidRDefault="002C4777" w:rsidP="00310525">
            <w:pPr>
              <w:tabs>
                <w:tab w:val="left" w:pos="720"/>
              </w:tabs>
              <w:spacing w:before="60" w:after="60"/>
              <w:jc w:val="both"/>
              <w:rPr>
                <w:rFonts w:ascii="Arial" w:hAnsi="Arial" w:cs="Arial"/>
              </w:rPr>
            </w:pPr>
          </w:p>
        </w:tc>
      </w:tr>
      <w:tr w:rsidR="002C4777" w14:paraId="08A9E4D4" w14:textId="77777777" w:rsidTr="00306157">
        <w:tc>
          <w:tcPr>
            <w:tcW w:w="9360" w:type="dxa"/>
            <w:tcBorders>
              <w:top w:val="nil"/>
              <w:left w:val="nil"/>
              <w:bottom w:val="nil"/>
              <w:right w:val="nil"/>
            </w:tcBorders>
            <w:vAlign w:val="center"/>
          </w:tcPr>
          <w:p w14:paraId="38351615" w14:textId="4A308B15" w:rsidR="002C4777" w:rsidRPr="00C157ED" w:rsidRDefault="00415316" w:rsidP="005A6FDF">
            <w:pPr>
              <w:pStyle w:val="ListParagraph"/>
              <w:numPr>
                <w:ilvl w:val="0"/>
                <w:numId w:val="81"/>
              </w:numPr>
              <w:spacing w:before="60" w:after="60"/>
              <w:ind w:left="1440"/>
              <w:contextualSpacing/>
              <w:rPr>
                <w:rFonts w:ascii="Arial" w:hAnsi="Arial" w:cs="Arial"/>
              </w:rPr>
            </w:pPr>
            <w:r w:rsidRPr="00C157ED">
              <w:rPr>
                <w:rFonts w:ascii="Arial" w:hAnsi="Arial" w:cs="Arial"/>
              </w:rPr>
              <w:t>What responsibilities does a Provider or FMSA have regarding service authorizations issued by an MCO for an EVV required service?</w:t>
            </w:r>
            <w:r w:rsidR="00EF70ED" w:rsidRPr="00C157ED">
              <w:rPr>
                <w:rFonts w:ascii="Arial" w:hAnsi="Arial" w:cs="Arial"/>
              </w:rPr>
              <w:t xml:space="preserve"> (MCO will use HHSC’s provided language – </w:t>
            </w:r>
            <w:r w:rsidR="00EF70ED" w:rsidRPr="00C157ED">
              <w:rPr>
                <w:rFonts w:ascii="Arial" w:hAnsi="Arial" w:cs="Arial"/>
                <w:b/>
                <w:bCs/>
              </w:rPr>
              <w:t>Attachment N</w:t>
            </w:r>
            <w:r w:rsidR="00EF70ED" w:rsidRPr="00C157ED">
              <w:rPr>
                <w:rFonts w:ascii="Arial" w:hAnsi="Arial" w:cs="Arial"/>
                <w:bCs/>
              </w:rPr>
              <w:t>.)</w:t>
            </w:r>
          </w:p>
        </w:tc>
        <w:tc>
          <w:tcPr>
            <w:tcW w:w="1170" w:type="dxa"/>
            <w:tcBorders>
              <w:top w:val="single" w:sz="4" w:space="0" w:color="auto"/>
              <w:left w:val="nil"/>
              <w:bottom w:val="single" w:sz="4" w:space="0" w:color="auto"/>
              <w:right w:val="nil"/>
            </w:tcBorders>
            <w:vAlign w:val="bottom"/>
          </w:tcPr>
          <w:p w14:paraId="679CE27E" w14:textId="77777777" w:rsidR="002C4777" w:rsidRDefault="002C4777" w:rsidP="00310525">
            <w:pPr>
              <w:tabs>
                <w:tab w:val="left" w:pos="720"/>
              </w:tabs>
              <w:spacing w:before="60" w:after="60"/>
              <w:jc w:val="both"/>
              <w:rPr>
                <w:rFonts w:ascii="Arial" w:hAnsi="Arial" w:cs="Arial"/>
              </w:rPr>
            </w:pPr>
          </w:p>
        </w:tc>
      </w:tr>
      <w:tr w:rsidR="002C4777" w14:paraId="1243115D" w14:textId="77777777" w:rsidTr="00306157">
        <w:tc>
          <w:tcPr>
            <w:tcW w:w="9360" w:type="dxa"/>
            <w:tcBorders>
              <w:top w:val="nil"/>
              <w:left w:val="nil"/>
              <w:bottom w:val="nil"/>
              <w:right w:val="nil"/>
            </w:tcBorders>
            <w:vAlign w:val="center"/>
          </w:tcPr>
          <w:p w14:paraId="3A4BA8D4" w14:textId="5AA432F3" w:rsidR="002C4777" w:rsidRPr="002A5D7D" w:rsidRDefault="00DF2058" w:rsidP="002A5D7D">
            <w:pPr>
              <w:pStyle w:val="ListParagraph"/>
              <w:spacing w:before="60" w:after="60"/>
              <w:ind w:left="1440"/>
              <w:contextualSpacing/>
              <w:rPr>
                <w:rFonts w:ascii="Arial" w:hAnsi="Arial" w:cs="Arial"/>
                <w:b/>
                <w:bCs/>
              </w:rPr>
            </w:pPr>
            <w:r w:rsidRPr="002A5D7D">
              <w:rPr>
                <w:rFonts w:ascii="Arial" w:hAnsi="Arial" w:cs="Arial"/>
                <w:b/>
                <w:bCs/>
              </w:rPr>
              <w:t>EVV Clock In and Clock Out Methods</w:t>
            </w:r>
          </w:p>
        </w:tc>
        <w:tc>
          <w:tcPr>
            <w:tcW w:w="1170" w:type="dxa"/>
            <w:tcBorders>
              <w:top w:val="single" w:sz="4" w:space="0" w:color="auto"/>
              <w:left w:val="nil"/>
              <w:bottom w:val="single" w:sz="4" w:space="0" w:color="auto"/>
              <w:right w:val="nil"/>
            </w:tcBorders>
            <w:vAlign w:val="bottom"/>
          </w:tcPr>
          <w:p w14:paraId="0398A6C9" w14:textId="77777777" w:rsidR="002C4777" w:rsidRDefault="002C4777" w:rsidP="00310525">
            <w:pPr>
              <w:tabs>
                <w:tab w:val="left" w:pos="720"/>
              </w:tabs>
              <w:spacing w:before="60" w:after="60"/>
              <w:jc w:val="both"/>
              <w:rPr>
                <w:rFonts w:ascii="Arial" w:hAnsi="Arial" w:cs="Arial"/>
              </w:rPr>
            </w:pPr>
          </w:p>
        </w:tc>
      </w:tr>
      <w:tr w:rsidR="00415316" w14:paraId="3567E80C" w14:textId="77777777" w:rsidTr="00306157">
        <w:tc>
          <w:tcPr>
            <w:tcW w:w="9360" w:type="dxa"/>
            <w:tcBorders>
              <w:top w:val="nil"/>
              <w:left w:val="nil"/>
              <w:bottom w:val="nil"/>
              <w:right w:val="nil"/>
            </w:tcBorders>
            <w:vAlign w:val="center"/>
          </w:tcPr>
          <w:p w14:paraId="51C69F28" w14:textId="5316005A" w:rsidR="00415316" w:rsidRPr="00C157ED" w:rsidRDefault="00DF2058" w:rsidP="005A6FDF">
            <w:pPr>
              <w:pStyle w:val="ListParagraph"/>
              <w:numPr>
                <w:ilvl w:val="0"/>
                <w:numId w:val="81"/>
              </w:numPr>
              <w:spacing w:before="60" w:after="60"/>
              <w:ind w:left="1440"/>
              <w:contextualSpacing/>
              <w:rPr>
                <w:rFonts w:ascii="Arial" w:hAnsi="Arial" w:cs="Arial"/>
              </w:rPr>
            </w:pPr>
            <w:r w:rsidRPr="00C157ED">
              <w:rPr>
                <w:rFonts w:ascii="Arial" w:hAnsi="Arial" w:cs="Arial"/>
              </w:rPr>
              <w:t>What are the approved methods a Service Provider or CDS Employee may use to clock in and clock out of the EVV System to begin</w:t>
            </w:r>
            <w:r w:rsidR="00F84673" w:rsidRPr="00C157ED">
              <w:rPr>
                <w:rFonts w:ascii="Arial" w:hAnsi="Arial" w:cs="Arial"/>
              </w:rPr>
              <w:t xml:space="preserve"> and to</w:t>
            </w:r>
            <w:r w:rsidRPr="00C157ED">
              <w:rPr>
                <w:rFonts w:ascii="Arial" w:hAnsi="Arial" w:cs="Arial"/>
              </w:rPr>
              <w:t xml:space="preserve"> end service delivery when providing services to a member in the home or in the community?</w:t>
            </w:r>
            <w:r w:rsidR="00EF70ED" w:rsidRPr="00C157ED">
              <w:rPr>
                <w:rFonts w:ascii="Arial" w:hAnsi="Arial" w:cs="Arial"/>
              </w:rPr>
              <w:t xml:space="preserve"> (MCO will use HHSC’s provided language – </w:t>
            </w:r>
            <w:r w:rsidR="00EF70ED" w:rsidRPr="00C157ED">
              <w:rPr>
                <w:rFonts w:ascii="Arial" w:hAnsi="Arial" w:cs="Arial"/>
                <w:b/>
                <w:bCs/>
              </w:rPr>
              <w:t>Attachment N</w:t>
            </w:r>
            <w:r w:rsidR="00EF70ED" w:rsidRPr="00C157ED">
              <w:rPr>
                <w:rFonts w:ascii="Arial" w:hAnsi="Arial" w:cs="Arial"/>
                <w:bCs/>
              </w:rPr>
              <w:t>.)</w:t>
            </w:r>
          </w:p>
        </w:tc>
        <w:tc>
          <w:tcPr>
            <w:tcW w:w="1170" w:type="dxa"/>
            <w:tcBorders>
              <w:top w:val="single" w:sz="4" w:space="0" w:color="auto"/>
              <w:left w:val="nil"/>
              <w:bottom w:val="single" w:sz="4" w:space="0" w:color="auto"/>
              <w:right w:val="nil"/>
            </w:tcBorders>
            <w:vAlign w:val="bottom"/>
          </w:tcPr>
          <w:p w14:paraId="4BD49513" w14:textId="77777777" w:rsidR="00415316" w:rsidRDefault="00415316" w:rsidP="00310525">
            <w:pPr>
              <w:tabs>
                <w:tab w:val="left" w:pos="720"/>
              </w:tabs>
              <w:spacing w:before="60" w:after="60"/>
              <w:jc w:val="both"/>
              <w:rPr>
                <w:rFonts w:ascii="Arial" w:hAnsi="Arial" w:cs="Arial"/>
              </w:rPr>
            </w:pPr>
          </w:p>
        </w:tc>
      </w:tr>
      <w:tr w:rsidR="00415316" w14:paraId="7BFED50F" w14:textId="77777777" w:rsidTr="00306157">
        <w:tc>
          <w:tcPr>
            <w:tcW w:w="9360" w:type="dxa"/>
            <w:tcBorders>
              <w:top w:val="nil"/>
              <w:left w:val="nil"/>
              <w:bottom w:val="nil"/>
              <w:right w:val="nil"/>
            </w:tcBorders>
            <w:vAlign w:val="center"/>
          </w:tcPr>
          <w:p w14:paraId="352FA2AC" w14:textId="2AD0E62D" w:rsidR="00415316" w:rsidRPr="00C157ED" w:rsidRDefault="00DF2058" w:rsidP="005A6FDF">
            <w:pPr>
              <w:pStyle w:val="ListParagraph"/>
              <w:numPr>
                <w:ilvl w:val="0"/>
                <w:numId w:val="81"/>
              </w:numPr>
              <w:spacing w:before="60" w:after="60"/>
              <w:ind w:left="1440"/>
              <w:contextualSpacing/>
              <w:rPr>
                <w:rFonts w:ascii="Arial" w:hAnsi="Arial" w:cs="Arial"/>
              </w:rPr>
            </w:pPr>
            <w:r w:rsidRPr="00C157ED">
              <w:rPr>
                <w:rFonts w:ascii="Arial" w:hAnsi="Arial" w:cs="Arial"/>
              </w:rPr>
              <w:t>What actions must the Provider or FMSA take if a Service Provider or CDS Employee does not clock in or clock out or enters inaccurate information in the EVV System while clocking in or clocking out?</w:t>
            </w:r>
            <w:r w:rsidR="00EF70ED" w:rsidRPr="00C157ED">
              <w:rPr>
                <w:rFonts w:ascii="Arial" w:hAnsi="Arial" w:cs="Arial"/>
              </w:rPr>
              <w:t xml:space="preserve"> (MCO will use HHSC’s provided language – </w:t>
            </w:r>
            <w:r w:rsidR="00EF70ED" w:rsidRPr="00C157ED">
              <w:rPr>
                <w:rFonts w:ascii="Arial" w:hAnsi="Arial" w:cs="Arial"/>
                <w:b/>
                <w:bCs/>
              </w:rPr>
              <w:t>Attachment N</w:t>
            </w:r>
            <w:r w:rsidR="00EF70ED" w:rsidRPr="00C157ED">
              <w:rPr>
                <w:rFonts w:ascii="Arial" w:hAnsi="Arial" w:cs="Arial"/>
                <w:bCs/>
              </w:rPr>
              <w:t>.)</w:t>
            </w:r>
          </w:p>
        </w:tc>
        <w:tc>
          <w:tcPr>
            <w:tcW w:w="1170" w:type="dxa"/>
            <w:tcBorders>
              <w:top w:val="single" w:sz="4" w:space="0" w:color="auto"/>
              <w:left w:val="nil"/>
              <w:bottom w:val="single" w:sz="4" w:space="0" w:color="auto"/>
              <w:right w:val="nil"/>
            </w:tcBorders>
            <w:vAlign w:val="bottom"/>
          </w:tcPr>
          <w:p w14:paraId="7F806710" w14:textId="77777777" w:rsidR="00415316" w:rsidRDefault="00415316" w:rsidP="00310525">
            <w:pPr>
              <w:tabs>
                <w:tab w:val="left" w:pos="720"/>
              </w:tabs>
              <w:spacing w:before="60" w:after="60"/>
              <w:jc w:val="both"/>
              <w:rPr>
                <w:rFonts w:ascii="Arial" w:hAnsi="Arial" w:cs="Arial"/>
              </w:rPr>
            </w:pPr>
          </w:p>
        </w:tc>
      </w:tr>
      <w:tr w:rsidR="00415316" w14:paraId="5B5F578C" w14:textId="77777777" w:rsidTr="00306157">
        <w:tc>
          <w:tcPr>
            <w:tcW w:w="9360" w:type="dxa"/>
            <w:tcBorders>
              <w:top w:val="nil"/>
              <w:left w:val="nil"/>
              <w:bottom w:val="nil"/>
              <w:right w:val="nil"/>
            </w:tcBorders>
            <w:vAlign w:val="center"/>
          </w:tcPr>
          <w:p w14:paraId="6A03B542" w14:textId="54814A3A" w:rsidR="00415316" w:rsidRPr="002A5D7D" w:rsidRDefault="00DF2058" w:rsidP="002A5D7D">
            <w:pPr>
              <w:pStyle w:val="ListParagraph"/>
              <w:spacing w:before="60" w:after="60"/>
              <w:ind w:left="1440"/>
              <w:contextualSpacing/>
              <w:rPr>
                <w:rFonts w:ascii="Arial" w:hAnsi="Arial" w:cs="Arial"/>
                <w:b/>
                <w:bCs/>
              </w:rPr>
            </w:pPr>
            <w:r w:rsidRPr="002A5D7D">
              <w:rPr>
                <w:rFonts w:ascii="Arial" w:hAnsi="Arial" w:cs="Arial"/>
                <w:b/>
                <w:bCs/>
              </w:rPr>
              <w:t>EVV Visit Maintenance</w:t>
            </w:r>
          </w:p>
        </w:tc>
        <w:tc>
          <w:tcPr>
            <w:tcW w:w="1170" w:type="dxa"/>
            <w:tcBorders>
              <w:top w:val="single" w:sz="4" w:space="0" w:color="auto"/>
              <w:left w:val="nil"/>
              <w:bottom w:val="single" w:sz="4" w:space="0" w:color="auto"/>
              <w:right w:val="nil"/>
            </w:tcBorders>
            <w:vAlign w:val="bottom"/>
          </w:tcPr>
          <w:p w14:paraId="2B4D9BD0" w14:textId="77777777" w:rsidR="00415316" w:rsidRDefault="00415316" w:rsidP="00310525">
            <w:pPr>
              <w:tabs>
                <w:tab w:val="left" w:pos="720"/>
              </w:tabs>
              <w:spacing w:before="60" w:after="60"/>
              <w:jc w:val="both"/>
              <w:rPr>
                <w:rFonts w:ascii="Arial" w:hAnsi="Arial" w:cs="Arial"/>
              </w:rPr>
            </w:pPr>
          </w:p>
        </w:tc>
      </w:tr>
      <w:tr w:rsidR="002C4777" w14:paraId="4555CD1F" w14:textId="77777777" w:rsidTr="00306157">
        <w:tc>
          <w:tcPr>
            <w:tcW w:w="9360" w:type="dxa"/>
            <w:tcBorders>
              <w:top w:val="nil"/>
              <w:left w:val="nil"/>
              <w:bottom w:val="nil"/>
              <w:right w:val="nil"/>
            </w:tcBorders>
            <w:vAlign w:val="center"/>
          </w:tcPr>
          <w:p w14:paraId="31FDD3EF" w14:textId="496A0A12" w:rsidR="002C4777" w:rsidRPr="00C157ED" w:rsidRDefault="00DF2058" w:rsidP="005A6FDF">
            <w:pPr>
              <w:pStyle w:val="ListParagraph"/>
              <w:numPr>
                <w:ilvl w:val="0"/>
                <w:numId w:val="81"/>
              </w:numPr>
              <w:spacing w:before="60" w:after="60"/>
              <w:ind w:left="1440"/>
              <w:contextualSpacing/>
              <w:rPr>
                <w:rFonts w:ascii="Arial" w:hAnsi="Arial" w:cs="Arial"/>
              </w:rPr>
            </w:pPr>
            <w:r w:rsidRPr="00C157ED">
              <w:rPr>
                <w:rFonts w:ascii="Arial" w:hAnsi="Arial" w:cs="Arial"/>
              </w:rPr>
              <w:t>Is there a timeframe in which Providers, FMSAs, and CDS Employers must perform Visit Maintenance?</w:t>
            </w:r>
            <w:r w:rsidR="00EF70ED" w:rsidRPr="00C157ED">
              <w:rPr>
                <w:rFonts w:ascii="Arial" w:hAnsi="Arial" w:cs="Arial"/>
              </w:rPr>
              <w:t xml:space="preserve"> (MCO will use HHSC’s provided language – </w:t>
            </w:r>
            <w:r w:rsidR="00EF70ED" w:rsidRPr="00C157ED">
              <w:rPr>
                <w:rFonts w:ascii="Arial" w:hAnsi="Arial" w:cs="Arial"/>
                <w:b/>
                <w:bCs/>
              </w:rPr>
              <w:t>Attachment N</w:t>
            </w:r>
            <w:r w:rsidR="00EF70ED" w:rsidRPr="00C157ED">
              <w:rPr>
                <w:rFonts w:ascii="Arial" w:hAnsi="Arial" w:cs="Arial"/>
                <w:bCs/>
              </w:rPr>
              <w:t>.)</w:t>
            </w:r>
          </w:p>
        </w:tc>
        <w:tc>
          <w:tcPr>
            <w:tcW w:w="1170" w:type="dxa"/>
            <w:tcBorders>
              <w:top w:val="single" w:sz="4" w:space="0" w:color="auto"/>
              <w:left w:val="nil"/>
              <w:bottom w:val="single" w:sz="4" w:space="0" w:color="auto"/>
              <w:right w:val="nil"/>
            </w:tcBorders>
            <w:vAlign w:val="bottom"/>
          </w:tcPr>
          <w:p w14:paraId="71B845AC" w14:textId="77777777" w:rsidR="002C4777" w:rsidRDefault="002C4777" w:rsidP="00310525">
            <w:pPr>
              <w:tabs>
                <w:tab w:val="left" w:pos="720"/>
              </w:tabs>
              <w:spacing w:before="60" w:after="60"/>
              <w:jc w:val="both"/>
              <w:rPr>
                <w:rFonts w:ascii="Arial" w:hAnsi="Arial" w:cs="Arial"/>
              </w:rPr>
            </w:pPr>
          </w:p>
        </w:tc>
      </w:tr>
      <w:tr w:rsidR="00DF2058" w14:paraId="4A65F51D" w14:textId="77777777" w:rsidTr="00306157">
        <w:tc>
          <w:tcPr>
            <w:tcW w:w="9360" w:type="dxa"/>
            <w:tcBorders>
              <w:top w:val="nil"/>
              <w:left w:val="nil"/>
              <w:bottom w:val="nil"/>
              <w:right w:val="nil"/>
            </w:tcBorders>
            <w:vAlign w:val="center"/>
          </w:tcPr>
          <w:p w14:paraId="47752B91" w14:textId="0829BA3A" w:rsidR="00DF2058" w:rsidRPr="00C157ED" w:rsidRDefault="00DF2058" w:rsidP="005A6FDF">
            <w:pPr>
              <w:pStyle w:val="ListParagraph"/>
              <w:numPr>
                <w:ilvl w:val="0"/>
                <w:numId w:val="81"/>
              </w:numPr>
              <w:spacing w:before="60" w:after="60"/>
              <w:ind w:left="1440"/>
              <w:contextualSpacing/>
              <w:rPr>
                <w:rFonts w:ascii="Arial" w:hAnsi="Arial" w:cs="Arial"/>
              </w:rPr>
            </w:pPr>
            <w:r w:rsidRPr="00C157ED">
              <w:rPr>
                <w:rFonts w:ascii="Arial" w:hAnsi="Arial" w:cs="Arial"/>
              </w:rPr>
              <w:t xml:space="preserve">Are Providers, FMSAs, and CDS Employers required to include information in the EVV System to explain why they </w:t>
            </w:r>
            <w:r w:rsidRPr="00C157ED">
              <w:rPr>
                <w:rFonts w:ascii="Arial" w:hAnsi="Arial" w:cs="Arial"/>
                <w:strike/>
              </w:rPr>
              <w:t>have performed</w:t>
            </w:r>
            <w:r w:rsidRPr="00C157ED">
              <w:rPr>
                <w:rFonts w:ascii="Arial" w:hAnsi="Arial" w:cs="Arial"/>
              </w:rPr>
              <w:t xml:space="preserve"> </w:t>
            </w:r>
            <w:r w:rsidR="00CC6195" w:rsidRPr="00C157ED">
              <w:rPr>
                <w:rFonts w:ascii="Arial" w:hAnsi="Arial" w:cs="Arial"/>
              </w:rPr>
              <w:t xml:space="preserve">are performing </w:t>
            </w:r>
            <w:r w:rsidRPr="00C157ED">
              <w:rPr>
                <w:rFonts w:ascii="Arial" w:hAnsi="Arial" w:cs="Arial"/>
              </w:rPr>
              <w:t>Visit Maintenance?</w:t>
            </w:r>
            <w:r w:rsidR="00EF70ED" w:rsidRPr="00C157ED">
              <w:rPr>
                <w:rFonts w:ascii="Arial" w:hAnsi="Arial" w:cs="Arial"/>
              </w:rPr>
              <w:t xml:space="preserve"> (MCO will use HHSC’s provided language – </w:t>
            </w:r>
            <w:r w:rsidR="00EF70ED" w:rsidRPr="00C157ED">
              <w:rPr>
                <w:rFonts w:ascii="Arial" w:hAnsi="Arial" w:cs="Arial"/>
                <w:b/>
                <w:bCs/>
              </w:rPr>
              <w:t>Attachment N</w:t>
            </w:r>
            <w:r w:rsidR="00EF70ED" w:rsidRPr="00C157ED">
              <w:rPr>
                <w:rFonts w:ascii="Arial" w:hAnsi="Arial" w:cs="Arial"/>
                <w:bCs/>
              </w:rPr>
              <w:t>.)</w:t>
            </w:r>
          </w:p>
        </w:tc>
        <w:tc>
          <w:tcPr>
            <w:tcW w:w="1170" w:type="dxa"/>
            <w:tcBorders>
              <w:top w:val="single" w:sz="4" w:space="0" w:color="auto"/>
              <w:left w:val="nil"/>
              <w:bottom w:val="single" w:sz="4" w:space="0" w:color="auto"/>
              <w:right w:val="nil"/>
            </w:tcBorders>
            <w:vAlign w:val="bottom"/>
          </w:tcPr>
          <w:p w14:paraId="75153A2E" w14:textId="77777777" w:rsidR="00DF2058" w:rsidRDefault="00DF2058" w:rsidP="00310525">
            <w:pPr>
              <w:tabs>
                <w:tab w:val="left" w:pos="720"/>
              </w:tabs>
              <w:spacing w:before="60" w:after="60"/>
              <w:jc w:val="both"/>
              <w:rPr>
                <w:rFonts w:ascii="Arial" w:hAnsi="Arial" w:cs="Arial"/>
              </w:rPr>
            </w:pPr>
          </w:p>
        </w:tc>
      </w:tr>
      <w:tr w:rsidR="00DF2058" w14:paraId="3EB4D9C4" w14:textId="77777777" w:rsidTr="00306157">
        <w:tc>
          <w:tcPr>
            <w:tcW w:w="9360" w:type="dxa"/>
            <w:tcBorders>
              <w:top w:val="nil"/>
              <w:left w:val="nil"/>
              <w:bottom w:val="nil"/>
              <w:right w:val="nil"/>
            </w:tcBorders>
            <w:vAlign w:val="center"/>
          </w:tcPr>
          <w:p w14:paraId="4BAAFA4D" w14:textId="4782E013" w:rsidR="00DF2058" w:rsidRPr="00C157ED" w:rsidRDefault="00DF2058" w:rsidP="002A5D7D">
            <w:pPr>
              <w:pStyle w:val="ListParagraph"/>
              <w:spacing w:before="60" w:after="60"/>
              <w:ind w:left="1440"/>
              <w:contextualSpacing/>
              <w:rPr>
                <w:rFonts w:ascii="Arial" w:hAnsi="Arial" w:cs="Arial"/>
              </w:rPr>
            </w:pPr>
            <w:r w:rsidRPr="00C157ED">
              <w:rPr>
                <w:rFonts w:ascii="Arial" w:hAnsi="Arial" w:cs="Arial"/>
                <w:b/>
                <w:bCs/>
              </w:rPr>
              <w:t>EVV Training</w:t>
            </w:r>
          </w:p>
        </w:tc>
        <w:tc>
          <w:tcPr>
            <w:tcW w:w="1170" w:type="dxa"/>
            <w:tcBorders>
              <w:top w:val="single" w:sz="4" w:space="0" w:color="auto"/>
              <w:left w:val="nil"/>
              <w:bottom w:val="single" w:sz="4" w:space="0" w:color="auto"/>
              <w:right w:val="nil"/>
            </w:tcBorders>
            <w:vAlign w:val="bottom"/>
          </w:tcPr>
          <w:p w14:paraId="79514AF0" w14:textId="77777777" w:rsidR="00DF2058" w:rsidRDefault="00DF2058" w:rsidP="00310525">
            <w:pPr>
              <w:tabs>
                <w:tab w:val="left" w:pos="720"/>
              </w:tabs>
              <w:spacing w:before="60" w:after="60"/>
              <w:jc w:val="both"/>
              <w:rPr>
                <w:rFonts w:ascii="Arial" w:hAnsi="Arial" w:cs="Arial"/>
              </w:rPr>
            </w:pPr>
          </w:p>
        </w:tc>
      </w:tr>
      <w:tr w:rsidR="00DF2058" w14:paraId="7836FF61" w14:textId="77777777" w:rsidTr="00306157">
        <w:tc>
          <w:tcPr>
            <w:tcW w:w="9360" w:type="dxa"/>
            <w:tcBorders>
              <w:top w:val="nil"/>
              <w:left w:val="nil"/>
              <w:bottom w:val="nil"/>
              <w:right w:val="nil"/>
            </w:tcBorders>
            <w:vAlign w:val="center"/>
          </w:tcPr>
          <w:p w14:paraId="0D212601" w14:textId="7521C12E" w:rsidR="00DF2058" w:rsidRPr="00C157ED" w:rsidRDefault="00DF2058" w:rsidP="005A6FDF">
            <w:pPr>
              <w:pStyle w:val="ListParagraph"/>
              <w:numPr>
                <w:ilvl w:val="0"/>
                <w:numId w:val="81"/>
              </w:numPr>
              <w:spacing w:before="60" w:after="60"/>
              <w:ind w:left="1440"/>
              <w:contextualSpacing/>
              <w:rPr>
                <w:rFonts w:ascii="Arial" w:hAnsi="Arial" w:cs="Arial"/>
              </w:rPr>
            </w:pPr>
            <w:r w:rsidRPr="00C157ED">
              <w:rPr>
                <w:rFonts w:ascii="Arial" w:hAnsi="Arial" w:cs="Arial"/>
              </w:rPr>
              <w:t>What are the EVV training requirements for each EVV System user?</w:t>
            </w:r>
            <w:r w:rsidR="00EF70ED" w:rsidRPr="00C157ED">
              <w:rPr>
                <w:rFonts w:ascii="Arial" w:hAnsi="Arial" w:cs="Arial"/>
              </w:rPr>
              <w:t xml:space="preserve"> (MCO will use HHSC’s provided language – </w:t>
            </w:r>
            <w:r w:rsidR="00EF70ED" w:rsidRPr="00C157ED">
              <w:rPr>
                <w:rFonts w:ascii="Arial" w:hAnsi="Arial" w:cs="Arial"/>
                <w:b/>
                <w:bCs/>
              </w:rPr>
              <w:t>Attachment N</w:t>
            </w:r>
            <w:r w:rsidR="00EF70ED" w:rsidRPr="00C157ED">
              <w:rPr>
                <w:rFonts w:ascii="Arial" w:hAnsi="Arial" w:cs="Arial"/>
                <w:bCs/>
              </w:rPr>
              <w:t>.)</w:t>
            </w:r>
          </w:p>
        </w:tc>
        <w:tc>
          <w:tcPr>
            <w:tcW w:w="1170" w:type="dxa"/>
            <w:tcBorders>
              <w:top w:val="single" w:sz="4" w:space="0" w:color="auto"/>
              <w:left w:val="nil"/>
              <w:bottom w:val="single" w:sz="4" w:space="0" w:color="auto"/>
              <w:right w:val="nil"/>
            </w:tcBorders>
            <w:vAlign w:val="bottom"/>
          </w:tcPr>
          <w:p w14:paraId="4BBBA1B2" w14:textId="77777777" w:rsidR="00DF2058" w:rsidRDefault="00DF2058" w:rsidP="00310525">
            <w:pPr>
              <w:tabs>
                <w:tab w:val="left" w:pos="720"/>
              </w:tabs>
              <w:spacing w:before="60" w:after="60"/>
              <w:jc w:val="both"/>
              <w:rPr>
                <w:rFonts w:ascii="Arial" w:hAnsi="Arial" w:cs="Arial"/>
              </w:rPr>
            </w:pPr>
          </w:p>
        </w:tc>
      </w:tr>
      <w:tr w:rsidR="00DF2058" w14:paraId="4E5620FF" w14:textId="77777777" w:rsidTr="00306157">
        <w:tc>
          <w:tcPr>
            <w:tcW w:w="9360" w:type="dxa"/>
            <w:tcBorders>
              <w:top w:val="nil"/>
              <w:left w:val="nil"/>
              <w:bottom w:val="nil"/>
              <w:right w:val="nil"/>
            </w:tcBorders>
            <w:vAlign w:val="center"/>
          </w:tcPr>
          <w:p w14:paraId="6462F34F" w14:textId="2D647CD5" w:rsidR="00DF2058" w:rsidRPr="00C157ED" w:rsidRDefault="00DF2058" w:rsidP="002A5D7D">
            <w:pPr>
              <w:pStyle w:val="ListParagraph"/>
              <w:spacing w:before="60" w:after="60"/>
              <w:ind w:left="1440"/>
              <w:contextualSpacing/>
              <w:rPr>
                <w:rFonts w:ascii="Arial" w:hAnsi="Arial" w:cs="Arial"/>
              </w:rPr>
            </w:pPr>
            <w:r w:rsidRPr="00C157ED">
              <w:rPr>
                <w:rFonts w:ascii="Arial" w:hAnsi="Arial" w:cs="Arial"/>
                <w:b/>
                <w:bCs/>
              </w:rPr>
              <w:t>Compliance Reviews</w:t>
            </w:r>
          </w:p>
        </w:tc>
        <w:tc>
          <w:tcPr>
            <w:tcW w:w="1170" w:type="dxa"/>
            <w:tcBorders>
              <w:top w:val="single" w:sz="4" w:space="0" w:color="auto"/>
              <w:left w:val="nil"/>
              <w:bottom w:val="single" w:sz="4" w:space="0" w:color="auto"/>
              <w:right w:val="nil"/>
            </w:tcBorders>
            <w:vAlign w:val="bottom"/>
          </w:tcPr>
          <w:p w14:paraId="431D1908" w14:textId="77777777" w:rsidR="00DF2058" w:rsidRDefault="00DF2058" w:rsidP="00310525">
            <w:pPr>
              <w:tabs>
                <w:tab w:val="left" w:pos="720"/>
              </w:tabs>
              <w:spacing w:before="60" w:after="60"/>
              <w:jc w:val="both"/>
              <w:rPr>
                <w:rFonts w:ascii="Arial" w:hAnsi="Arial" w:cs="Arial"/>
              </w:rPr>
            </w:pPr>
          </w:p>
        </w:tc>
      </w:tr>
      <w:tr w:rsidR="00DF2058" w14:paraId="152549AC" w14:textId="77777777" w:rsidTr="00306157">
        <w:tc>
          <w:tcPr>
            <w:tcW w:w="9360" w:type="dxa"/>
            <w:tcBorders>
              <w:top w:val="nil"/>
              <w:left w:val="nil"/>
              <w:bottom w:val="nil"/>
              <w:right w:val="nil"/>
            </w:tcBorders>
            <w:vAlign w:val="center"/>
          </w:tcPr>
          <w:p w14:paraId="63EDB9E9" w14:textId="48675282" w:rsidR="00DF2058" w:rsidRPr="00C157ED" w:rsidRDefault="00DF2058" w:rsidP="005A6FDF">
            <w:pPr>
              <w:pStyle w:val="ListParagraph"/>
              <w:numPr>
                <w:ilvl w:val="0"/>
                <w:numId w:val="81"/>
              </w:numPr>
              <w:spacing w:before="60" w:after="60"/>
              <w:ind w:left="1440"/>
              <w:contextualSpacing/>
              <w:rPr>
                <w:rFonts w:ascii="Arial" w:hAnsi="Arial" w:cs="Arial"/>
              </w:rPr>
            </w:pPr>
            <w:r w:rsidRPr="00C157ED">
              <w:rPr>
                <w:rFonts w:ascii="Arial" w:hAnsi="Arial" w:cs="Arial"/>
              </w:rPr>
              <w:t>What are EVV Compliance Reviews?</w:t>
            </w:r>
            <w:r w:rsidR="00EF70ED" w:rsidRPr="00C157ED">
              <w:rPr>
                <w:rFonts w:ascii="Arial" w:hAnsi="Arial" w:cs="Arial"/>
              </w:rPr>
              <w:t xml:space="preserve"> (MCO will use HHSC’s provided language – </w:t>
            </w:r>
            <w:r w:rsidR="00EF70ED" w:rsidRPr="00C157ED">
              <w:rPr>
                <w:rFonts w:ascii="Arial" w:hAnsi="Arial" w:cs="Arial"/>
                <w:b/>
                <w:bCs/>
              </w:rPr>
              <w:t>Attachment N</w:t>
            </w:r>
            <w:r w:rsidR="00EF70ED" w:rsidRPr="00C157ED">
              <w:rPr>
                <w:rFonts w:ascii="Arial" w:hAnsi="Arial" w:cs="Arial"/>
                <w:bCs/>
              </w:rPr>
              <w:t>.)</w:t>
            </w:r>
          </w:p>
        </w:tc>
        <w:tc>
          <w:tcPr>
            <w:tcW w:w="1170" w:type="dxa"/>
            <w:tcBorders>
              <w:top w:val="single" w:sz="4" w:space="0" w:color="auto"/>
              <w:left w:val="nil"/>
              <w:bottom w:val="single" w:sz="4" w:space="0" w:color="auto"/>
              <w:right w:val="nil"/>
            </w:tcBorders>
            <w:vAlign w:val="bottom"/>
          </w:tcPr>
          <w:p w14:paraId="3202167B" w14:textId="77777777" w:rsidR="00DF2058" w:rsidRDefault="00DF2058" w:rsidP="00310525">
            <w:pPr>
              <w:tabs>
                <w:tab w:val="left" w:pos="720"/>
              </w:tabs>
              <w:spacing w:before="60" w:after="60"/>
              <w:jc w:val="both"/>
              <w:rPr>
                <w:rFonts w:ascii="Arial" w:hAnsi="Arial" w:cs="Arial"/>
              </w:rPr>
            </w:pPr>
          </w:p>
        </w:tc>
      </w:tr>
      <w:tr w:rsidR="00DF2058" w14:paraId="51F774BC" w14:textId="77777777" w:rsidTr="00306157">
        <w:tc>
          <w:tcPr>
            <w:tcW w:w="9360" w:type="dxa"/>
            <w:tcBorders>
              <w:top w:val="nil"/>
              <w:left w:val="nil"/>
              <w:bottom w:val="nil"/>
              <w:right w:val="nil"/>
            </w:tcBorders>
            <w:vAlign w:val="center"/>
          </w:tcPr>
          <w:p w14:paraId="52880EEB" w14:textId="37CCCE25" w:rsidR="00DF2058" w:rsidRPr="00C157ED" w:rsidRDefault="00DF2058" w:rsidP="002A5D7D">
            <w:pPr>
              <w:pStyle w:val="ListParagraph"/>
              <w:spacing w:before="60" w:after="60"/>
              <w:ind w:left="1440"/>
              <w:contextualSpacing/>
              <w:rPr>
                <w:rFonts w:ascii="Arial" w:hAnsi="Arial" w:cs="Arial"/>
              </w:rPr>
            </w:pPr>
            <w:r w:rsidRPr="00C157ED">
              <w:rPr>
                <w:rFonts w:ascii="Arial" w:hAnsi="Arial" w:cs="Arial"/>
                <w:b/>
                <w:bCs/>
              </w:rPr>
              <w:t>EVV Claims</w:t>
            </w:r>
          </w:p>
        </w:tc>
        <w:tc>
          <w:tcPr>
            <w:tcW w:w="1170" w:type="dxa"/>
            <w:tcBorders>
              <w:top w:val="single" w:sz="4" w:space="0" w:color="auto"/>
              <w:left w:val="nil"/>
              <w:bottom w:val="single" w:sz="4" w:space="0" w:color="auto"/>
              <w:right w:val="nil"/>
            </w:tcBorders>
            <w:vAlign w:val="bottom"/>
          </w:tcPr>
          <w:p w14:paraId="48B1397E" w14:textId="77777777" w:rsidR="00DF2058" w:rsidRDefault="00DF2058" w:rsidP="00310525">
            <w:pPr>
              <w:tabs>
                <w:tab w:val="left" w:pos="720"/>
              </w:tabs>
              <w:spacing w:before="60" w:after="60"/>
              <w:jc w:val="both"/>
              <w:rPr>
                <w:rFonts w:ascii="Arial" w:hAnsi="Arial" w:cs="Arial"/>
              </w:rPr>
            </w:pPr>
          </w:p>
        </w:tc>
      </w:tr>
      <w:tr w:rsidR="00DF2058" w14:paraId="09F8A632" w14:textId="77777777" w:rsidTr="00306157">
        <w:tc>
          <w:tcPr>
            <w:tcW w:w="9360" w:type="dxa"/>
            <w:tcBorders>
              <w:top w:val="nil"/>
              <w:left w:val="nil"/>
              <w:bottom w:val="nil"/>
              <w:right w:val="nil"/>
            </w:tcBorders>
            <w:vAlign w:val="center"/>
          </w:tcPr>
          <w:p w14:paraId="7AF67A49" w14:textId="12BC2DD7" w:rsidR="00DF2058" w:rsidRPr="00C157ED" w:rsidRDefault="00DF2058" w:rsidP="005A6FDF">
            <w:pPr>
              <w:pStyle w:val="ListParagraph"/>
              <w:numPr>
                <w:ilvl w:val="0"/>
                <w:numId w:val="81"/>
              </w:numPr>
              <w:spacing w:before="60" w:after="60"/>
              <w:ind w:left="1440"/>
              <w:contextualSpacing/>
              <w:rPr>
                <w:rFonts w:ascii="Arial" w:hAnsi="Arial" w:cs="Arial"/>
              </w:rPr>
            </w:pPr>
            <w:r w:rsidRPr="00C157ED">
              <w:rPr>
                <w:rFonts w:ascii="Arial" w:hAnsi="Arial" w:cs="Arial"/>
              </w:rPr>
              <w:lastRenderedPageBreak/>
              <w:t>Are Providers and FMSAs required to use an EVV System to receive payment for EVV required services?</w:t>
            </w:r>
            <w:r w:rsidR="00EF70ED" w:rsidRPr="00C157ED">
              <w:rPr>
                <w:rFonts w:ascii="Arial" w:hAnsi="Arial" w:cs="Arial"/>
              </w:rPr>
              <w:t xml:space="preserve"> (MCO will use HHSC’s provided language – </w:t>
            </w:r>
            <w:r w:rsidR="00EF70ED" w:rsidRPr="00C157ED">
              <w:rPr>
                <w:rFonts w:ascii="Arial" w:hAnsi="Arial" w:cs="Arial"/>
                <w:b/>
                <w:bCs/>
              </w:rPr>
              <w:t>Attachment N</w:t>
            </w:r>
            <w:r w:rsidR="00EF70ED" w:rsidRPr="00C157ED">
              <w:rPr>
                <w:rFonts w:ascii="Arial" w:hAnsi="Arial" w:cs="Arial"/>
                <w:bCs/>
              </w:rPr>
              <w:t>.)</w:t>
            </w:r>
          </w:p>
        </w:tc>
        <w:tc>
          <w:tcPr>
            <w:tcW w:w="1170" w:type="dxa"/>
            <w:tcBorders>
              <w:top w:val="single" w:sz="4" w:space="0" w:color="auto"/>
              <w:left w:val="nil"/>
              <w:bottom w:val="single" w:sz="4" w:space="0" w:color="auto"/>
              <w:right w:val="nil"/>
            </w:tcBorders>
            <w:vAlign w:val="bottom"/>
          </w:tcPr>
          <w:p w14:paraId="5CBE420C" w14:textId="77777777" w:rsidR="00DF2058" w:rsidRDefault="00DF2058" w:rsidP="00310525">
            <w:pPr>
              <w:tabs>
                <w:tab w:val="left" w:pos="720"/>
              </w:tabs>
              <w:spacing w:before="60" w:after="60"/>
              <w:jc w:val="both"/>
              <w:rPr>
                <w:rFonts w:ascii="Arial" w:hAnsi="Arial" w:cs="Arial"/>
              </w:rPr>
            </w:pPr>
          </w:p>
        </w:tc>
      </w:tr>
      <w:tr w:rsidR="00DF2058" w14:paraId="23CCA0BD" w14:textId="77777777" w:rsidTr="00306157">
        <w:tc>
          <w:tcPr>
            <w:tcW w:w="9360" w:type="dxa"/>
            <w:tcBorders>
              <w:top w:val="nil"/>
              <w:left w:val="nil"/>
              <w:bottom w:val="nil"/>
              <w:right w:val="nil"/>
            </w:tcBorders>
            <w:vAlign w:val="center"/>
          </w:tcPr>
          <w:p w14:paraId="3B1244D1" w14:textId="5C712CBD" w:rsidR="00DF2058" w:rsidRPr="00C157ED" w:rsidRDefault="00DF2058" w:rsidP="005A6FDF">
            <w:pPr>
              <w:pStyle w:val="ListParagraph"/>
              <w:numPr>
                <w:ilvl w:val="0"/>
                <w:numId w:val="81"/>
              </w:numPr>
              <w:spacing w:before="60" w:after="60"/>
              <w:ind w:left="1440"/>
              <w:contextualSpacing/>
              <w:rPr>
                <w:rFonts w:ascii="Arial" w:hAnsi="Arial" w:cs="Arial"/>
              </w:rPr>
            </w:pPr>
            <w:r w:rsidRPr="00C157ED">
              <w:rPr>
                <w:rFonts w:ascii="Arial" w:hAnsi="Arial" w:cs="Arial"/>
              </w:rPr>
              <w:t>Where does a Provider or FMSA submit an EVV claim?</w:t>
            </w:r>
            <w:r w:rsidR="00EF70ED" w:rsidRPr="00C157ED">
              <w:rPr>
                <w:rFonts w:ascii="Arial" w:hAnsi="Arial" w:cs="Arial"/>
              </w:rPr>
              <w:t xml:space="preserve"> (MCO will use HHSC’s provided language – </w:t>
            </w:r>
            <w:r w:rsidR="00EF70ED" w:rsidRPr="00C157ED">
              <w:rPr>
                <w:rFonts w:ascii="Arial" w:hAnsi="Arial" w:cs="Arial"/>
                <w:b/>
                <w:bCs/>
              </w:rPr>
              <w:t>Attachment N</w:t>
            </w:r>
            <w:r w:rsidR="00EF70ED" w:rsidRPr="00C157ED">
              <w:rPr>
                <w:rFonts w:ascii="Arial" w:hAnsi="Arial" w:cs="Arial"/>
                <w:bCs/>
              </w:rPr>
              <w:t>.)</w:t>
            </w:r>
          </w:p>
        </w:tc>
        <w:tc>
          <w:tcPr>
            <w:tcW w:w="1170" w:type="dxa"/>
            <w:tcBorders>
              <w:top w:val="single" w:sz="4" w:space="0" w:color="auto"/>
              <w:left w:val="nil"/>
              <w:bottom w:val="single" w:sz="4" w:space="0" w:color="auto"/>
              <w:right w:val="nil"/>
            </w:tcBorders>
            <w:vAlign w:val="bottom"/>
          </w:tcPr>
          <w:p w14:paraId="46E6EADB" w14:textId="77777777" w:rsidR="00DF2058" w:rsidRDefault="00DF2058" w:rsidP="00310525">
            <w:pPr>
              <w:tabs>
                <w:tab w:val="left" w:pos="720"/>
              </w:tabs>
              <w:spacing w:before="60" w:after="60"/>
              <w:jc w:val="both"/>
              <w:rPr>
                <w:rFonts w:ascii="Arial" w:hAnsi="Arial" w:cs="Arial"/>
              </w:rPr>
            </w:pPr>
          </w:p>
        </w:tc>
      </w:tr>
      <w:tr w:rsidR="00DF2058" w14:paraId="22C951D2" w14:textId="77777777" w:rsidTr="00306157">
        <w:tc>
          <w:tcPr>
            <w:tcW w:w="9360" w:type="dxa"/>
            <w:tcBorders>
              <w:top w:val="nil"/>
              <w:left w:val="nil"/>
              <w:bottom w:val="nil"/>
              <w:right w:val="nil"/>
            </w:tcBorders>
            <w:vAlign w:val="center"/>
          </w:tcPr>
          <w:p w14:paraId="1D462199" w14:textId="3429947C" w:rsidR="00DF2058" w:rsidRPr="00C157ED" w:rsidRDefault="00AB41E3" w:rsidP="005A6FDF">
            <w:pPr>
              <w:pStyle w:val="ListParagraph"/>
              <w:numPr>
                <w:ilvl w:val="0"/>
                <w:numId w:val="81"/>
              </w:numPr>
              <w:spacing w:before="60" w:after="60"/>
              <w:ind w:left="1440"/>
              <w:contextualSpacing/>
              <w:rPr>
                <w:rFonts w:ascii="Arial" w:hAnsi="Arial" w:cs="Arial"/>
              </w:rPr>
            </w:pPr>
            <w:r w:rsidRPr="00C157ED">
              <w:rPr>
                <w:rFonts w:ascii="Arial" w:hAnsi="Arial" w:cs="Arial"/>
              </w:rPr>
              <w:t>What happens if a Provider or FMSA submits an EVV claim to the MCO instead of the</w:t>
            </w:r>
            <w:r w:rsidR="005A33F1" w:rsidRPr="00C157ED">
              <w:rPr>
                <w:rFonts w:ascii="Arial" w:hAnsi="Arial" w:cs="Arial"/>
              </w:rPr>
              <w:t xml:space="preserve"> </w:t>
            </w:r>
            <w:bookmarkStart w:id="120" w:name="_Hlk111798323"/>
            <w:r w:rsidR="005A33F1" w:rsidRPr="00C157ED">
              <w:rPr>
                <w:rFonts w:ascii="Arial" w:hAnsi="Arial" w:cs="Arial"/>
              </w:rPr>
              <w:t>HHSC</w:t>
            </w:r>
            <w:bookmarkEnd w:id="120"/>
            <w:r w:rsidRPr="00C157ED">
              <w:rPr>
                <w:rFonts w:ascii="Arial" w:hAnsi="Arial" w:cs="Arial"/>
              </w:rPr>
              <w:t xml:space="preserve"> Claims Administrator?</w:t>
            </w:r>
            <w:r w:rsidR="00EF70ED" w:rsidRPr="00C157ED">
              <w:rPr>
                <w:rFonts w:ascii="Arial" w:hAnsi="Arial" w:cs="Arial"/>
              </w:rPr>
              <w:t xml:space="preserve"> (MCO will use HHSC’s provided language – </w:t>
            </w:r>
            <w:r w:rsidR="00EF70ED" w:rsidRPr="00C157ED">
              <w:rPr>
                <w:rFonts w:ascii="Arial" w:hAnsi="Arial" w:cs="Arial"/>
                <w:b/>
                <w:bCs/>
              </w:rPr>
              <w:t>Attachment N</w:t>
            </w:r>
            <w:r w:rsidR="00EF70ED" w:rsidRPr="00C157ED">
              <w:rPr>
                <w:rFonts w:ascii="Arial" w:hAnsi="Arial" w:cs="Arial"/>
                <w:bCs/>
              </w:rPr>
              <w:t>.)</w:t>
            </w:r>
          </w:p>
        </w:tc>
        <w:tc>
          <w:tcPr>
            <w:tcW w:w="1170" w:type="dxa"/>
            <w:tcBorders>
              <w:top w:val="single" w:sz="4" w:space="0" w:color="auto"/>
              <w:left w:val="nil"/>
              <w:bottom w:val="single" w:sz="4" w:space="0" w:color="auto"/>
              <w:right w:val="nil"/>
            </w:tcBorders>
            <w:vAlign w:val="bottom"/>
          </w:tcPr>
          <w:p w14:paraId="2683A122" w14:textId="77777777" w:rsidR="00DF2058" w:rsidRDefault="00DF2058" w:rsidP="00310525">
            <w:pPr>
              <w:tabs>
                <w:tab w:val="left" w:pos="720"/>
              </w:tabs>
              <w:spacing w:before="60" w:after="60"/>
              <w:jc w:val="both"/>
              <w:rPr>
                <w:rFonts w:ascii="Arial" w:hAnsi="Arial" w:cs="Arial"/>
              </w:rPr>
            </w:pPr>
          </w:p>
        </w:tc>
      </w:tr>
      <w:tr w:rsidR="00DF2058" w14:paraId="5D0BAF17" w14:textId="77777777" w:rsidTr="00306157">
        <w:tc>
          <w:tcPr>
            <w:tcW w:w="9360" w:type="dxa"/>
            <w:tcBorders>
              <w:top w:val="nil"/>
              <w:left w:val="nil"/>
              <w:bottom w:val="nil"/>
              <w:right w:val="nil"/>
            </w:tcBorders>
            <w:vAlign w:val="center"/>
          </w:tcPr>
          <w:p w14:paraId="4812D010" w14:textId="09F8CDE3" w:rsidR="00DF2058" w:rsidRPr="00C157ED" w:rsidRDefault="00AB41E3" w:rsidP="005A6FDF">
            <w:pPr>
              <w:pStyle w:val="ListParagraph"/>
              <w:numPr>
                <w:ilvl w:val="0"/>
                <w:numId w:val="81"/>
              </w:numPr>
              <w:spacing w:before="60" w:after="60"/>
              <w:ind w:left="1440"/>
              <w:contextualSpacing/>
              <w:rPr>
                <w:rFonts w:ascii="Arial" w:hAnsi="Arial" w:cs="Arial"/>
              </w:rPr>
            </w:pPr>
            <w:r w:rsidRPr="00C157ED">
              <w:rPr>
                <w:rFonts w:ascii="Arial" w:hAnsi="Arial" w:cs="Arial"/>
              </w:rPr>
              <w:t xml:space="preserve">What happens after the </w:t>
            </w:r>
            <w:r w:rsidR="00BE3FDA" w:rsidRPr="00C157ED">
              <w:rPr>
                <w:rFonts w:ascii="Arial" w:hAnsi="Arial" w:cs="Arial"/>
              </w:rPr>
              <w:t xml:space="preserve">HHSC </w:t>
            </w:r>
            <w:r w:rsidRPr="00C157ED">
              <w:rPr>
                <w:rFonts w:ascii="Arial" w:hAnsi="Arial" w:cs="Arial"/>
              </w:rPr>
              <w:t>Claims Administrator receives an EVV claim from a Provider or FMSA?</w:t>
            </w:r>
            <w:r w:rsidR="00377EAA" w:rsidRPr="00C157ED">
              <w:rPr>
                <w:rFonts w:ascii="Arial" w:hAnsi="Arial" w:cs="Arial"/>
              </w:rPr>
              <w:t xml:space="preserve"> (MCO will use HHSC’s provided language – </w:t>
            </w:r>
            <w:r w:rsidR="00377EAA" w:rsidRPr="00C157ED">
              <w:rPr>
                <w:rFonts w:ascii="Arial" w:hAnsi="Arial" w:cs="Arial"/>
                <w:b/>
                <w:bCs/>
              </w:rPr>
              <w:t>Attachment N</w:t>
            </w:r>
            <w:r w:rsidR="00377EAA" w:rsidRPr="00C157ED">
              <w:rPr>
                <w:rFonts w:ascii="Arial" w:hAnsi="Arial" w:cs="Arial"/>
                <w:bCs/>
              </w:rPr>
              <w:t>.)</w:t>
            </w:r>
          </w:p>
        </w:tc>
        <w:tc>
          <w:tcPr>
            <w:tcW w:w="1170" w:type="dxa"/>
            <w:tcBorders>
              <w:top w:val="single" w:sz="4" w:space="0" w:color="auto"/>
              <w:left w:val="nil"/>
              <w:bottom w:val="single" w:sz="4" w:space="0" w:color="auto"/>
              <w:right w:val="nil"/>
            </w:tcBorders>
            <w:vAlign w:val="bottom"/>
          </w:tcPr>
          <w:p w14:paraId="14C4CD7B" w14:textId="77777777" w:rsidR="00DF2058" w:rsidRDefault="00DF2058" w:rsidP="00310525">
            <w:pPr>
              <w:tabs>
                <w:tab w:val="left" w:pos="720"/>
              </w:tabs>
              <w:spacing w:before="60" w:after="60"/>
              <w:jc w:val="both"/>
              <w:rPr>
                <w:rFonts w:ascii="Arial" w:hAnsi="Arial" w:cs="Arial"/>
              </w:rPr>
            </w:pPr>
          </w:p>
        </w:tc>
      </w:tr>
      <w:tr w:rsidR="00DF2058" w14:paraId="202C3B27" w14:textId="77777777" w:rsidTr="00306157">
        <w:tc>
          <w:tcPr>
            <w:tcW w:w="9360" w:type="dxa"/>
            <w:tcBorders>
              <w:top w:val="nil"/>
              <w:left w:val="nil"/>
              <w:bottom w:val="nil"/>
              <w:right w:val="nil"/>
            </w:tcBorders>
            <w:vAlign w:val="center"/>
          </w:tcPr>
          <w:p w14:paraId="74B5A155" w14:textId="5F0867F5" w:rsidR="00DF2058" w:rsidRPr="00C157ED" w:rsidRDefault="00AB41E3" w:rsidP="005A6FDF">
            <w:pPr>
              <w:pStyle w:val="ListParagraph"/>
              <w:numPr>
                <w:ilvl w:val="0"/>
                <w:numId w:val="81"/>
              </w:numPr>
              <w:spacing w:before="60" w:after="60"/>
              <w:ind w:left="1440"/>
              <w:contextualSpacing/>
              <w:rPr>
                <w:rFonts w:ascii="Arial" w:hAnsi="Arial" w:cs="Arial"/>
              </w:rPr>
            </w:pPr>
            <w:r w:rsidRPr="00C157ED">
              <w:rPr>
                <w:rFonts w:ascii="Arial" w:hAnsi="Arial" w:cs="Arial"/>
              </w:rPr>
              <w:t>How does the automated EVV claims matching process work?</w:t>
            </w:r>
            <w:r w:rsidR="00377EAA" w:rsidRPr="00C157ED">
              <w:rPr>
                <w:rFonts w:ascii="Arial" w:hAnsi="Arial" w:cs="Arial"/>
              </w:rPr>
              <w:t xml:space="preserve"> (MCO will use HHSC’s provided language – </w:t>
            </w:r>
            <w:r w:rsidR="00377EAA" w:rsidRPr="00C157ED">
              <w:rPr>
                <w:rFonts w:ascii="Arial" w:hAnsi="Arial" w:cs="Arial"/>
                <w:b/>
                <w:bCs/>
              </w:rPr>
              <w:t>Attachment N</w:t>
            </w:r>
            <w:r w:rsidR="00377EAA" w:rsidRPr="00C157ED">
              <w:rPr>
                <w:rFonts w:ascii="Arial" w:hAnsi="Arial" w:cs="Arial"/>
                <w:bCs/>
              </w:rPr>
              <w:t>.)</w:t>
            </w:r>
          </w:p>
        </w:tc>
        <w:tc>
          <w:tcPr>
            <w:tcW w:w="1170" w:type="dxa"/>
            <w:tcBorders>
              <w:top w:val="single" w:sz="4" w:space="0" w:color="auto"/>
              <w:left w:val="nil"/>
              <w:bottom w:val="single" w:sz="4" w:space="0" w:color="auto"/>
              <w:right w:val="nil"/>
            </w:tcBorders>
            <w:vAlign w:val="bottom"/>
          </w:tcPr>
          <w:p w14:paraId="76FB4252" w14:textId="77777777" w:rsidR="00DF2058" w:rsidRDefault="00DF2058" w:rsidP="00310525">
            <w:pPr>
              <w:tabs>
                <w:tab w:val="left" w:pos="720"/>
              </w:tabs>
              <w:spacing w:before="60" w:after="60"/>
              <w:jc w:val="both"/>
              <w:rPr>
                <w:rFonts w:ascii="Arial" w:hAnsi="Arial" w:cs="Arial"/>
              </w:rPr>
            </w:pPr>
          </w:p>
        </w:tc>
      </w:tr>
      <w:tr w:rsidR="00DF2058" w14:paraId="4B5EA71B" w14:textId="77777777" w:rsidTr="00306157">
        <w:tc>
          <w:tcPr>
            <w:tcW w:w="9360" w:type="dxa"/>
            <w:tcBorders>
              <w:top w:val="nil"/>
              <w:left w:val="nil"/>
              <w:bottom w:val="nil"/>
              <w:right w:val="nil"/>
            </w:tcBorders>
            <w:vAlign w:val="center"/>
          </w:tcPr>
          <w:p w14:paraId="132A88B5" w14:textId="0285BB65" w:rsidR="00DF2058" w:rsidRPr="00C157ED" w:rsidRDefault="00AB41E3" w:rsidP="005A6FDF">
            <w:pPr>
              <w:pStyle w:val="ListParagraph"/>
              <w:numPr>
                <w:ilvl w:val="0"/>
                <w:numId w:val="81"/>
              </w:numPr>
              <w:spacing w:before="60" w:after="60"/>
              <w:ind w:left="1440"/>
              <w:contextualSpacing/>
              <w:rPr>
                <w:rFonts w:ascii="Arial" w:hAnsi="Arial" w:cs="Arial"/>
              </w:rPr>
            </w:pPr>
            <w:r w:rsidRPr="00C157ED">
              <w:rPr>
                <w:rFonts w:ascii="Arial" w:hAnsi="Arial" w:cs="Arial"/>
              </w:rPr>
              <w:t>How can a Provider and FMSA see the results of the EVV claims matching process?</w:t>
            </w:r>
            <w:r w:rsidR="00377EAA" w:rsidRPr="00C157ED">
              <w:rPr>
                <w:rFonts w:ascii="Arial" w:hAnsi="Arial" w:cs="Arial"/>
              </w:rPr>
              <w:t xml:space="preserve"> (MCO will use HHSC’s provided language – </w:t>
            </w:r>
            <w:r w:rsidR="00377EAA" w:rsidRPr="00C157ED">
              <w:rPr>
                <w:rFonts w:ascii="Arial" w:hAnsi="Arial" w:cs="Arial"/>
                <w:b/>
                <w:bCs/>
              </w:rPr>
              <w:t>Attachment N</w:t>
            </w:r>
            <w:r w:rsidR="00377EAA" w:rsidRPr="00C157ED">
              <w:rPr>
                <w:rFonts w:ascii="Arial" w:hAnsi="Arial" w:cs="Arial"/>
                <w:bCs/>
              </w:rPr>
              <w:t>.)</w:t>
            </w:r>
          </w:p>
        </w:tc>
        <w:tc>
          <w:tcPr>
            <w:tcW w:w="1170" w:type="dxa"/>
            <w:tcBorders>
              <w:top w:val="single" w:sz="4" w:space="0" w:color="auto"/>
              <w:left w:val="nil"/>
              <w:bottom w:val="single" w:sz="4" w:space="0" w:color="auto"/>
              <w:right w:val="nil"/>
            </w:tcBorders>
            <w:vAlign w:val="bottom"/>
          </w:tcPr>
          <w:p w14:paraId="61CB3289" w14:textId="77777777" w:rsidR="00DF2058" w:rsidRDefault="00DF2058" w:rsidP="00310525">
            <w:pPr>
              <w:tabs>
                <w:tab w:val="left" w:pos="720"/>
              </w:tabs>
              <w:spacing w:before="60" w:after="60"/>
              <w:jc w:val="both"/>
              <w:rPr>
                <w:rFonts w:ascii="Arial" w:hAnsi="Arial" w:cs="Arial"/>
              </w:rPr>
            </w:pPr>
          </w:p>
        </w:tc>
      </w:tr>
      <w:tr w:rsidR="00310525" w14:paraId="0842D724" w14:textId="77777777" w:rsidTr="00306157">
        <w:tc>
          <w:tcPr>
            <w:tcW w:w="9360" w:type="dxa"/>
            <w:tcBorders>
              <w:top w:val="nil"/>
              <w:left w:val="nil"/>
              <w:bottom w:val="double" w:sz="4" w:space="0" w:color="auto"/>
              <w:right w:val="nil"/>
            </w:tcBorders>
            <w:vAlign w:val="center"/>
          </w:tcPr>
          <w:p w14:paraId="67AB2473" w14:textId="5975A65C" w:rsidR="00310525" w:rsidRPr="00C157ED" w:rsidRDefault="00AB41E3" w:rsidP="005A6FDF">
            <w:pPr>
              <w:pStyle w:val="ListParagraph"/>
              <w:numPr>
                <w:ilvl w:val="0"/>
                <w:numId w:val="81"/>
              </w:numPr>
              <w:spacing w:before="60" w:after="60"/>
              <w:ind w:left="1440"/>
              <w:contextualSpacing/>
              <w:rPr>
                <w:rFonts w:ascii="Arial" w:hAnsi="Arial" w:cs="Arial"/>
              </w:rPr>
            </w:pPr>
            <w:r w:rsidRPr="00C157ED">
              <w:rPr>
                <w:rFonts w:ascii="Arial" w:hAnsi="Arial" w:cs="Arial"/>
              </w:rPr>
              <w:t>Could an MCO deny payment of an EVV claim even if the EVV claim successfully matches the EVV visit transaction?</w:t>
            </w:r>
            <w:r w:rsidR="00377EAA" w:rsidRPr="00C157ED">
              <w:rPr>
                <w:rFonts w:ascii="Arial" w:hAnsi="Arial" w:cs="Arial"/>
              </w:rPr>
              <w:t xml:space="preserve"> (MCO will use HHSC’s provided language – </w:t>
            </w:r>
            <w:r w:rsidR="00377EAA" w:rsidRPr="00C157ED">
              <w:rPr>
                <w:rFonts w:ascii="Arial" w:hAnsi="Arial" w:cs="Arial"/>
                <w:b/>
                <w:bCs/>
              </w:rPr>
              <w:t>Attachment N</w:t>
            </w:r>
            <w:r w:rsidR="00377EAA" w:rsidRPr="00C157ED">
              <w:rPr>
                <w:rFonts w:ascii="Arial" w:hAnsi="Arial" w:cs="Arial"/>
                <w:bCs/>
              </w:rPr>
              <w:t>.)</w:t>
            </w:r>
          </w:p>
        </w:tc>
        <w:tc>
          <w:tcPr>
            <w:tcW w:w="1170" w:type="dxa"/>
            <w:tcBorders>
              <w:top w:val="single" w:sz="4" w:space="0" w:color="auto"/>
              <w:left w:val="nil"/>
              <w:bottom w:val="double" w:sz="4" w:space="0" w:color="auto"/>
              <w:right w:val="nil"/>
            </w:tcBorders>
            <w:vAlign w:val="bottom"/>
          </w:tcPr>
          <w:p w14:paraId="2BA2311C"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87"/>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310525" w14:paraId="680AFB96" w14:textId="77777777" w:rsidTr="00306157">
        <w:tc>
          <w:tcPr>
            <w:tcW w:w="9360" w:type="dxa"/>
            <w:tcBorders>
              <w:top w:val="double" w:sz="4" w:space="0" w:color="auto"/>
              <w:left w:val="nil"/>
              <w:bottom w:val="double" w:sz="4" w:space="0" w:color="auto"/>
              <w:right w:val="nil"/>
            </w:tcBorders>
            <w:vAlign w:val="center"/>
          </w:tcPr>
          <w:p w14:paraId="07443D00" w14:textId="77777777" w:rsidR="00310525" w:rsidRPr="00AB77B1" w:rsidRDefault="00310525" w:rsidP="005A6FDF">
            <w:pPr>
              <w:numPr>
                <w:ilvl w:val="2"/>
                <w:numId w:val="24"/>
              </w:numPr>
              <w:spacing w:before="60" w:after="60"/>
              <w:ind w:left="720" w:hanging="720"/>
              <w:rPr>
                <w:rFonts w:ascii="Arial" w:hAnsi="Arial" w:cs="Arial"/>
                <w:b/>
              </w:rPr>
            </w:pPr>
            <w:r w:rsidRPr="00AB77B1">
              <w:rPr>
                <w:rFonts w:ascii="Arial" w:hAnsi="Arial" w:cs="Arial"/>
                <w:b/>
              </w:rPr>
              <w:t xml:space="preserve">MEDICAID MANAGED CARE PROVIDER COMPLAINT/APPEAL PROCESS </w:t>
            </w:r>
            <w:r w:rsidRPr="00AB77B1">
              <w:rPr>
                <w:rFonts w:ascii="Arial" w:hAnsi="Arial" w:cs="Arial"/>
              </w:rPr>
              <w:t xml:space="preserve">(for MCOs serving MMC Members and MMP Enrollees) </w:t>
            </w:r>
          </w:p>
        </w:tc>
        <w:tc>
          <w:tcPr>
            <w:tcW w:w="1170" w:type="dxa"/>
            <w:tcBorders>
              <w:top w:val="double" w:sz="4" w:space="0" w:color="auto"/>
              <w:left w:val="nil"/>
              <w:bottom w:val="double" w:sz="4" w:space="0" w:color="auto"/>
              <w:right w:val="nil"/>
            </w:tcBorders>
            <w:vAlign w:val="bottom"/>
          </w:tcPr>
          <w:p w14:paraId="5FE4CFF6"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16"/>
                  <w:enabled/>
                  <w:calcOnExit w:val="0"/>
                  <w:textInput/>
                </w:ffData>
              </w:fldChar>
            </w:r>
            <w:bookmarkStart w:id="121" w:name="Text116"/>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21"/>
          </w:p>
        </w:tc>
      </w:tr>
      <w:tr w:rsidR="00310525" w14:paraId="6834E5AD" w14:textId="77777777" w:rsidTr="00306157">
        <w:tc>
          <w:tcPr>
            <w:tcW w:w="9360" w:type="dxa"/>
            <w:tcBorders>
              <w:top w:val="double" w:sz="4" w:space="0" w:color="auto"/>
              <w:left w:val="nil"/>
              <w:bottom w:val="nil"/>
              <w:right w:val="nil"/>
            </w:tcBorders>
            <w:vAlign w:val="center"/>
          </w:tcPr>
          <w:p w14:paraId="0862A6ED" w14:textId="77777777" w:rsidR="00310525" w:rsidRPr="00AB77B1" w:rsidRDefault="00310525" w:rsidP="005A6FDF">
            <w:pPr>
              <w:numPr>
                <w:ilvl w:val="0"/>
                <w:numId w:val="84"/>
              </w:numPr>
              <w:spacing w:before="60" w:after="60"/>
              <w:rPr>
                <w:rFonts w:ascii="Arial" w:hAnsi="Arial" w:cs="Arial"/>
              </w:rPr>
            </w:pPr>
            <w:r w:rsidRPr="00AB77B1">
              <w:rPr>
                <w:rFonts w:ascii="Arial" w:hAnsi="Arial" w:cs="Arial"/>
              </w:rPr>
              <w:t xml:space="preserve">Provider Complaints process to MCO  </w:t>
            </w:r>
          </w:p>
        </w:tc>
        <w:tc>
          <w:tcPr>
            <w:tcW w:w="1170" w:type="dxa"/>
            <w:tcBorders>
              <w:top w:val="double" w:sz="4" w:space="0" w:color="auto"/>
              <w:left w:val="nil"/>
              <w:bottom w:val="single" w:sz="4" w:space="0" w:color="auto"/>
              <w:right w:val="nil"/>
            </w:tcBorders>
            <w:vAlign w:val="bottom"/>
          </w:tcPr>
          <w:p w14:paraId="4BAA881F"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17"/>
                  <w:enabled/>
                  <w:calcOnExit w:val="0"/>
                  <w:textInput/>
                </w:ffData>
              </w:fldChar>
            </w:r>
            <w:bookmarkStart w:id="122" w:name="Text117"/>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22"/>
          </w:p>
        </w:tc>
      </w:tr>
      <w:tr w:rsidR="00310525" w14:paraId="27861B42" w14:textId="77777777" w:rsidTr="00306157">
        <w:tc>
          <w:tcPr>
            <w:tcW w:w="9360" w:type="dxa"/>
            <w:tcBorders>
              <w:top w:val="nil"/>
              <w:left w:val="nil"/>
              <w:bottom w:val="nil"/>
              <w:right w:val="nil"/>
            </w:tcBorders>
            <w:vAlign w:val="center"/>
          </w:tcPr>
          <w:p w14:paraId="505C0493" w14:textId="77777777" w:rsidR="00310525" w:rsidRPr="00AB77B1" w:rsidRDefault="00310525" w:rsidP="005A6FDF">
            <w:pPr>
              <w:pStyle w:val="ListParagraph"/>
              <w:numPr>
                <w:ilvl w:val="0"/>
                <w:numId w:val="84"/>
              </w:numPr>
              <w:spacing w:before="60" w:after="60"/>
              <w:contextualSpacing/>
              <w:rPr>
                <w:rFonts w:ascii="Arial" w:hAnsi="Arial" w:cs="Arial"/>
              </w:rPr>
            </w:pPr>
            <w:r w:rsidRPr="00AB77B1">
              <w:rPr>
                <w:rFonts w:ascii="Arial" w:hAnsi="Arial" w:cs="Arial"/>
              </w:rPr>
              <w:t>How to submit complaints online</w:t>
            </w:r>
          </w:p>
        </w:tc>
        <w:tc>
          <w:tcPr>
            <w:tcW w:w="1170" w:type="dxa"/>
            <w:tcBorders>
              <w:top w:val="single" w:sz="4" w:space="0" w:color="auto"/>
              <w:left w:val="nil"/>
              <w:right w:val="nil"/>
            </w:tcBorders>
            <w:vAlign w:val="bottom"/>
          </w:tcPr>
          <w:p w14:paraId="7528565D"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17"/>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310525" w14:paraId="6900E0BD" w14:textId="77777777" w:rsidTr="00306157">
        <w:tc>
          <w:tcPr>
            <w:tcW w:w="9360" w:type="dxa"/>
            <w:tcBorders>
              <w:top w:val="nil"/>
              <w:left w:val="nil"/>
              <w:bottom w:val="nil"/>
              <w:right w:val="nil"/>
            </w:tcBorders>
            <w:vAlign w:val="center"/>
          </w:tcPr>
          <w:p w14:paraId="5ED074FD" w14:textId="77777777" w:rsidR="00310525" w:rsidRPr="00AB77B1" w:rsidRDefault="00310525" w:rsidP="005A6FDF">
            <w:pPr>
              <w:pStyle w:val="ListParagraph"/>
              <w:numPr>
                <w:ilvl w:val="0"/>
                <w:numId w:val="84"/>
              </w:numPr>
              <w:spacing w:before="60" w:after="60"/>
              <w:contextualSpacing/>
              <w:rPr>
                <w:rFonts w:ascii="Arial" w:hAnsi="Arial" w:cs="Arial"/>
              </w:rPr>
            </w:pPr>
            <w:r w:rsidRPr="00AB77B1">
              <w:rPr>
                <w:rFonts w:ascii="Arial" w:hAnsi="Arial" w:cs="Arial"/>
              </w:rPr>
              <w:t>How to submit complaints via fax or paper</w:t>
            </w:r>
          </w:p>
        </w:tc>
        <w:tc>
          <w:tcPr>
            <w:tcW w:w="1170" w:type="dxa"/>
            <w:tcBorders>
              <w:top w:val="single" w:sz="4" w:space="0" w:color="auto"/>
              <w:left w:val="nil"/>
              <w:right w:val="nil"/>
            </w:tcBorders>
            <w:vAlign w:val="bottom"/>
          </w:tcPr>
          <w:p w14:paraId="7E24E8B8"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17"/>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310525" w14:paraId="12251C23" w14:textId="77777777" w:rsidTr="00306157">
        <w:tc>
          <w:tcPr>
            <w:tcW w:w="9360" w:type="dxa"/>
            <w:tcBorders>
              <w:top w:val="nil"/>
              <w:left w:val="nil"/>
              <w:bottom w:val="nil"/>
              <w:right w:val="nil"/>
            </w:tcBorders>
            <w:vAlign w:val="center"/>
          </w:tcPr>
          <w:p w14:paraId="61BAA347" w14:textId="77777777" w:rsidR="00310525" w:rsidRPr="00AB77B1" w:rsidRDefault="00310525" w:rsidP="005A6FDF">
            <w:pPr>
              <w:pStyle w:val="ListParagraph"/>
              <w:numPr>
                <w:ilvl w:val="0"/>
                <w:numId w:val="84"/>
              </w:numPr>
              <w:spacing w:before="60" w:after="60"/>
              <w:contextualSpacing/>
              <w:rPr>
                <w:rFonts w:ascii="Arial" w:hAnsi="Arial" w:cs="Arial"/>
              </w:rPr>
            </w:pPr>
            <w:r w:rsidRPr="00AB77B1">
              <w:rPr>
                <w:rFonts w:ascii="Arial" w:hAnsi="Arial" w:cs="Arial"/>
              </w:rPr>
              <w:t>Documentation</w:t>
            </w:r>
          </w:p>
        </w:tc>
        <w:tc>
          <w:tcPr>
            <w:tcW w:w="1170" w:type="dxa"/>
            <w:tcBorders>
              <w:top w:val="single" w:sz="4" w:space="0" w:color="auto"/>
              <w:left w:val="nil"/>
              <w:right w:val="nil"/>
            </w:tcBorders>
            <w:vAlign w:val="bottom"/>
          </w:tcPr>
          <w:p w14:paraId="5016B4DB"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17"/>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310525" w14:paraId="4EAD7B10" w14:textId="77777777" w:rsidTr="00306157">
        <w:tc>
          <w:tcPr>
            <w:tcW w:w="9360" w:type="dxa"/>
            <w:tcBorders>
              <w:top w:val="nil"/>
              <w:left w:val="nil"/>
              <w:bottom w:val="nil"/>
              <w:right w:val="nil"/>
            </w:tcBorders>
            <w:vAlign w:val="center"/>
          </w:tcPr>
          <w:p w14:paraId="34B537BE" w14:textId="77777777" w:rsidR="00310525" w:rsidRPr="00AB77B1" w:rsidRDefault="00310525" w:rsidP="005A6FDF">
            <w:pPr>
              <w:numPr>
                <w:ilvl w:val="2"/>
                <w:numId w:val="74"/>
              </w:numPr>
              <w:spacing w:before="60" w:after="60"/>
              <w:ind w:left="1800" w:hanging="360"/>
              <w:jc w:val="both"/>
              <w:rPr>
                <w:rFonts w:ascii="Arial" w:hAnsi="Arial" w:cs="Arial"/>
              </w:rPr>
            </w:pPr>
            <w:r w:rsidRPr="00AB77B1">
              <w:rPr>
                <w:rFonts w:ascii="Arial" w:hAnsi="Arial" w:cs="Arial"/>
                <w:noProof/>
              </w:rPr>
              <w:t>Retention</w:t>
            </w:r>
            <w:r w:rsidRPr="00AB77B1">
              <w:rPr>
                <w:rFonts w:ascii="Arial" w:hAnsi="Arial" w:cs="Arial"/>
              </w:rPr>
              <w:t xml:space="preserve"> of fax cover pages</w:t>
            </w:r>
          </w:p>
        </w:tc>
        <w:tc>
          <w:tcPr>
            <w:tcW w:w="1170" w:type="dxa"/>
            <w:tcBorders>
              <w:top w:val="single" w:sz="4" w:space="0" w:color="auto"/>
              <w:left w:val="nil"/>
              <w:right w:val="nil"/>
            </w:tcBorders>
            <w:vAlign w:val="bottom"/>
          </w:tcPr>
          <w:p w14:paraId="27284360"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17"/>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310525" w14:paraId="11BA0378" w14:textId="77777777" w:rsidTr="00306157">
        <w:tc>
          <w:tcPr>
            <w:tcW w:w="9360" w:type="dxa"/>
            <w:tcBorders>
              <w:top w:val="nil"/>
              <w:left w:val="nil"/>
              <w:bottom w:val="nil"/>
              <w:right w:val="nil"/>
            </w:tcBorders>
            <w:vAlign w:val="center"/>
          </w:tcPr>
          <w:p w14:paraId="7056EFB3" w14:textId="77777777" w:rsidR="00310525" w:rsidRPr="00AB77B1" w:rsidRDefault="00310525" w:rsidP="005A6FDF">
            <w:pPr>
              <w:numPr>
                <w:ilvl w:val="2"/>
                <w:numId w:val="74"/>
              </w:numPr>
              <w:spacing w:before="60" w:after="60"/>
              <w:ind w:left="1800" w:hanging="360"/>
              <w:jc w:val="both"/>
              <w:rPr>
                <w:rFonts w:ascii="Arial" w:hAnsi="Arial" w:cs="Arial"/>
              </w:rPr>
            </w:pPr>
            <w:r w:rsidRPr="00AB77B1">
              <w:rPr>
                <w:rFonts w:ascii="Arial" w:hAnsi="Arial" w:cs="Arial"/>
                <w:noProof/>
              </w:rPr>
              <w:t>Retention</w:t>
            </w:r>
            <w:r w:rsidRPr="00AB77B1">
              <w:rPr>
                <w:rFonts w:ascii="Arial" w:hAnsi="Arial" w:cs="Arial"/>
              </w:rPr>
              <w:t xml:space="preserve"> of emails to and from MCO</w:t>
            </w:r>
          </w:p>
        </w:tc>
        <w:tc>
          <w:tcPr>
            <w:tcW w:w="1170" w:type="dxa"/>
            <w:tcBorders>
              <w:top w:val="single" w:sz="4" w:space="0" w:color="auto"/>
              <w:left w:val="nil"/>
              <w:right w:val="nil"/>
            </w:tcBorders>
            <w:vAlign w:val="bottom"/>
          </w:tcPr>
          <w:p w14:paraId="52368C87"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17"/>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310525" w14:paraId="4733324D" w14:textId="77777777" w:rsidTr="00306157">
        <w:tc>
          <w:tcPr>
            <w:tcW w:w="9360" w:type="dxa"/>
            <w:tcBorders>
              <w:top w:val="nil"/>
              <w:left w:val="nil"/>
              <w:bottom w:val="nil"/>
              <w:right w:val="nil"/>
            </w:tcBorders>
            <w:vAlign w:val="center"/>
          </w:tcPr>
          <w:p w14:paraId="2823BFB4" w14:textId="77777777" w:rsidR="00310525" w:rsidRPr="00AB77B1" w:rsidRDefault="00310525" w:rsidP="005A6FDF">
            <w:pPr>
              <w:numPr>
                <w:ilvl w:val="2"/>
                <w:numId w:val="74"/>
              </w:numPr>
              <w:spacing w:before="60" w:after="60"/>
              <w:ind w:left="1800" w:hanging="360"/>
              <w:jc w:val="both"/>
              <w:rPr>
                <w:rFonts w:ascii="Arial" w:hAnsi="Arial" w:cs="Arial"/>
              </w:rPr>
            </w:pPr>
            <w:r w:rsidRPr="00AB77B1">
              <w:rPr>
                <w:rFonts w:ascii="Arial" w:hAnsi="Arial" w:cs="Arial"/>
                <w:noProof/>
              </w:rPr>
              <w:t>Maintain</w:t>
            </w:r>
            <w:r w:rsidRPr="00AB77B1">
              <w:rPr>
                <w:rFonts w:ascii="Arial" w:hAnsi="Arial" w:cs="Arial"/>
              </w:rPr>
              <w:t xml:space="preserve"> log of telephone communication</w:t>
            </w:r>
          </w:p>
        </w:tc>
        <w:tc>
          <w:tcPr>
            <w:tcW w:w="1170" w:type="dxa"/>
            <w:tcBorders>
              <w:top w:val="single" w:sz="4" w:space="0" w:color="auto"/>
              <w:left w:val="nil"/>
              <w:right w:val="nil"/>
            </w:tcBorders>
            <w:vAlign w:val="bottom"/>
          </w:tcPr>
          <w:p w14:paraId="7E7E1D33"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17"/>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310525" w14:paraId="7437549E" w14:textId="77777777" w:rsidTr="00306157">
        <w:tc>
          <w:tcPr>
            <w:tcW w:w="9360" w:type="dxa"/>
            <w:tcBorders>
              <w:top w:val="nil"/>
              <w:left w:val="nil"/>
              <w:bottom w:val="nil"/>
              <w:right w:val="nil"/>
            </w:tcBorders>
            <w:vAlign w:val="center"/>
          </w:tcPr>
          <w:p w14:paraId="121D88B8" w14:textId="77777777" w:rsidR="00310525" w:rsidRPr="00AB77B1" w:rsidRDefault="00310525" w:rsidP="005A6FDF">
            <w:pPr>
              <w:pStyle w:val="ListParagraph"/>
              <w:numPr>
                <w:ilvl w:val="0"/>
                <w:numId w:val="84"/>
              </w:numPr>
              <w:contextualSpacing/>
              <w:rPr>
                <w:rFonts w:ascii="Arial" w:hAnsi="Arial" w:cs="Arial"/>
                <w:noProof/>
              </w:rPr>
            </w:pPr>
            <w:r w:rsidRPr="00AB77B1">
              <w:rPr>
                <w:rFonts w:ascii="Arial" w:hAnsi="Arial" w:cs="Arial"/>
              </w:rPr>
              <w:t xml:space="preserve">Provider Appeals process to MCO  </w:t>
            </w:r>
          </w:p>
        </w:tc>
        <w:tc>
          <w:tcPr>
            <w:tcW w:w="1170" w:type="dxa"/>
            <w:tcBorders>
              <w:top w:val="single" w:sz="4" w:space="0" w:color="auto"/>
              <w:left w:val="nil"/>
              <w:right w:val="nil"/>
            </w:tcBorders>
            <w:vAlign w:val="bottom"/>
          </w:tcPr>
          <w:p w14:paraId="1212BF08"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17"/>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310525" w14:paraId="4F1338EE" w14:textId="77777777" w:rsidTr="00306157">
        <w:tc>
          <w:tcPr>
            <w:tcW w:w="9360" w:type="dxa"/>
            <w:tcBorders>
              <w:top w:val="nil"/>
              <w:left w:val="nil"/>
              <w:bottom w:val="nil"/>
              <w:right w:val="nil"/>
            </w:tcBorders>
            <w:vAlign w:val="center"/>
          </w:tcPr>
          <w:p w14:paraId="09B632E1" w14:textId="77777777" w:rsidR="00310525" w:rsidRPr="00AB77B1" w:rsidRDefault="00310525" w:rsidP="005A6FDF">
            <w:pPr>
              <w:numPr>
                <w:ilvl w:val="1"/>
                <w:numId w:val="72"/>
              </w:numPr>
              <w:spacing w:before="60" w:after="60"/>
              <w:ind w:left="1800"/>
              <w:jc w:val="both"/>
              <w:rPr>
                <w:rFonts w:ascii="Arial" w:hAnsi="Arial" w:cs="Arial"/>
                <w:noProof/>
              </w:rPr>
            </w:pPr>
            <w:r w:rsidRPr="00AB77B1">
              <w:rPr>
                <w:rFonts w:ascii="Arial" w:hAnsi="Arial" w:cs="Arial"/>
                <w:noProof/>
              </w:rPr>
              <w:t>Provider Portal</w:t>
            </w:r>
          </w:p>
        </w:tc>
        <w:tc>
          <w:tcPr>
            <w:tcW w:w="1170" w:type="dxa"/>
            <w:tcBorders>
              <w:top w:val="single" w:sz="4" w:space="0" w:color="auto"/>
              <w:left w:val="nil"/>
              <w:right w:val="nil"/>
            </w:tcBorders>
            <w:vAlign w:val="bottom"/>
          </w:tcPr>
          <w:p w14:paraId="2DCA906C"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17"/>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310525" w14:paraId="46EB69FC" w14:textId="77777777" w:rsidTr="00306157">
        <w:tc>
          <w:tcPr>
            <w:tcW w:w="9360" w:type="dxa"/>
            <w:tcBorders>
              <w:top w:val="nil"/>
              <w:left w:val="nil"/>
              <w:bottom w:val="nil"/>
              <w:right w:val="nil"/>
            </w:tcBorders>
            <w:vAlign w:val="center"/>
          </w:tcPr>
          <w:p w14:paraId="2F7BD70E" w14:textId="77777777" w:rsidR="00310525" w:rsidRPr="00AB77B1" w:rsidRDefault="00310525" w:rsidP="005A6FDF">
            <w:pPr>
              <w:numPr>
                <w:ilvl w:val="1"/>
                <w:numId w:val="72"/>
              </w:numPr>
              <w:spacing w:before="60" w:after="60"/>
              <w:ind w:left="1800"/>
              <w:jc w:val="both"/>
              <w:rPr>
                <w:rFonts w:ascii="Arial" w:hAnsi="Arial" w:cs="Arial"/>
              </w:rPr>
            </w:pPr>
            <w:r w:rsidRPr="00AB77B1">
              <w:rPr>
                <w:rFonts w:ascii="Arial" w:hAnsi="Arial" w:cs="Arial"/>
                <w:noProof/>
              </w:rPr>
              <w:t>How</w:t>
            </w:r>
            <w:r w:rsidRPr="00AB77B1">
              <w:rPr>
                <w:rFonts w:ascii="Arial" w:hAnsi="Arial" w:cs="Arial"/>
              </w:rPr>
              <w:t xml:space="preserve"> to submit appeals via fax or paper</w:t>
            </w:r>
          </w:p>
        </w:tc>
        <w:tc>
          <w:tcPr>
            <w:tcW w:w="1170" w:type="dxa"/>
            <w:tcBorders>
              <w:left w:val="nil"/>
              <w:right w:val="nil"/>
            </w:tcBorders>
            <w:vAlign w:val="bottom"/>
          </w:tcPr>
          <w:p w14:paraId="3CF610B3"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17"/>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310525" w14:paraId="462F28D7" w14:textId="77777777" w:rsidTr="00306157">
        <w:tc>
          <w:tcPr>
            <w:tcW w:w="9360" w:type="dxa"/>
            <w:tcBorders>
              <w:top w:val="nil"/>
              <w:left w:val="nil"/>
              <w:bottom w:val="nil"/>
              <w:right w:val="nil"/>
            </w:tcBorders>
            <w:vAlign w:val="center"/>
          </w:tcPr>
          <w:p w14:paraId="504DC2E9" w14:textId="77777777" w:rsidR="00310525" w:rsidRPr="00AB77B1" w:rsidRDefault="00310525" w:rsidP="005A6FDF">
            <w:pPr>
              <w:numPr>
                <w:ilvl w:val="1"/>
                <w:numId w:val="72"/>
              </w:numPr>
              <w:spacing w:before="60" w:after="60"/>
              <w:ind w:left="1800"/>
              <w:jc w:val="both"/>
              <w:rPr>
                <w:rFonts w:ascii="Arial" w:hAnsi="Arial" w:cs="Arial"/>
              </w:rPr>
            </w:pPr>
            <w:r w:rsidRPr="00AB77B1">
              <w:rPr>
                <w:rFonts w:ascii="Arial" w:hAnsi="Arial" w:cs="Arial"/>
                <w:noProof/>
              </w:rPr>
              <w:lastRenderedPageBreak/>
              <w:t>Documentation</w:t>
            </w:r>
          </w:p>
        </w:tc>
        <w:tc>
          <w:tcPr>
            <w:tcW w:w="1170" w:type="dxa"/>
            <w:tcBorders>
              <w:left w:val="nil"/>
              <w:right w:val="nil"/>
            </w:tcBorders>
            <w:vAlign w:val="bottom"/>
          </w:tcPr>
          <w:p w14:paraId="523B40BB"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17"/>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310525" w14:paraId="0D2F7301" w14:textId="77777777" w:rsidTr="00306157">
        <w:tc>
          <w:tcPr>
            <w:tcW w:w="9360" w:type="dxa"/>
            <w:tcBorders>
              <w:top w:val="nil"/>
              <w:left w:val="nil"/>
              <w:bottom w:val="nil"/>
              <w:right w:val="nil"/>
            </w:tcBorders>
            <w:vAlign w:val="center"/>
          </w:tcPr>
          <w:p w14:paraId="1A3E90F5" w14:textId="77777777" w:rsidR="00310525" w:rsidRPr="00AB77B1" w:rsidRDefault="00310525" w:rsidP="005A6FDF">
            <w:pPr>
              <w:numPr>
                <w:ilvl w:val="1"/>
                <w:numId w:val="85"/>
              </w:numPr>
              <w:spacing w:before="60" w:after="60"/>
              <w:rPr>
                <w:rFonts w:ascii="Arial" w:hAnsi="Arial" w:cs="Arial"/>
              </w:rPr>
            </w:pPr>
            <w:r w:rsidRPr="00AB77B1">
              <w:rPr>
                <w:rFonts w:ascii="Arial" w:hAnsi="Arial" w:cs="Arial"/>
              </w:rPr>
              <w:t>Retention of fax cover pages</w:t>
            </w:r>
          </w:p>
        </w:tc>
        <w:tc>
          <w:tcPr>
            <w:tcW w:w="1170" w:type="dxa"/>
            <w:tcBorders>
              <w:left w:val="nil"/>
              <w:right w:val="nil"/>
            </w:tcBorders>
            <w:vAlign w:val="bottom"/>
          </w:tcPr>
          <w:p w14:paraId="6D4BBA1A"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17"/>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310525" w14:paraId="35313F2A" w14:textId="77777777" w:rsidTr="00306157">
        <w:tc>
          <w:tcPr>
            <w:tcW w:w="9360" w:type="dxa"/>
            <w:tcBorders>
              <w:top w:val="nil"/>
              <w:left w:val="nil"/>
              <w:bottom w:val="nil"/>
              <w:right w:val="nil"/>
            </w:tcBorders>
            <w:vAlign w:val="center"/>
          </w:tcPr>
          <w:p w14:paraId="705BB511" w14:textId="77777777" w:rsidR="00310525" w:rsidRPr="00AB77B1" w:rsidRDefault="00310525" w:rsidP="005A6FDF">
            <w:pPr>
              <w:numPr>
                <w:ilvl w:val="1"/>
                <w:numId w:val="85"/>
              </w:numPr>
              <w:spacing w:before="60" w:after="60"/>
              <w:rPr>
                <w:rFonts w:ascii="Arial" w:hAnsi="Arial" w:cs="Arial"/>
              </w:rPr>
            </w:pPr>
            <w:r w:rsidRPr="00AB77B1">
              <w:rPr>
                <w:rFonts w:ascii="Arial" w:hAnsi="Arial" w:cs="Arial"/>
              </w:rPr>
              <w:t>Retention of emails to and from MCO</w:t>
            </w:r>
          </w:p>
        </w:tc>
        <w:tc>
          <w:tcPr>
            <w:tcW w:w="1170" w:type="dxa"/>
            <w:tcBorders>
              <w:left w:val="nil"/>
              <w:right w:val="nil"/>
            </w:tcBorders>
            <w:vAlign w:val="bottom"/>
          </w:tcPr>
          <w:p w14:paraId="093E46DD"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17"/>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310525" w14:paraId="714A50C9" w14:textId="77777777" w:rsidTr="00306157">
        <w:tc>
          <w:tcPr>
            <w:tcW w:w="9360" w:type="dxa"/>
            <w:tcBorders>
              <w:top w:val="nil"/>
              <w:left w:val="nil"/>
              <w:bottom w:val="nil"/>
              <w:right w:val="nil"/>
            </w:tcBorders>
            <w:vAlign w:val="center"/>
          </w:tcPr>
          <w:p w14:paraId="3D50EE8C" w14:textId="77777777" w:rsidR="00310525" w:rsidRPr="00AB77B1" w:rsidRDefault="00310525" w:rsidP="005A6FDF">
            <w:pPr>
              <w:numPr>
                <w:ilvl w:val="1"/>
                <w:numId w:val="85"/>
              </w:numPr>
              <w:spacing w:before="60" w:after="60"/>
              <w:rPr>
                <w:rFonts w:ascii="Arial" w:hAnsi="Arial" w:cs="Arial"/>
              </w:rPr>
            </w:pPr>
            <w:r w:rsidRPr="00AB77B1">
              <w:rPr>
                <w:rFonts w:ascii="Arial" w:hAnsi="Arial" w:cs="Arial"/>
              </w:rPr>
              <w:t>Maintain log of telephone communication</w:t>
            </w:r>
          </w:p>
        </w:tc>
        <w:tc>
          <w:tcPr>
            <w:tcW w:w="1170" w:type="dxa"/>
            <w:tcBorders>
              <w:left w:val="nil"/>
              <w:right w:val="nil"/>
            </w:tcBorders>
            <w:vAlign w:val="bottom"/>
          </w:tcPr>
          <w:p w14:paraId="64DC44DA"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17"/>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310525" w14:paraId="0D1C90ED" w14:textId="77777777" w:rsidTr="00306157">
        <w:tc>
          <w:tcPr>
            <w:tcW w:w="9360" w:type="dxa"/>
            <w:tcBorders>
              <w:top w:val="nil"/>
              <w:left w:val="nil"/>
              <w:bottom w:val="nil"/>
              <w:right w:val="nil"/>
            </w:tcBorders>
            <w:vAlign w:val="center"/>
          </w:tcPr>
          <w:p w14:paraId="4B0A16F2" w14:textId="77777777" w:rsidR="00310525" w:rsidRPr="00AB77B1" w:rsidRDefault="00310525" w:rsidP="005A6FDF">
            <w:pPr>
              <w:pStyle w:val="ListParagraph"/>
              <w:numPr>
                <w:ilvl w:val="0"/>
                <w:numId w:val="84"/>
              </w:numPr>
              <w:contextualSpacing/>
              <w:rPr>
                <w:rFonts w:ascii="Arial" w:hAnsi="Arial" w:cs="Arial"/>
              </w:rPr>
            </w:pPr>
            <w:r w:rsidRPr="00AB77B1">
              <w:rPr>
                <w:rFonts w:ascii="Arial" w:hAnsi="Arial" w:cs="Arial"/>
              </w:rPr>
              <w:t xml:space="preserve">Provider Complaint process to HHSC </w:t>
            </w:r>
          </w:p>
        </w:tc>
        <w:tc>
          <w:tcPr>
            <w:tcW w:w="1170" w:type="dxa"/>
            <w:tcBorders>
              <w:left w:val="nil"/>
              <w:right w:val="nil"/>
            </w:tcBorders>
            <w:vAlign w:val="bottom"/>
          </w:tcPr>
          <w:p w14:paraId="5D1F195B"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18"/>
                  <w:enabled/>
                  <w:calcOnExit w:val="0"/>
                  <w:textInput/>
                </w:ffData>
              </w:fldChar>
            </w:r>
            <w:bookmarkStart w:id="123" w:name="Text118"/>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23"/>
          </w:p>
        </w:tc>
      </w:tr>
      <w:tr w:rsidR="00310525" w14:paraId="4769B275" w14:textId="77777777" w:rsidTr="00306157">
        <w:tc>
          <w:tcPr>
            <w:tcW w:w="9360" w:type="dxa"/>
            <w:tcBorders>
              <w:top w:val="nil"/>
              <w:left w:val="nil"/>
              <w:bottom w:val="nil"/>
              <w:right w:val="nil"/>
            </w:tcBorders>
            <w:vAlign w:val="center"/>
          </w:tcPr>
          <w:p w14:paraId="1BF097E9" w14:textId="77777777" w:rsidR="00310525" w:rsidRPr="00AB77B1" w:rsidRDefault="00310525" w:rsidP="005A6FDF">
            <w:pPr>
              <w:pStyle w:val="ListParagraph"/>
              <w:numPr>
                <w:ilvl w:val="0"/>
                <w:numId w:val="84"/>
              </w:numPr>
              <w:contextualSpacing/>
              <w:rPr>
                <w:rFonts w:ascii="Arial" w:hAnsi="Arial" w:cs="Arial"/>
              </w:rPr>
            </w:pPr>
            <w:r w:rsidRPr="00AB77B1">
              <w:rPr>
                <w:rFonts w:ascii="Arial" w:hAnsi="Arial" w:cs="Arial"/>
              </w:rPr>
              <w:t xml:space="preserve">Provider Appeal Process to HHSC (related to claim recoupment due to Member disenrollment) (MCO will use HHSC’s provided language – </w:t>
            </w:r>
            <w:r w:rsidRPr="003160AC">
              <w:rPr>
                <w:rFonts w:ascii="Arial" w:hAnsi="Arial" w:cs="Arial"/>
                <w:b/>
                <w:bCs/>
              </w:rPr>
              <w:t xml:space="preserve">Attachment </w:t>
            </w:r>
            <w:r w:rsidR="00333542" w:rsidRPr="003160AC">
              <w:rPr>
                <w:rFonts w:ascii="Arial" w:hAnsi="Arial" w:cs="Arial"/>
                <w:b/>
                <w:bCs/>
              </w:rPr>
              <w:t>O</w:t>
            </w:r>
            <w:r w:rsidRPr="003160AC">
              <w:rPr>
                <w:rFonts w:ascii="Arial" w:hAnsi="Arial" w:cs="Arial"/>
                <w:bCs/>
              </w:rPr>
              <w:t>.)</w:t>
            </w:r>
          </w:p>
        </w:tc>
        <w:tc>
          <w:tcPr>
            <w:tcW w:w="1170" w:type="dxa"/>
            <w:tcBorders>
              <w:left w:val="nil"/>
              <w:right w:val="nil"/>
            </w:tcBorders>
            <w:vAlign w:val="bottom"/>
          </w:tcPr>
          <w:p w14:paraId="780087E1"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18"/>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310525" w14:paraId="6CDECF96" w14:textId="77777777" w:rsidTr="00306157">
        <w:tc>
          <w:tcPr>
            <w:tcW w:w="9360" w:type="dxa"/>
            <w:tcBorders>
              <w:top w:val="double" w:sz="4" w:space="0" w:color="auto"/>
              <w:left w:val="nil"/>
              <w:bottom w:val="double" w:sz="4" w:space="0" w:color="auto"/>
              <w:right w:val="nil"/>
            </w:tcBorders>
            <w:vAlign w:val="center"/>
          </w:tcPr>
          <w:p w14:paraId="3CF005C0" w14:textId="77777777" w:rsidR="00310525" w:rsidRPr="00AB77B1" w:rsidRDefault="00310525" w:rsidP="005A6FDF">
            <w:pPr>
              <w:numPr>
                <w:ilvl w:val="2"/>
                <w:numId w:val="24"/>
              </w:numPr>
              <w:spacing w:before="60" w:after="60"/>
              <w:ind w:left="720" w:hanging="720"/>
              <w:rPr>
                <w:rFonts w:ascii="Arial" w:hAnsi="Arial" w:cs="Arial"/>
              </w:rPr>
            </w:pPr>
            <w:bookmarkStart w:id="124" w:name="OLE_LINK2"/>
            <w:r w:rsidRPr="00AB77B1">
              <w:rPr>
                <w:rFonts w:ascii="Arial" w:hAnsi="Arial" w:cs="Arial"/>
                <w:b/>
              </w:rPr>
              <w:t>MEDICAID MANAGED CARE MEMBER COMPLAINT/APPEAL PROCESS</w:t>
            </w:r>
            <w:bookmarkEnd w:id="124"/>
            <w:r w:rsidRPr="00AB77B1">
              <w:rPr>
                <w:rFonts w:ascii="Arial" w:hAnsi="Arial" w:cs="Arial"/>
                <w:b/>
              </w:rPr>
              <w:t xml:space="preserve"> </w:t>
            </w:r>
            <w:r w:rsidRPr="00AB77B1">
              <w:rPr>
                <w:rFonts w:ascii="Arial" w:hAnsi="Arial" w:cs="Arial"/>
              </w:rPr>
              <w:t>(for MCOs serving MMC Members and MMP Enrollees)</w:t>
            </w:r>
          </w:p>
        </w:tc>
        <w:tc>
          <w:tcPr>
            <w:tcW w:w="1170" w:type="dxa"/>
            <w:tcBorders>
              <w:top w:val="double" w:sz="4" w:space="0" w:color="auto"/>
              <w:left w:val="nil"/>
              <w:bottom w:val="double" w:sz="4" w:space="0" w:color="auto"/>
              <w:right w:val="nil"/>
            </w:tcBorders>
            <w:vAlign w:val="bottom"/>
          </w:tcPr>
          <w:p w14:paraId="5F196905"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19"/>
                  <w:enabled/>
                  <w:calcOnExit w:val="0"/>
                  <w:textInput/>
                </w:ffData>
              </w:fldChar>
            </w:r>
            <w:bookmarkStart w:id="125" w:name="Text119"/>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25"/>
          </w:p>
        </w:tc>
      </w:tr>
      <w:tr w:rsidR="00310525" w14:paraId="695102B4" w14:textId="77777777" w:rsidTr="00306157">
        <w:tc>
          <w:tcPr>
            <w:tcW w:w="9360" w:type="dxa"/>
            <w:tcBorders>
              <w:top w:val="double" w:sz="4" w:space="0" w:color="auto"/>
              <w:left w:val="nil"/>
              <w:right w:val="nil"/>
            </w:tcBorders>
            <w:vAlign w:val="center"/>
          </w:tcPr>
          <w:p w14:paraId="3ACEA77A" w14:textId="77777777" w:rsidR="00310525" w:rsidRDefault="00310525" w:rsidP="005A6FDF">
            <w:pPr>
              <w:numPr>
                <w:ilvl w:val="3"/>
                <w:numId w:val="24"/>
              </w:numPr>
              <w:spacing w:before="60" w:after="60"/>
              <w:rPr>
                <w:rFonts w:ascii="Arial" w:hAnsi="Arial" w:cs="Arial"/>
                <w:b/>
              </w:rPr>
            </w:pPr>
            <w:r>
              <w:rPr>
                <w:rFonts w:ascii="Arial" w:hAnsi="Arial" w:cs="Arial"/>
                <w:b/>
              </w:rPr>
              <w:t>Member Complaint Process</w:t>
            </w:r>
          </w:p>
        </w:tc>
        <w:tc>
          <w:tcPr>
            <w:tcW w:w="1170" w:type="dxa"/>
            <w:tcBorders>
              <w:top w:val="double" w:sz="4" w:space="0" w:color="auto"/>
              <w:left w:val="nil"/>
              <w:right w:val="nil"/>
            </w:tcBorders>
            <w:vAlign w:val="bottom"/>
          </w:tcPr>
          <w:p w14:paraId="24FBC212"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20"/>
                  <w:enabled/>
                  <w:calcOnExit w:val="0"/>
                  <w:textInput/>
                </w:ffData>
              </w:fldChar>
            </w:r>
            <w:bookmarkStart w:id="126" w:name="Text120"/>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26"/>
          </w:p>
        </w:tc>
      </w:tr>
      <w:tr w:rsidR="00310525" w14:paraId="5E15C98F" w14:textId="77777777" w:rsidTr="00306157">
        <w:tc>
          <w:tcPr>
            <w:tcW w:w="9360" w:type="dxa"/>
            <w:tcBorders>
              <w:left w:val="nil"/>
              <w:bottom w:val="nil"/>
              <w:right w:val="nil"/>
            </w:tcBorders>
            <w:vAlign w:val="center"/>
          </w:tcPr>
          <w:p w14:paraId="63E1AF3F" w14:textId="77777777" w:rsidR="00310525" w:rsidRDefault="00310525" w:rsidP="005A6FDF">
            <w:pPr>
              <w:numPr>
                <w:ilvl w:val="0"/>
                <w:numId w:val="86"/>
              </w:numPr>
              <w:spacing w:before="60" w:after="60"/>
              <w:ind w:left="1440"/>
              <w:rPr>
                <w:rFonts w:ascii="Arial" w:hAnsi="Arial" w:cs="Arial"/>
                <w:bCs/>
              </w:rPr>
            </w:pPr>
            <w:r>
              <w:rPr>
                <w:rFonts w:ascii="Arial" w:hAnsi="Arial" w:cs="Arial"/>
                <w:bCs/>
              </w:rPr>
              <w:t xml:space="preserve">The Member’s right to file Complaints to MCO and HHSC </w:t>
            </w:r>
          </w:p>
        </w:tc>
        <w:tc>
          <w:tcPr>
            <w:tcW w:w="1170" w:type="dxa"/>
            <w:tcBorders>
              <w:left w:val="nil"/>
              <w:right w:val="nil"/>
            </w:tcBorders>
            <w:vAlign w:val="bottom"/>
          </w:tcPr>
          <w:p w14:paraId="640CE764"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21"/>
                  <w:enabled/>
                  <w:calcOnExit w:val="0"/>
                  <w:textInput/>
                </w:ffData>
              </w:fldChar>
            </w:r>
            <w:bookmarkStart w:id="127" w:name="Text121"/>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27"/>
          </w:p>
        </w:tc>
      </w:tr>
      <w:tr w:rsidR="00310525" w14:paraId="5757B026" w14:textId="77777777" w:rsidTr="00306157">
        <w:tc>
          <w:tcPr>
            <w:tcW w:w="9360" w:type="dxa"/>
            <w:tcBorders>
              <w:top w:val="nil"/>
              <w:left w:val="nil"/>
              <w:bottom w:val="nil"/>
              <w:right w:val="nil"/>
            </w:tcBorders>
            <w:vAlign w:val="center"/>
          </w:tcPr>
          <w:p w14:paraId="04E251D0" w14:textId="77777777" w:rsidR="00310525" w:rsidRDefault="00310525" w:rsidP="005A6FDF">
            <w:pPr>
              <w:numPr>
                <w:ilvl w:val="0"/>
                <w:numId w:val="86"/>
              </w:numPr>
              <w:spacing w:before="60" w:after="60"/>
              <w:ind w:left="1440"/>
              <w:rPr>
                <w:rFonts w:ascii="Arial" w:hAnsi="Arial" w:cs="Arial"/>
                <w:bCs/>
              </w:rPr>
            </w:pPr>
            <w:r>
              <w:rPr>
                <w:rFonts w:ascii="Arial" w:hAnsi="Arial" w:cs="Arial"/>
                <w:bCs/>
              </w:rPr>
              <w:t>The requirements and timeframes for filing a Complaint</w:t>
            </w:r>
          </w:p>
        </w:tc>
        <w:tc>
          <w:tcPr>
            <w:tcW w:w="1170" w:type="dxa"/>
            <w:tcBorders>
              <w:left w:val="nil"/>
              <w:right w:val="nil"/>
            </w:tcBorders>
            <w:vAlign w:val="bottom"/>
          </w:tcPr>
          <w:p w14:paraId="79694A63"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22"/>
                  <w:enabled/>
                  <w:calcOnExit w:val="0"/>
                  <w:textInput/>
                </w:ffData>
              </w:fldChar>
            </w:r>
            <w:bookmarkStart w:id="128" w:name="Text122"/>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28"/>
          </w:p>
        </w:tc>
      </w:tr>
      <w:tr w:rsidR="00310525" w14:paraId="0150E6C0" w14:textId="77777777" w:rsidTr="00306157">
        <w:tc>
          <w:tcPr>
            <w:tcW w:w="9360" w:type="dxa"/>
            <w:tcBorders>
              <w:top w:val="nil"/>
              <w:left w:val="nil"/>
              <w:bottom w:val="nil"/>
              <w:right w:val="nil"/>
            </w:tcBorders>
            <w:vAlign w:val="center"/>
          </w:tcPr>
          <w:p w14:paraId="5A0D8921" w14:textId="77777777" w:rsidR="00310525" w:rsidRDefault="00310525" w:rsidP="005A6FDF">
            <w:pPr>
              <w:numPr>
                <w:ilvl w:val="0"/>
                <w:numId w:val="86"/>
              </w:numPr>
              <w:spacing w:before="60" w:after="60"/>
              <w:ind w:left="1440"/>
              <w:rPr>
                <w:rFonts w:ascii="Arial" w:hAnsi="Arial" w:cs="Arial"/>
                <w:bCs/>
              </w:rPr>
            </w:pPr>
            <w:r>
              <w:rPr>
                <w:rFonts w:ascii="Arial" w:hAnsi="Arial" w:cs="Arial"/>
                <w:bCs/>
              </w:rPr>
              <w:t xml:space="preserve">The availability of assistance in the filing process </w:t>
            </w:r>
          </w:p>
        </w:tc>
        <w:tc>
          <w:tcPr>
            <w:tcW w:w="1170" w:type="dxa"/>
            <w:tcBorders>
              <w:left w:val="nil"/>
              <w:right w:val="nil"/>
            </w:tcBorders>
            <w:vAlign w:val="bottom"/>
          </w:tcPr>
          <w:p w14:paraId="5452A355"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23"/>
                  <w:enabled/>
                  <w:calcOnExit w:val="0"/>
                  <w:textInput/>
                </w:ffData>
              </w:fldChar>
            </w:r>
            <w:bookmarkStart w:id="129" w:name="Text123"/>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29"/>
          </w:p>
        </w:tc>
      </w:tr>
      <w:tr w:rsidR="00310525" w14:paraId="79B1AF6B" w14:textId="77777777" w:rsidTr="00306157">
        <w:tc>
          <w:tcPr>
            <w:tcW w:w="9360" w:type="dxa"/>
            <w:tcBorders>
              <w:top w:val="nil"/>
              <w:left w:val="nil"/>
              <w:right w:val="nil"/>
            </w:tcBorders>
            <w:vAlign w:val="center"/>
          </w:tcPr>
          <w:p w14:paraId="17B0F253" w14:textId="77777777" w:rsidR="00310525" w:rsidRDefault="00310525" w:rsidP="005A6FDF">
            <w:pPr>
              <w:numPr>
                <w:ilvl w:val="0"/>
                <w:numId w:val="86"/>
              </w:numPr>
              <w:spacing w:before="60" w:after="60"/>
              <w:ind w:left="1440"/>
            </w:pPr>
            <w:r>
              <w:rPr>
                <w:rFonts w:ascii="Arial" w:hAnsi="Arial" w:cs="Arial"/>
                <w:bCs/>
              </w:rPr>
              <w:t>The toll-free numbers that the Member can use to file a Complaint</w:t>
            </w:r>
          </w:p>
        </w:tc>
        <w:tc>
          <w:tcPr>
            <w:tcW w:w="1170" w:type="dxa"/>
            <w:tcBorders>
              <w:left w:val="nil"/>
              <w:right w:val="nil"/>
            </w:tcBorders>
            <w:vAlign w:val="bottom"/>
          </w:tcPr>
          <w:p w14:paraId="7A4D11D2"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24"/>
                  <w:enabled/>
                  <w:calcOnExit w:val="0"/>
                  <w:textInput/>
                </w:ffData>
              </w:fldChar>
            </w:r>
            <w:bookmarkStart w:id="130" w:name="Text124"/>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30"/>
          </w:p>
        </w:tc>
      </w:tr>
      <w:tr w:rsidR="00310525" w14:paraId="7AEF7EBE" w14:textId="77777777" w:rsidTr="00306157">
        <w:tc>
          <w:tcPr>
            <w:tcW w:w="9360" w:type="dxa"/>
            <w:tcBorders>
              <w:left w:val="nil"/>
              <w:right w:val="nil"/>
            </w:tcBorders>
            <w:vAlign w:val="center"/>
          </w:tcPr>
          <w:p w14:paraId="30A38359" w14:textId="77777777" w:rsidR="00310525" w:rsidRDefault="00310525" w:rsidP="005A6FDF">
            <w:pPr>
              <w:numPr>
                <w:ilvl w:val="1"/>
                <w:numId w:val="8"/>
              </w:numPr>
              <w:tabs>
                <w:tab w:val="left" w:pos="1332"/>
              </w:tabs>
              <w:spacing w:before="60" w:after="60"/>
              <w:rPr>
                <w:rFonts w:ascii="Arial" w:hAnsi="Arial" w:cs="Arial"/>
                <w:b/>
                <w:bCs/>
              </w:rPr>
            </w:pPr>
            <w:r>
              <w:rPr>
                <w:rFonts w:ascii="Arial" w:hAnsi="Arial" w:cs="Arial"/>
                <w:b/>
                <w:bCs/>
              </w:rPr>
              <w:t>Member Appeal Process</w:t>
            </w:r>
          </w:p>
        </w:tc>
        <w:tc>
          <w:tcPr>
            <w:tcW w:w="1170" w:type="dxa"/>
            <w:tcBorders>
              <w:left w:val="nil"/>
              <w:right w:val="nil"/>
            </w:tcBorders>
            <w:vAlign w:val="bottom"/>
          </w:tcPr>
          <w:p w14:paraId="0BF2C155"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25"/>
                  <w:enabled/>
                  <w:calcOnExit w:val="0"/>
                  <w:textInput/>
                </w:ffData>
              </w:fldChar>
            </w:r>
            <w:bookmarkStart w:id="131" w:name="Text125"/>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31"/>
          </w:p>
        </w:tc>
      </w:tr>
      <w:tr w:rsidR="00310525" w14:paraId="262CDEB6" w14:textId="77777777" w:rsidTr="00306157">
        <w:tc>
          <w:tcPr>
            <w:tcW w:w="9360" w:type="dxa"/>
            <w:tcBorders>
              <w:left w:val="nil"/>
              <w:bottom w:val="nil"/>
              <w:right w:val="nil"/>
            </w:tcBorders>
            <w:vAlign w:val="center"/>
          </w:tcPr>
          <w:p w14:paraId="50DE26F3" w14:textId="77777777" w:rsidR="00310525" w:rsidRDefault="00310525" w:rsidP="005A6FDF">
            <w:pPr>
              <w:numPr>
                <w:ilvl w:val="0"/>
                <w:numId w:val="87"/>
              </w:numPr>
              <w:spacing w:before="60" w:after="60"/>
              <w:jc w:val="both"/>
              <w:rPr>
                <w:rFonts w:ascii="Arial" w:hAnsi="Arial" w:cs="Arial"/>
              </w:rPr>
            </w:pPr>
            <w:r>
              <w:rPr>
                <w:rFonts w:ascii="Arial" w:hAnsi="Arial" w:cs="Arial"/>
              </w:rPr>
              <w:t xml:space="preserve">What can I do if the MCO denies or limits my Member’s request for a Covered Service?   </w:t>
            </w:r>
          </w:p>
        </w:tc>
        <w:tc>
          <w:tcPr>
            <w:tcW w:w="1170" w:type="dxa"/>
            <w:tcBorders>
              <w:left w:val="nil"/>
              <w:right w:val="nil"/>
            </w:tcBorders>
            <w:vAlign w:val="bottom"/>
          </w:tcPr>
          <w:p w14:paraId="75890FB7"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26"/>
                  <w:enabled/>
                  <w:calcOnExit w:val="0"/>
                  <w:textInput/>
                </w:ffData>
              </w:fldChar>
            </w:r>
            <w:bookmarkStart w:id="132" w:name="Text126"/>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32"/>
          </w:p>
        </w:tc>
      </w:tr>
      <w:tr w:rsidR="00310525" w14:paraId="66B81329" w14:textId="77777777" w:rsidTr="00306157">
        <w:tc>
          <w:tcPr>
            <w:tcW w:w="9360" w:type="dxa"/>
            <w:tcBorders>
              <w:top w:val="nil"/>
              <w:left w:val="nil"/>
              <w:bottom w:val="nil"/>
              <w:right w:val="nil"/>
            </w:tcBorders>
            <w:vAlign w:val="center"/>
          </w:tcPr>
          <w:p w14:paraId="2268B014" w14:textId="77777777" w:rsidR="00310525" w:rsidRDefault="00310525" w:rsidP="005A6FDF">
            <w:pPr>
              <w:numPr>
                <w:ilvl w:val="0"/>
                <w:numId w:val="87"/>
              </w:numPr>
              <w:spacing w:before="60" w:after="60"/>
              <w:jc w:val="both"/>
              <w:rPr>
                <w:rFonts w:ascii="Arial" w:hAnsi="Arial" w:cs="Arial"/>
              </w:rPr>
            </w:pPr>
            <w:r>
              <w:rPr>
                <w:rFonts w:ascii="Arial" w:hAnsi="Arial" w:cs="Arial"/>
              </w:rPr>
              <w:t xml:space="preserve">How will I find out if services are denied? </w:t>
            </w:r>
          </w:p>
        </w:tc>
        <w:tc>
          <w:tcPr>
            <w:tcW w:w="1170" w:type="dxa"/>
            <w:tcBorders>
              <w:left w:val="nil"/>
              <w:right w:val="nil"/>
            </w:tcBorders>
            <w:vAlign w:val="bottom"/>
          </w:tcPr>
          <w:p w14:paraId="2537BF71"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27"/>
                  <w:enabled/>
                  <w:calcOnExit w:val="0"/>
                  <w:textInput/>
                </w:ffData>
              </w:fldChar>
            </w:r>
            <w:bookmarkStart w:id="133" w:name="Text127"/>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33"/>
          </w:p>
        </w:tc>
      </w:tr>
      <w:tr w:rsidR="00310525" w14:paraId="569CD424" w14:textId="77777777" w:rsidTr="00306157">
        <w:tc>
          <w:tcPr>
            <w:tcW w:w="9360" w:type="dxa"/>
            <w:tcBorders>
              <w:top w:val="nil"/>
              <w:left w:val="nil"/>
              <w:bottom w:val="nil"/>
              <w:right w:val="nil"/>
            </w:tcBorders>
            <w:vAlign w:val="center"/>
          </w:tcPr>
          <w:p w14:paraId="3EC4062E" w14:textId="3191423B" w:rsidR="00310525" w:rsidRDefault="00310525" w:rsidP="005A6FDF">
            <w:pPr>
              <w:numPr>
                <w:ilvl w:val="0"/>
                <w:numId w:val="87"/>
              </w:numPr>
              <w:spacing w:before="60" w:after="60"/>
              <w:rPr>
                <w:rFonts w:ascii="Arial" w:hAnsi="Arial" w:cs="Arial"/>
              </w:rPr>
            </w:pPr>
            <w:r>
              <w:rPr>
                <w:rFonts w:ascii="Arial" w:hAnsi="Arial" w:cs="Arial"/>
              </w:rPr>
              <w:t xml:space="preserve">Timeframes for the Appeals process – </w:t>
            </w:r>
            <w:r w:rsidR="00B65F58">
              <w:rPr>
                <w:rFonts w:ascii="Arial" w:hAnsi="Arial" w:cs="Arial"/>
              </w:rPr>
              <w:t>the MCO must complete the entire standard appeal process within 30 days after receipt of the initial written or oral request for Appeal</w:t>
            </w:r>
            <w:r w:rsidR="00593B4A">
              <w:rPr>
                <w:rFonts w:ascii="Arial" w:hAnsi="Arial" w:cs="Arial"/>
              </w:rPr>
              <w:t>.</w:t>
            </w:r>
            <w:r w:rsidR="00B65F58">
              <w:rPr>
                <w:rFonts w:ascii="Arial" w:hAnsi="Arial" w:cs="Arial"/>
              </w:rPr>
              <w:t xml:space="preserve"> </w:t>
            </w:r>
            <w:r w:rsidR="00593B4A" w:rsidRPr="00593B4A">
              <w:rPr>
                <w:rFonts w:ascii="Arial" w:hAnsi="Arial" w:cs="Arial"/>
              </w:rPr>
              <w:t>This deadline may be extended for up to 14 Days at the request of a Member</w:t>
            </w:r>
            <w:r>
              <w:rPr>
                <w:rFonts w:ascii="Arial" w:hAnsi="Arial" w:cs="Arial"/>
              </w:rPr>
              <w:t>; or the MCO shows that there is a need for additional information and how the delay is in the Member’s interest.  If MCO needs to extend, Member must receive written notice of the reason for delay.</w:t>
            </w:r>
          </w:p>
        </w:tc>
        <w:tc>
          <w:tcPr>
            <w:tcW w:w="1170" w:type="dxa"/>
            <w:tcBorders>
              <w:left w:val="nil"/>
              <w:right w:val="nil"/>
            </w:tcBorders>
            <w:vAlign w:val="bottom"/>
          </w:tcPr>
          <w:p w14:paraId="012DD6FA"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28"/>
                  <w:enabled/>
                  <w:calcOnExit w:val="0"/>
                  <w:textInput/>
                </w:ffData>
              </w:fldChar>
            </w:r>
            <w:bookmarkStart w:id="134" w:name="Text128"/>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34"/>
          </w:p>
        </w:tc>
      </w:tr>
      <w:tr w:rsidR="00310525" w14:paraId="2DE4AAC1" w14:textId="77777777" w:rsidTr="00306157">
        <w:tc>
          <w:tcPr>
            <w:tcW w:w="9360" w:type="dxa"/>
            <w:tcBorders>
              <w:top w:val="nil"/>
              <w:left w:val="nil"/>
              <w:bottom w:val="nil"/>
              <w:right w:val="nil"/>
            </w:tcBorders>
            <w:vAlign w:val="center"/>
          </w:tcPr>
          <w:p w14:paraId="59834012" w14:textId="77777777" w:rsidR="00310525" w:rsidRDefault="00310525" w:rsidP="005A6FDF">
            <w:pPr>
              <w:numPr>
                <w:ilvl w:val="0"/>
                <w:numId w:val="87"/>
              </w:numPr>
              <w:spacing w:before="60" w:after="60"/>
              <w:rPr>
                <w:rFonts w:ascii="Arial" w:hAnsi="Arial" w:cs="Arial"/>
              </w:rPr>
            </w:pPr>
            <w:r>
              <w:rPr>
                <w:rFonts w:ascii="Arial" w:hAnsi="Arial" w:cs="Arial"/>
              </w:rPr>
              <w:t>When does Member have the right to request an Appeal – include option for the request of an Appeal for denial of payment for services in whole or in part.</w:t>
            </w:r>
          </w:p>
        </w:tc>
        <w:tc>
          <w:tcPr>
            <w:tcW w:w="1170" w:type="dxa"/>
            <w:tcBorders>
              <w:left w:val="nil"/>
              <w:right w:val="nil"/>
            </w:tcBorders>
            <w:vAlign w:val="bottom"/>
          </w:tcPr>
          <w:p w14:paraId="1B3DD36D"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29"/>
                  <w:enabled/>
                  <w:calcOnExit w:val="0"/>
                  <w:textInput/>
                </w:ffData>
              </w:fldChar>
            </w:r>
            <w:bookmarkStart w:id="135" w:name="Text129"/>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35"/>
          </w:p>
        </w:tc>
      </w:tr>
      <w:tr w:rsidR="00310525" w14:paraId="7EB24592" w14:textId="77777777" w:rsidTr="00306157">
        <w:tc>
          <w:tcPr>
            <w:tcW w:w="9360" w:type="dxa"/>
            <w:tcBorders>
              <w:top w:val="nil"/>
              <w:left w:val="nil"/>
              <w:bottom w:val="nil"/>
              <w:right w:val="nil"/>
            </w:tcBorders>
            <w:vAlign w:val="center"/>
          </w:tcPr>
          <w:p w14:paraId="387783C2" w14:textId="77777777" w:rsidR="00310525" w:rsidRDefault="00310525" w:rsidP="005A6FDF">
            <w:pPr>
              <w:numPr>
                <w:ilvl w:val="0"/>
                <w:numId w:val="87"/>
              </w:numPr>
              <w:spacing w:before="60" w:after="60"/>
              <w:rPr>
                <w:rFonts w:ascii="Arial" w:hAnsi="Arial" w:cs="Arial"/>
              </w:rPr>
            </w:pPr>
            <w:r>
              <w:rPr>
                <w:rFonts w:ascii="Arial" w:hAnsi="Arial" w:cs="Arial"/>
              </w:rPr>
              <w:t xml:space="preserve">Include notification to Member that in order to ensure continuity of current authorized services, the Member must file the Appeal on or </w:t>
            </w:r>
            <w:r>
              <w:rPr>
                <w:rFonts w:ascii="Arial" w:hAnsi="Arial" w:cs="Arial"/>
              </w:rPr>
              <w:lastRenderedPageBreak/>
              <w:t xml:space="preserve">before the later of: 10 </w:t>
            </w:r>
            <w:r w:rsidR="000E0996">
              <w:rPr>
                <w:rFonts w:ascii="Arial" w:hAnsi="Arial" w:cs="Arial"/>
              </w:rPr>
              <w:t>D</w:t>
            </w:r>
            <w:r>
              <w:rPr>
                <w:rFonts w:ascii="Arial" w:hAnsi="Arial" w:cs="Arial"/>
              </w:rPr>
              <w:t xml:space="preserve">ays following the MCO’s mailing of the notice of the Action, or the intended effective date of the proposed Action. </w:t>
            </w:r>
          </w:p>
        </w:tc>
        <w:tc>
          <w:tcPr>
            <w:tcW w:w="1170" w:type="dxa"/>
            <w:tcBorders>
              <w:left w:val="nil"/>
              <w:right w:val="nil"/>
            </w:tcBorders>
            <w:vAlign w:val="bottom"/>
          </w:tcPr>
          <w:p w14:paraId="5C06748E" w14:textId="77777777" w:rsidR="00310525" w:rsidRDefault="00310525" w:rsidP="00310525">
            <w:pPr>
              <w:tabs>
                <w:tab w:val="left" w:pos="720"/>
              </w:tabs>
              <w:spacing w:before="60" w:after="60"/>
              <w:jc w:val="both"/>
              <w:rPr>
                <w:rFonts w:ascii="Arial" w:hAnsi="Arial" w:cs="Arial"/>
              </w:rPr>
            </w:pPr>
            <w:r>
              <w:rPr>
                <w:rFonts w:ascii="Arial" w:hAnsi="Arial" w:cs="Arial"/>
              </w:rPr>
              <w:lastRenderedPageBreak/>
              <w:fldChar w:fldCharType="begin">
                <w:ffData>
                  <w:name w:val="Text130"/>
                  <w:enabled/>
                  <w:calcOnExit w:val="0"/>
                  <w:textInput/>
                </w:ffData>
              </w:fldChar>
            </w:r>
            <w:bookmarkStart w:id="136" w:name="Text130"/>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36"/>
          </w:p>
        </w:tc>
      </w:tr>
      <w:tr w:rsidR="00310525" w14:paraId="71555F22" w14:textId="77777777" w:rsidTr="00306157">
        <w:tc>
          <w:tcPr>
            <w:tcW w:w="9360" w:type="dxa"/>
            <w:tcBorders>
              <w:top w:val="nil"/>
              <w:left w:val="nil"/>
              <w:bottom w:val="nil"/>
              <w:right w:val="nil"/>
            </w:tcBorders>
            <w:vAlign w:val="center"/>
          </w:tcPr>
          <w:p w14:paraId="1823F803" w14:textId="77777777" w:rsidR="00310525" w:rsidRDefault="00310525" w:rsidP="005A6FDF">
            <w:pPr>
              <w:numPr>
                <w:ilvl w:val="0"/>
                <w:numId w:val="87"/>
              </w:numPr>
              <w:spacing w:before="60" w:after="60"/>
              <w:rPr>
                <w:rFonts w:ascii="Arial" w:hAnsi="Arial" w:cs="Arial"/>
                <w:bCs/>
              </w:rPr>
            </w:pPr>
            <w:r>
              <w:rPr>
                <w:rFonts w:ascii="Arial" w:hAnsi="Arial" w:cs="Arial"/>
                <w:bCs/>
              </w:rPr>
              <w:t xml:space="preserve">The Member may be required to pay the cost of services furnished while the appeal is </w:t>
            </w:r>
            <w:r w:rsidR="00A7089E">
              <w:rPr>
                <w:rFonts w:ascii="Arial" w:hAnsi="Arial" w:cs="Arial"/>
                <w:bCs/>
              </w:rPr>
              <w:t>pending if</w:t>
            </w:r>
            <w:r>
              <w:rPr>
                <w:rFonts w:ascii="Arial" w:hAnsi="Arial" w:cs="Arial"/>
                <w:bCs/>
              </w:rPr>
              <w:t xml:space="preserve"> the final decision is adverse to the Member.</w:t>
            </w:r>
          </w:p>
        </w:tc>
        <w:tc>
          <w:tcPr>
            <w:tcW w:w="1170" w:type="dxa"/>
            <w:tcBorders>
              <w:left w:val="nil"/>
              <w:right w:val="nil"/>
            </w:tcBorders>
            <w:vAlign w:val="bottom"/>
          </w:tcPr>
          <w:p w14:paraId="36EE5C3D"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31"/>
                  <w:enabled/>
                  <w:calcOnExit w:val="0"/>
                  <w:textInput/>
                </w:ffData>
              </w:fldChar>
            </w:r>
            <w:bookmarkStart w:id="137" w:name="Text131"/>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37"/>
          </w:p>
        </w:tc>
      </w:tr>
      <w:tr w:rsidR="00310525" w14:paraId="4771C025" w14:textId="77777777" w:rsidTr="00306157">
        <w:tc>
          <w:tcPr>
            <w:tcW w:w="9360" w:type="dxa"/>
            <w:tcBorders>
              <w:top w:val="nil"/>
              <w:left w:val="nil"/>
              <w:bottom w:val="nil"/>
              <w:right w:val="nil"/>
            </w:tcBorders>
            <w:vAlign w:val="center"/>
          </w:tcPr>
          <w:p w14:paraId="732F866C" w14:textId="06595553" w:rsidR="00310525" w:rsidRDefault="00310525" w:rsidP="005A6FDF">
            <w:pPr>
              <w:numPr>
                <w:ilvl w:val="0"/>
                <w:numId w:val="87"/>
              </w:numPr>
              <w:spacing w:before="60" w:after="60"/>
              <w:rPr>
                <w:rFonts w:ascii="Arial" w:hAnsi="Arial" w:cs="Arial"/>
              </w:rPr>
            </w:pPr>
            <w:r>
              <w:rPr>
                <w:rFonts w:ascii="Arial" w:hAnsi="Arial" w:cs="Arial"/>
              </w:rPr>
              <w:t>Appeal</w:t>
            </w:r>
            <w:r w:rsidR="00BB7E08">
              <w:rPr>
                <w:rFonts w:ascii="Arial" w:hAnsi="Arial" w:cs="Arial"/>
              </w:rPr>
              <w:t>s must be</w:t>
            </w:r>
            <w:r>
              <w:rPr>
                <w:rFonts w:ascii="Arial" w:hAnsi="Arial" w:cs="Arial"/>
              </w:rPr>
              <w:t xml:space="preserve"> </w:t>
            </w:r>
            <w:r w:rsidR="00BB7E08">
              <w:rPr>
                <w:rFonts w:ascii="Arial" w:hAnsi="Arial" w:cs="Arial"/>
              </w:rPr>
              <w:t>accepted</w:t>
            </w:r>
            <w:r w:rsidR="00BB7E08" w:rsidRPr="00BB7E08">
              <w:rPr>
                <w:rFonts w:ascii="Arial" w:hAnsi="Arial" w:cs="Arial"/>
              </w:rPr>
              <w:t xml:space="preserve"> orally or in writing</w:t>
            </w:r>
            <w:r>
              <w:rPr>
                <w:rFonts w:ascii="Arial" w:hAnsi="Arial" w:cs="Arial"/>
              </w:rPr>
              <w:t>.</w:t>
            </w:r>
          </w:p>
        </w:tc>
        <w:tc>
          <w:tcPr>
            <w:tcW w:w="1170" w:type="dxa"/>
            <w:tcBorders>
              <w:left w:val="nil"/>
              <w:right w:val="nil"/>
            </w:tcBorders>
            <w:vAlign w:val="bottom"/>
          </w:tcPr>
          <w:p w14:paraId="0144CCCF"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32"/>
                  <w:enabled/>
                  <w:calcOnExit w:val="0"/>
                  <w:textInput/>
                </w:ffData>
              </w:fldChar>
            </w:r>
            <w:bookmarkStart w:id="138" w:name="Text132"/>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38"/>
          </w:p>
        </w:tc>
      </w:tr>
      <w:tr w:rsidR="00310525" w14:paraId="0A2E7FA3" w14:textId="77777777" w:rsidTr="00306157">
        <w:tc>
          <w:tcPr>
            <w:tcW w:w="9360" w:type="dxa"/>
            <w:tcBorders>
              <w:top w:val="nil"/>
              <w:left w:val="nil"/>
              <w:bottom w:val="nil"/>
              <w:right w:val="nil"/>
            </w:tcBorders>
            <w:vAlign w:val="center"/>
          </w:tcPr>
          <w:p w14:paraId="71E525F4" w14:textId="32AD5247" w:rsidR="00310525" w:rsidRDefault="00577F38" w:rsidP="00CD45D5">
            <w:pPr>
              <w:spacing w:before="60" w:after="60"/>
              <w:ind w:left="1080"/>
              <w:rPr>
                <w:rFonts w:ascii="Arial" w:hAnsi="Arial" w:cs="Arial"/>
              </w:rPr>
            </w:pPr>
            <w:r>
              <w:rPr>
                <w:rFonts w:ascii="Arial" w:hAnsi="Arial" w:cs="Arial"/>
              </w:rPr>
              <w:t xml:space="preserve">8. </w:t>
            </w:r>
            <w:r w:rsidR="00310525" w:rsidRPr="00CD45D5">
              <w:rPr>
                <w:rFonts w:ascii="Arial" w:eastAsia="Calibri" w:hAnsi="Arial" w:cs="Arial"/>
                <w:szCs w:val="24"/>
              </w:rPr>
              <w:t>Can someone from (</w:t>
            </w:r>
            <w:r w:rsidR="00310525" w:rsidRPr="00CD45D5">
              <w:rPr>
                <w:rFonts w:ascii="Arial" w:eastAsia="Calibri" w:hAnsi="Arial" w:cs="Arial"/>
                <w:szCs w:val="24"/>
                <w:u w:val="single"/>
              </w:rPr>
              <w:t>insert MCO name</w:t>
            </w:r>
            <w:r w:rsidR="00310525" w:rsidRPr="00CD45D5">
              <w:rPr>
                <w:rFonts w:ascii="Arial" w:eastAsia="Calibri" w:hAnsi="Arial" w:cs="Arial"/>
                <w:szCs w:val="24"/>
              </w:rPr>
              <w:t>) help me file an Appeal?</w:t>
            </w:r>
            <w:r w:rsidR="0031449D" w:rsidRPr="00CD45D5">
              <w:rPr>
                <w:rFonts w:ascii="Arial" w:eastAsia="Calibri" w:hAnsi="Arial" w:cs="Arial"/>
                <w:szCs w:val="24"/>
              </w:rPr>
              <w:t xml:space="preserve"> </w:t>
            </w:r>
            <w:r>
              <w:rPr>
                <w:rFonts w:ascii="Arial" w:hAnsi="Arial" w:cs="Arial"/>
              </w:rPr>
              <w:t>9.</w:t>
            </w:r>
            <w:r w:rsidR="00CD2CBD">
              <w:rPr>
                <w:rFonts w:ascii="Arial" w:hAnsi="Arial" w:cs="Arial"/>
              </w:rPr>
              <w:t>Member’s option to request a</w:t>
            </w:r>
            <w:r w:rsidR="009E5F43">
              <w:rPr>
                <w:rFonts w:ascii="Arial" w:hAnsi="Arial" w:cs="Arial"/>
              </w:rPr>
              <w:t xml:space="preserve">n External Medical Review </w:t>
            </w:r>
            <w:r w:rsidR="0044175E">
              <w:rPr>
                <w:rFonts w:ascii="Arial" w:hAnsi="Arial" w:cs="Arial"/>
              </w:rPr>
              <w:t>and State</w:t>
            </w:r>
            <w:r w:rsidR="00CD2CBD">
              <w:rPr>
                <w:rFonts w:ascii="Arial" w:hAnsi="Arial" w:cs="Arial"/>
              </w:rPr>
              <w:t xml:space="preserve"> Fair Hearing no later than 120 </w:t>
            </w:r>
            <w:r w:rsidR="00B65F58">
              <w:rPr>
                <w:rFonts w:ascii="Arial" w:hAnsi="Arial" w:cs="Arial"/>
              </w:rPr>
              <w:t>D</w:t>
            </w:r>
            <w:r w:rsidR="00CD2CBD">
              <w:rPr>
                <w:rFonts w:ascii="Arial" w:hAnsi="Arial" w:cs="Arial"/>
              </w:rPr>
              <w:t>ays after the MCO mails the appeal decision notice.</w:t>
            </w:r>
            <w:r w:rsidR="00310525">
              <w:rPr>
                <w:rFonts w:ascii="Arial" w:hAnsi="Arial" w:cs="Arial"/>
              </w:rPr>
              <w:t xml:space="preserve"> </w:t>
            </w:r>
          </w:p>
        </w:tc>
        <w:tc>
          <w:tcPr>
            <w:tcW w:w="1170" w:type="dxa"/>
            <w:tcBorders>
              <w:left w:val="nil"/>
              <w:right w:val="nil"/>
            </w:tcBorders>
            <w:vAlign w:val="bottom"/>
          </w:tcPr>
          <w:p w14:paraId="7EEDF720"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33"/>
                  <w:enabled/>
                  <w:calcOnExit w:val="0"/>
                  <w:textInput/>
                </w:ffData>
              </w:fldChar>
            </w:r>
            <w:bookmarkStart w:id="139" w:name="Text133"/>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39"/>
          </w:p>
        </w:tc>
      </w:tr>
      <w:tr w:rsidR="00310525" w14:paraId="24CFD42B" w14:textId="77777777" w:rsidTr="00306157">
        <w:tc>
          <w:tcPr>
            <w:tcW w:w="9360" w:type="dxa"/>
            <w:tcBorders>
              <w:top w:val="nil"/>
              <w:left w:val="nil"/>
              <w:bottom w:val="single" w:sz="4" w:space="0" w:color="auto"/>
              <w:right w:val="nil"/>
            </w:tcBorders>
            <w:vAlign w:val="center"/>
          </w:tcPr>
          <w:p w14:paraId="34E3512E" w14:textId="5A0841A2" w:rsidR="00310525" w:rsidRDefault="00577F38" w:rsidP="00CD45D5">
            <w:pPr>
              <w:spacing w:before="60" w:after="60"/>
              <w:ind w:left="1080"/>
            </w:pPr>
            <w:r>
              <w:rPr>
                <w:rFonts w:ascii="Arial" w:hAnsi="Arial" w:cs="Arial"/>
                <w:bCs/>
              </w:rPr>
              <w:t>10.</w:t>
            </w:r>
            <w:r w:rsidR="00310525" w:rsidRPr="0054789A">
              <w:rPr>
                <w:rFonts w:ascii="Arial" w:hAnsi="Arial" w:cs="Arial"/>
                <w:bCs/>
              </w:rPr>
              <w:t>Member’s</w:t>
            </w:r>
            <w:r w:rsidR="00310525">
              <w:rPr>
                <w:rFonts w:ascii="Arial" w:hAnsi="Arial" w:cs="Arial"/>
              </w:rPr>
              <w:t xml:space="preserve"> option to request </w:t>
            </w:r>
            <w:r w:rsidR="00B72D2A">
              <w:rPr>
                <w:rFonts w:ascii="Arial" w:hAnsi="Arial" w:cs="Arial"/>
              </w:rPr>
              <w:t xml:space="preserve">only </w:t>
            </w:r>
            <w:r w:rsidR="00310525">
              <w:rPr>
                <w:rFonts w:ascii="Arial" w:hAnsi="Arial" w:cs="Arial"/>
              </w:rPr>
              <w:t>a State Fair Hearing</w:t>
            </w:r>
            <w:r w:rsidR="00FC40BA">
              <w:rPr>
                <w:rFonts w:ascii="Arial" w:hAnsi="Arial" w:cs="Arial"/>
              </w:rPr>
              <w:t>,</w:t>
            </w:r>
            <w:r w:rsidR="00DB710D">
              <w:rPr>
                <w:rFonts w:ascii="Arial" w:hAnsi="Arial" w:cs="Arial"/>
              </w:rPr>
              <w:t xml:space="preserve"> no later than 120 days after the MCO mails the appeal decision notice.</w:t>
            </w:r>
            <w:r w:rsidR="00310525">
              <w:rPr>
                <w:rFonts w:ascii="Arial" w:hAnsi="Arial" w:cs="Arial"/>
              </w:rPr>
              <w:t xml:space="preserve"> at any time during or after the MCO’s Appeals process</w:t>
            </w:r>
            <w:r w:rsidR="0054508C">
              <w:rPr>
                <w:rFonts w:ascii="Arial" w:hAnsi="Arial" w:cs="Arial"/>
              </w:rPr>
              <w:t>.</w:t>
            </w:r>
          </w:p>
        </w:tc>
        <w:tc>
          <w:tcPr>
            <w:tcW w:w="1170" w:type="dxa"/>
            <w:tcBorders>
              <w:left w:val="nil"/>
              <w:right w:val="nil"/>
            </w:tcBorders>
            <w:vAlign w:val="bottom"/>
          </w:tcPr>
          <w:p w14:paraId="0FAE17B2"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34"/>
                  <w:enabled/>
                  <w:calcOnExit w:val="0"/>
                  <w:textInput/>
                </w:ffData>
              </w:fldChar>
            </w:r>
            <w:bookmarkStart w:id="140" w:name="Text134"/>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40"/>
          </w:p>
        </w:tc>
      </w:tr>
      <w:tr w:rsidR="00310525" w14:paraId="14ACA708" w14:textId="77777777" w:rsidTr="00306157">
        <w:tc>
          <w:tcPr>
            <w:tcW w:w="9360" w:type="dxa"/>
            <w:tcBorders>
              <w:top w:val="single" w:sz="4" w:space="0" w:color="auto"/>
              <w:left w:val="nil"/>
              <w:right w:val="nil"/>
            </w:tcBorders>
            <w:vAlign w:val="center"/>
          </w:tcPr>
          <w:p w14:paraId="540B3A8E" w14:textId="77777777" w:rsidR="00310525" w:rsidRDefault="00310525" w:rsidP="005A6FDF">
            <w:pPr>
              <w:numPr>
                <w:ilvl w:val="1"/>
                <w:numId w:val="8"/>
              </w:numPr>
              <w:tabs>
                <w:tab w:val="left" w:pos="252"/>
              </w:tabs>
              <w:spacing w:before="60" w:after="60"/>
              <w:jc w:val="both"/>
              <w:rPr>
                <w:rFonts w:ascii="Arial" w:hAnsi="Arial" w:cs="Arial"/>
                <w:b/>
                <w:bCs/>
              </w:rPr>
            </w:pPr>
            <w:r>
              <w:rPr>
                <w:rFonts w:ascii="Arial" w:hAnsi="Arial" w:cs="Arial"/>
                <w:b/>
                <w:bCs/>
              </w:rPr>
              <w:t>Member Expedited MCO Appeal</w:t>
            </w:r>
          </w:p>
        </w:tc>
        <w:tc>
          <w:tcPr>
            <w:tcW w:w="1170" w:type="dxa"/>
            <w:tcBorders>
              <w:left w:val="nil"/>
              <w:right w:val="nil"/>
            </w:tcBorders>
            <w:vAlign w:val="bottom"/>
          </w:tcPr>
          <w:p w14:paraId="4DD2379F"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35"/>
                  <w:enabled/>
                  <w:calcOnExit w:val="0"/>
                  <w:textInput/>
                </w:ffData>
              </w:fldChar>
            </w:r>
            <w:bookmarkStart w:id="141" w:name="Text135"/>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41"/>
          </w:p>
        </w:tc>
      </w:tr>
      <w:tr w:rsidR="00310525" w14:paraId="0AF0425A" w14:textId="77777777" w:rsidTr="00306157">
        <w:tc>
          <w:tcPr>
            <w:tcW w:w="9360" w:type="dxa"/>
            <w:tcBorders>
              <w:left w:val="nil"/>
              <w:bottom w:val="nil"/>
              <w:right w:val="nil"/>
            </w:tcBorders>
            <w:vAlign w:val="center"/>
          </w:tcPr>
          <w:p w14:paraId="3E909055" w14:textId="09CAC291" w:rsidR="00310525" w:rsidRDefault="00310525" w:rsidP="005A6FDF">
            <w:pPr>
              <w:numPr>
                <w:ilvl w:val="0"/>
                <w:numId w:val="88"/>
              </w:numPr>
              <w:spacing w:before="60" w:after="60"/>
              <w:ind w:left="1440"/>
              <w:rPr>
                <w:rFonts w:ascii="Arial" w:hAnsi="Arial" w:cs="Arial"/>
                <w:b/>
                <w:bCs/>
              </w:rPr>
            </w:pPr>
            <w:r>
              <w:rPr>
                <w:rFonts w:ascii="Arial" w:hAnsi="Arial" w:cs="Arial"/>
              </w:rPr>
              <w:t xml:space="preserve">How </w:t>
            </w:r>
            <w:r w:rsidRPr="0054789A">
              <w:rPr>
                <w:rFonts w:ascii="Arial" w:hAnsi="Arial" w:cs="Arial"/>
                <w:bCs/>
              </w:rPr>
              <w:t>to</w:t>
            </w:r>
            <w:r>
              <w:rPr>
                <w:rFonts w:ascii="Arial" w:hAnsi="Arial" w:cs="Arial"/>
              </w:rPr>
              <w:t xml:space="preserve"> request an </w:t>
            </w:r>
            <w:r w:rsidR="00BB7E08">
              <w:rPr>
                <w:rFonts w:ascii="Arial" w:hAnsi="Arial" w:cs="Arial"/>
              </w:rPr>
              <w:t xml:space="preserve">emergency </w:t>
            </w:r>
            <w:r>
              <w:rPr>
                <w:rFonts w:ascii="Arial" w:hAnsi="Arial" w:cs="Arial"/>
              </w:rPr>
              <w:t>Appeal (must be accepted orally or in writing)</w:t>
            </w:r>
          </w:p>
        </w:tc>
        <w:tc>
          <w:tcPr>
            <w:tcW w:w="1170" w:type="dxa"/>
            <w:tcBorders>
              <w:left w:val="nil"/>
              <w:right w:val="nil"/>
            </w:tcBorders>
            <w:vAlign w:val="bottom"/>
          </w:tcPr>
          <w:p w14:paraId="4AFDF015"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36"/>
                  <w:enabled/>
                  <w:calcOnExit w:val="0"/>
                  <w:textInput/>
                </w:ffData>
              </w:fldChar>
            </w:r>
            <w:bookmarkStart w:id="142" w:name="Text136"/>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42"/>
          </w:p>
        </w:tc>
      </w:tr>
      <w:tr w:rsidR="00310525" w14:paraId="30FADC0B" w14:textId="77777777" w:rsidTr="00306157">
        <w:tc>
          <w:tcPr>
            <w:tcW w:w="9360" w:type="dxa"/>
            <w:tcBorders>
              <w:top w:val="nil"/>
              <w:left w:val="nil"/>
              <w:bottom w:val="nil"/>
              <w:right w:val="nil"/>
            </w:tcBorders>
            <w:vAlign w:val="center"/>
          </w:tcPr>
          <w:p w14:paraId="3E2E3FAD" w14:textId="77777777" w:rsidR="00310525" w:rsidRDefault="00310525" w:rsidP="005A6FDF">
            <w:pPr>
              <w:numPr>
                <w:ilvl w:val="0"/>
                <w:numId w:val="88"/>
              </w:numPr>
              <w:spacing w:before="60" w:after="60"/>
              <w:ind w:left="1440"/>
              <w:rPr>
                <w:rFonts w:ascii="Arial" w:hAnsi="Arial" w:cs="Arial"/>
                <w:b/>
                <w:bCs/>
              </w:rPr>
            </w:pPr>
            <w:r w:rsidRPr="0054789A">
              <w:rPr>
                <w:rFonts w:ascii="Arial" w:hAnsi="Arial" w:cs="Arial"/>
                <w:bCs/>
              </w:rPr>
              <w:t>Timeframes</w:t>
            </w:r>
          </w:p>
        </w:tc>
        <w:tc>
          <w:tcPr>
            <w:tcW w:w="1170" w:type="dxa"/>
            <w:tcBorders>
              <w:left w:val="nil"/>
              <w:right w:val="nil"/>
            </w:tcBorders>
            <w:vAlign w:val="bottom"/>
          </w:tcPr>
          <w:p w14:paraId="0F4DA68B"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37"/>
                  <w:enabled/>
                  <w:calcOnExit w:val="0"/>
                  <w:textInput/>
                </w:ffData>
              </w:fldChar>
            </w:r>
            <w:bookmarkStart w:id="143" w:name="Text137"/>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43"/>
          </w:p>
        </w:tc>
      </w:tr>
      <w:tr w:rsidR="00310525" w14:paraId="559E51E3" w14:textId="77777777" w:rsidTr="00306157">
        <w:tc>
          <w:tcPr>
            <w:tcW w:w="9360" w:type="dxa"/>
            <w:tcBorders>
              <w:top w:val="nil"/>
              <w:left w:val="nil"/>
              <w:bottom w:val="nil"/>
              <w:right w:val="nil"/>
            </w:tcBorders>
            <w:vAlign w:val="center"/>
          </w:tcPr>
          <w:p w14:paraId="22D858A8" w14:textId="4296D891" w:rsidR="00310525" w:rsidRDefault="00310525" w:rsidP="005A6FDF">
            <w:pPr>
              <w:numPr>
                <w:ilvl w:val="0"/>
                <w:numId w:val="88"/>
              </w:numPr>
              <w:spacing w:before="60" w:after="60"/>
              <w:ind w:left="1440"/>
              <w:rPr>
                <w:rFonts w:ascii="Arial" w:hAnsi="Arial" w:cs="Arial"/>
                <w:b/>
                <w:bCs/>
              </w:rPr>
            </w:pPr>
            <w:r>
              <w:rPr>
                <w:rFonts w:ascii="Arial" w:hAnsi="Arial" w:cs="Arial"/>
              </w:rPr>
              <w:t xml:space="preserve">What happens if the MCO denies the request for an </w:t>
            </w:r>
            <w:r w:rsidR="00BB7E08">
              <w:rPr>
                <w:rFonts w:ascii="Arial" w:hAnsi="Arial" w:cs="Arial"/>
              </w:rPr>
              <w:t xml:space="preserve">emergency </w:t>
            </w:r>
            <w:r>
              <w:rPr>
                <w:rFonts w:ascii="Arial" w:hAnsi="Arial" w:cs="Arial"/>
              </w:rPr>
              <w:t xml:space="preserve">Appeal? </w:t>
            </w:r>
          </w:p>
        </w:tc>
        <w:tc>
          <w:tcPr>
            <w:tcW w:w="1170" w:type="dxa"/>
            <w:tcBorders>
              <w:left w:val="nil"/>
              <w:right w:val="nil"/>
            </w:tcBorders>
            <w:vAlign w:val="bottom"/>
          </w:tcPr>
          <w:p w14:paraId="60CDE385"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38"/>
                  <w:enabled/>
                  <w:calcOnExit w:val="0"/>
                  <w:textInput/>
                </w:ffData>
              </w:fldChar>
            </w:r>
            <w:bookmarkStart w:id="144" w:name="Text138"/>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44"/>
          </w:p>
        </w:tc>
      </w:tr>
      <w:tr w:rsidR="00310525" w14:paraId="4A1A0A13" w14:textId="77777777" w:rsidTr="00306157">
        <w:tc>
          <w:tcPr>
            <w:tcW w:w="9360" w:type="dxa"/>
            <w:tcBorders>
              <w:top w:val="nil"/>
              <w:left w:val="nil"/>
              <w:right w:val="nil"/>
            </w:tcBorders>
            <w:vAlign w:val="center"/>
          </w:tcPr>
          <w:p w14:paraId="4B498AC9" w14:textId="2FFF0CBE" w:rsidR="00A515B0" w:rsidRPr="00EA4ABB" w:rsidRDefault="00310525" w:rsidP="00EA4ABB">
            <w:pPr>
              <w:numPr>
                <w:ilvl w:val="0"/>
                <w:numId w:val="88"/>
              </w:numPr>
              <w:spacing w:before="60" w:after="60"/>
              <w:ind w:left="1440"/>
              <w:rPr>
                <w:b/>
                <w:bCs/>
              </w:rPr>
            </w:pPr>
            <w:r>
              <w:rPr>
                <w:rFonts w:ascii="Arial" w:hAnsi="Arial" w:cs="Arial"/>
              </w:rPr>
              <w:t xml:space="preserve">Who can help me file an </w:t>
            </w:r>
            <w:r w:rsidR="00EA264E">
              <w:rPr>
                <w:rFonts w:ascii="Arial" w:hAnsi="Arial" w:cs="Arial"/>
              </w:rPr>
              <w:t xml:space="preserve">emergency </w:t>
            </w:r>
            <w:r>
              <w:rPr>
                <w:rFonts w:ascii="Arial" w:hAnsi="Arial" w:cs="Arial"/>
              </w:rPr>
              <w:t>Appeal?</w:t>
            </w:r>
          </w:p>
          <w:p w14:paraId="35B852DF" w14:textId="4BB33835" w:rsidR="006360D8" w:rsidRPr="00EA4ABB" w:rsidRDefault="006360D8" w:rsidP="00EA4ABB">
            <w:pPr>
              <w:spacing w:before="60" w:after="60"/>
              <w:rPr>
                <w:rFonts w:ascii="Arial" w:hAnsi="Arial" w:cs="Arial"/>
                <w:bCs/>
              </w:rPr>
            </w:pPr>
          </w:p>
        </w:tc>
        <w:tc>
          <w:tcPr>
            <w:tcW w:w="1170" w:type="dxa"/>
            <w:tcBorders>
              <w:left w:val="nil"/>
              <w:right w:val="nil"/>
            </w:tcBorders>
            <w:vAlign w:val="bottom"/>
          </w:tcPr>
          <w:p w14:paraId="7B5013F1"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39"/>
                  <w:enabled/>
                  <w:calcOnExit w:val="0"/>
                  <w:textInput/>
                </w:ffData>
              </w:fldChar>
            </w:r>
            <w:bookmarkStart w:id="145" w:name="Text139"/>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45"/>
          </w:p>
        </w:tc>
      </w:tr>
      <w:tr w:rsidR="00310525" w14:paraId="5A302D8C" w14:textId="77777777" w:rsidTr="00306157">
        <w:tc>
          <w:tcPr>
            <w:tcW w:w="9360" w:type="dxa"/>
            <w:tcBorders>
              <w:left w:val="nil"/>
              <w:bottom w:val="double" w:sz="4" w:space="0" w:color="auto"/>
              <w:right w:val="nil"/>
            </w:tcBorders>
            <w:vAlign w:val="center"/>
          </w:tcPr>
          <w:p w14:paraId="6A11A400" w14:textId="35803048" w:rsidR="00310525" w:rsidRPr="00EA4ABB" w:rsidRDefault="00310525" w:rsidP="00EA4ABB">
            <w:pPr>
              <w:pStyle w:val="ListParagraph"/>
              <w:numPr>
                <w:ilvl w:val="1"/>
                <w:numId w:val="8"/>
              </w:numPr>
              <w:spacing w:before="60" w:after="60"/>
              <w:jc w:val="both"/>
              <w:rPr>
                <w:rFonts w:ascii="Arial" w:hAnsi="Arial" w:cs="Arial"/>
              </w:rPr>
            </w:pPr>
            <w:r w:rsidRPr="00EA4ABB">
              <w:rPr>
                <w:rFonts w:ascii="Arial" w:hAnsi="Arial" w:cs="Arial"/>
                <w:b/>
                <w:bCs/>
              </w:rPr>
              <w:t>Member request for State Fair Hearing</w:t>
            </w:r>
            <w:r w:rsidR="005F0106">
              <w:rPr>
                <w:rFonts w:ascii="Arial" w:hAnsi="Arial" w:cs="Arial"/>
                <w:b/>
                <w:bCs/>
              </w:rPr>
              <w:t xml:space="preserve"> only</w:t>
            </w:r>
            <w:r w:rsidRPr="00EA4ABB">
              <w:rPr>
                <w:rFonts w:ascii="Arial" w:hAnsi="Arial" w:cs="Arial"/>
                <w:b/>
                <w:bCs/>
              </w:rPr>
              <w:t xml:space="preserve"> </w:t>
            </w:r>
            <w:r w:rsidRPr="00EA4ABB">
              <w:rPr>
                <w:rFonts w:ascii="Arial" w:hAnsi="Arial" w:cs="Arial"/>
              </w:rPr>
              <w:t xml:space="preserve">(MCO will use HHSC’s provided language – </w:t>
            </w:r>
            <w:r w:rsidRPr="00EA4ABB">
              <w:rPr>
                <w:rFonts w:ascii="Arial" w:hAnsi="Arial" w:cs="Arial"/>
                <w:b/>
                <w:bCs/>
              </w:rPr>
              <w:t xml:space="preserve">Attachment </w:t>
            </w:r>
            <w:r w:rsidR="00333542" w:rsidRPr="00EA4ABB">
              <w:rPr>
                <w:rFonts w:ascii="Arial" w:hAnsi="Arial" w:cs="Arial"/>
                <w:b/>
                <w:bCs/>
              </w:rPr>
              <w:t>P</w:t>
            </w:r>
            <w:r w:rsidRPr="00EA4ABB">
              <w:rPr>
                <w:rFonts w:ascii="Arial" w:hAnsi="Arial" w:cs="Arial"/>
                <w:b/>
                <w:bCs/>
              </w:rPr>
              <w:t>.</w:t>
            </w:r>
            <w:r w:rsidRPr="00EA4ABB">
              <w:rPr>
                <w:rFonts w:ascii="Arial" w:hAnsi="Arial" w:cs="Arial"/>
              </w:rPr>
              <w:t>)</w:t>
            </w:r>
          </w:p>
          <w:p w14:paraId="640148C0" w14:textId="11C90AA2" w:rsidR="00CD282A" w:rsidRPr="00EA4ABB" w:rsidRDefault="00CD282A" w:rsidP="00EA4ABB">
            <w:pPr>
              <w:pStyle w:val="ListParagraph"/>
              <w:numPr>
                <w:ilvl w:val="1"/>
                <w:numId w:val="8"/>
              </w:numPr>
              <w:spacing w:before="60" w:after="60"/>
              <w:jc w:val="both"/>
              <w:rPr>
                <w:rFonts w:ascii="Arial" w:hAnsi="Arial" w:cs="Arial"/>
                <w:b/>
                <w:bCs/>
              </w:rPr>
            </w:pPr>
            <w:r>
              <w:rPr>
                <w:rFonts w:ascii="Arial" w:hAnsi="Arial" w:cs="Arial"/>
                <w:b/>
                <w:bCs/>
              </w:rPr>
              <w:t xml:space="preserve">Member request for an External Medical Review </w:t>
            </w:r>
            <w:r w:rsidR="00C82C54">
              <w:rPr>
                <w:rFonts w:ascii="Arial" w:hAnsi="Arial" w:cs="Arial"/>
                <w:b/>
                <w:bCs/>
              </w:rPr>
              <w:t>and</w:t>
            </w:r>
            <w:r>
              <w:rPr>
                <w:rFonts w:ascii="Arial" w:hAnsi="Arial" w:cs="Arial"/>
                <w:b/>
                <w:bCs/>
              </w:rPr>
              <w:t xml:space="preserve"> State Fair Hearing (MCO will use HHSC’s provided language – Attachment X.)</w:t>
            </w:r>
          </w:p>
        </w:tc>
        <w:tc>
          <w:tcPr>
            <w:tcW w:w="1170" w:type="dxa"/>
            <w:tcBorders>
              <w:left w:val="nil"/>
              <w:bottom w:val="double" w:sz="4" w:space="0" w:color="auto"/>
              <w:right w:val="nil"/>
            </w:tcBorders>
            <w:vAlign w:val="bottom"/>
          </w:tcPr>
          <w:p w14:paraId="2050E364"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40"/>
                  <w:enabled/>
                  <w:calcOnExit w:val="0"/>
                  <w:textInput/>
                </w:ffData>
              </w:fldChar>
            </w:r>
            <w:bookmarkStart w:id="146" w:name="Text140"/>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46"/>
          </w:p>
        </w:tc>
      </w:tr>
      <w:tr w:rsidR="00310525" w14:paraId="040D1FE0" w14:textId="77777777" w:rsidTr="00306157">
        <w:tc>
          <w:tcPr>
            <w:tcW w:w="9360" w:type="dxa"/>
            <w:tcBorders>
              <w:top w:val="double" w:sz="4" w:space="0" w:color="auto"/>
              <w:left w:val="nil"/>
              <w:bottom w:val="double" w:sz="4" w:space="0" w:color="auto"/>
              <w:right w:val="nil"/>
            </w:tcBorders>
            <w:vAlign w:val="center"/>
          </w:tcPr>
          <w:p w14:paraId="055032DF" w14:textId="77777777" w:rsidR="00310525" w:rsidRPr="005713DB" w:rsidRDefault="00310525" w:rsidP="00310525">
            <w:pPr>
              <w:spacing w:before="60" w:after="60"/>
              <w:ind w:left="432" w:hanging="432"/>
              <w:rPr>
                <w:rFonts w:ascii="Arial" w:hAnsi="Arial" w:cs="Arial"/>
                <w:b/>
              </w:rPr>
            </w:pPr>
            <w:r w:rsidRPr="005713DB">
              <w:rPr>
                <w:rFonts w:ascii="Arial" w:hAnsi="Arial" w:cs="Arial"/>
                <w:b/>
              </w:rPr>
              <w:t xml:space="preserve">IX.  CHIP PROVIDER </w:t>
            </w:r>
            <w:r w:rsidRPr="00BC3A17">
              <w:rPr>
                <w:rFonts w:ascii="Arial" w:hAnsi="Arial" w:cs="Arial"/>
                <w:b/>
              </w:rPr>
              <w:t xml:space="preserve">COMPLAINT AND APPEAL PROCESSES </w:t>
            </w:r>
            <w:r w:rsidRPr="00BC3A17">
              <w:rPr>
                <w:rFonts w:ascii="Arial" w:hAnsi="Arial" w:cs="Arial"/>
              </w:rPr>
              <w:t>(for MCOs</w:t>
            </w:r>
            <w:r w:rsidRPr="005713DB">
              <w:rPr>
                <w:rFonts w:ascii="Arial" w:hAnsi="Arial" w:cs="Arial"/>
              </w:rPr>
              <w:t xml:space="preserve"> serving CHIP Members and CHIP Perinatal Members)</w:t>
            </w:r>
            <w:r>
              <w:rPr>
                <w:rFonts w:ascii="Arial" w:hAnsi="Arial" w:cs="Arial"/>
              </w:rPr>
              <w:t xml:space="preserve"> </w:t>
            </w:r>
          </w:p>
        </w:tc>
        <w:tc>
          <w:tcPr>
            <w:tcW w:w="1170" w:type="dxa"/>
            <w:tcBorders>
              <w:top w:val="double" w:sz="4" w:space="0" w:color="auto"/>
              <w:left w:val="nil"/>
              <w:bottom w:val="double" w:sz="4" w:space="0" w:color="auto"/>
              <w:right w:val="nil"/>
            </w:tcBorders>
            <w:vAlign w:val="bottom"/>
          </w:tcPr>
          <w:p w14:paraId="70BC54C6"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41"/>
                  <w:enabled/>
                  <w:calcOnExit w:val="0"/>
                  <w:textInput/>
                </w:ffData>
              </w:fldChar>
            </w:r>
            <w:bookmarkStart w:id="147" w:name="Text141"/>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47"/>
          </w:p>
        </w:tc>
      </w:tr>
      <w:tr w:rsidR="00310525" w14:paraId="0CEC940C" w14:textId="77777777" w:rsidTr="00306157">
        <w:tc>
          <w:tcPr>
            <w:tcW w:w="9360" w:type="dxa"/>
            <w:tcBorders>
              <w:top w:val="double" w:sz="4" w:space="0" w:color="auto"/>
              <w:left w:val="nil"/>
              <w:bottom w:val="nil"/>
              <w:right w:val="nil"/>
            </w:tcBorders>
            <w:vAlign w:val="center"/>
          </w:tcPr>
          <w:p w14:paraId="068C963E" w14:textId="77777777" w:rsidR="00310525" w:rsidRPr="00BC3A17" w:rsidRDefault="00310525" w:rsidP="005A6FDF">
            <w:pPr>
              <w:numPr>
                <w:ilvl w:val="0"/>
                <w:numId w:val="89"/>
              </w:numPr>
              <w:tabs>
                <w:tab w:val="left" w:pos="180"/>
                <w:tab w:val="left" w:pos="540"/>
              </w:tabs>
              <w:spacing w:before="60" w:after="60"/>
              <w:ind w:left="1440"/>
              <w:rPr>
                <w:rFonts w:ascii="Arial" w:hAnsi="Arial" w:cs="Arial"/>
                <w:b/>
                <w:bCs/>
              </w:rPr>
            </w:pPr>
            <w:r w:rsidRPr="00BC3A17">
              <w:rPr>
                <w:rFonts w:ascii="Arial" w:hAnsi="Arial" w:cs="Arial"/>
              </w:rPr>
              <w:t>Provider Complaint process</w:t>
            </w:r>
            <w:r w:rsidRPr="00BC3A17">
              <w:t xml:space="preserve"> </w:t>
            </w:r>
            <w:r w:rsidRPr="00BC3A17">
              <w:rPr>
                <w:rFonts w:ascii="Arial" w:hAnsi="Arial" w:cs="Arial"/>
              </w:rPr>
              <w:t xml:space="preserve">to MCO </w:t>
            </w:r>
          </w:p>
        </w:tc>
        <w:tc>
          <w:tcPr>
            <w:tcW w:w="1170" w:type="dxa"/>
            <w:tcBorders>
              <w:top w:val="double" w:sz="4" w:space="0" w:color="auto"/>
              <w:left w:val="nil"/>
              <w:bottom w:val="single" w:sz="4" w:space="0" w:color="auto"/>
              <w:right w:val="nil"/>
            </w:tcBorders>
            <w:vAlign w:val="bottom"/>
          </w:tcPr>
          <w:p w14:paraId="5A6C6F09"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42"/>
                  <w:enabled/>
                  <w:calcOnExit w:val="0"/>
                  <w:textInput/>
                </w:ffData>
              </w:fldChar>
            </w:r>
            <w:bookmarkStart w:id="148" w:name="Text142"/>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48"/>
          </w:p>
        </w:tc>
      </w:tr>
      <w:tr w:rsidR="00310525" w14:paraId="1E17FFF0" w14:textId="77777777" w:rsidTr="00306157">
        <w:tc>
          <w:tcPr>
            <w:tcW w:w="9360" w:type="dxa"/>
            <w:tcBorders>
              <w:top w:val="nil"/>
              <w:left w:val="nil"/>
              <w:bottom w:val="nil"/>
              <w:right w:val="nil"/>
            </w:tcBorders>
            <w:vAlign w:val="center"/>
          </w:tcPr>
          <w:p w14:paraId="6AF859C9" w14:textId="77777777" w:rsidR="00310525" w:rsidRPr="00BC3A17" w:rsidRDefault="00310525" w:rsidP="005A6FDF">
            <w:pPr>
              <w:numPr>
                <w:ilvl w:val="0"/>
                <w:numId w:val="89"/>
              </w:numPr>
              <w:tabs>
                <w:tab w:val="left" w:pos="180"/>
                <w:tab w:val="left" w:pos="540"/>
              </w:tabs>
              <w:spacing w:before="60" w:after="60"/>
              <w:ind w:left="1440"/>
              <w:rPr>
                <w:rFonts w:ascii="Arial" w:hAnsi="Arial" w:cs="Arial"/>
                <w:b/>
                <w:bCs/>
              </w:rPr>
            </w:pPr>
            <w:r w:rsidRPr="00BC3A17">
              <w:rPr>
                <w:rFonts w:ascii="Arial" w:hAnsi="Arial" w:cs="Arial"/>
              </w:rPr>
              <w:t>Provider Complaint process</w:t>
            </w:r>
            <w:r w:rsidRPr="00BC3A17">
              <w:t xml:space="preserve"> </w:t>
            </w:r>
            <w:r w:rsidRPr="00BC3A17">
              <w:rPr>
                <w:rFonts w:ascii="Arial" w:hAnsi="Arial" w:cs="Arial"/>
              </w:rPr>
              <w:t>to Texas Department of Insurance (TDI)</w:t>
            </w:r>
          </w:p>
        </w:tc>
        <w:tc>
          <w:tcPr>
            <w:tcW w:w="1170" w:type="dxa"/>
            <w:tcBorders>
              <w:top w:val="single" w:sz="4" w:space="0" w:color="auto"/>
              <w:left w:val="nil"/>
              <w:bottom w:val="nil"/>
              <w:right w:val="nil"/>
            </w:tcBorders>
            <w:vAlign w:val="bottom"/>
          </w:tcPr>
          <w:p w14:paraId="54997485"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42"/>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310525" w14:paraId="08CECDEA" w14:textId="77777777" w:rsidTr="00306157">
        <w:tc>
          <w:tcPr>
            <w:tcW w:w="9360" w:type="dxa"/>
            <w:tcBorders>
              <w:top w:val="nil"/>
              <w:left w:val="nil"/>
              <w:bottom w:val="nil"/>
              <w:right w:val="nil"/>
            </w:tcBorders>
            <w:vAlign w:val="center"/>
          </w:tcPr>
          <w:p w14:paraId="19C26A10" w14:textId="77777777" w:rsidR="00310525" w:rsidRPr="00BC3A17" w:rsidRDefault="00310525" w:rsidP="005A6FDF">
            <w:pPr>
              <w:numPr>
                <w:ilvl w:val="0"/>
                <w:numId w:val="89"/>
              </w:numPr>
              <w:tabs>
                <w:tab w:val="left" w:pos="180"/>
                <w:tab w:val="left" w:pos="540"/>
              </w:tabs>
              <w:spacing w:before="60" w:after="60"/>
              <w:ind w:left="1440"/>
              <w:rPr>
                <w:rFonts w:ascii="Arial" w:hAnsi="Arial" w:cs="Arial"/>
                <w:b/>
                <w:bCs/>
              </w:rPr>
            </w:pPr>
            <w:r w:rsidRPr="00BC3A17">
              <w:rPr>
                <w:rFonts w:ascii="Arial" w:hAnsi="Arial" w:cs="Arial"/>
              </w:rPr>
              <w:t>Provider Appeal process</w:t>
            </w:r>
            <w:r w:rsidRPr="00BC3A17">
              <w:t xml:space="preserve"> </w:t>
            </w:r>
            <w:r w:rsidRPr="00BC3A17">
              <w:rPr>
                <w:rFonts w:ascii="Arial" w:hAnsi="Arial" w:cs="Arial"/>
              </w:rPr>
              <w:t xml:space="preserve">to MCO </w:t>
            </w:r>
          </w:p>
        </w:tc>
        <w:tc>
          <w:tcPr>
            <w:tcW w:w="1170" w:type="dxa"/>
            <w:tcBorders>
              <w:top w:val="single" w:sz="4" w:space="0" w:color="auto"/>
              <w:left w:val="nil"/>
              <w:bottom w:val="single" w:sz="4" w:space="0" w:color="auto"/>
              <w:right w:val="nil"/>
            </w:tcBorders>
            <w:vAlign w:val="bottom"/>
          </w:tcPr>
          <w:p w14:paraId="526BB36A"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42"/>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310525" w14:paraId="0A37C0EF" w14:textId="77777777" w:rsidTr="00306157">
        <w:tc>
          <w:tcPr>
            <w:tcW w:w="9360" w:type="dxa"/>
            <w:tcBorders>
              <w:top w:val="nil"/>
              <w:left w:val="nil"/>
              <w:bottom w:val="nil"/>
              <w:right w:val="nil"/>
            </w:tcBorders>
            <w:vAlign w:val="center"/>
          </w:tcPr>
          <w:p w14:paraId="00BE4CC6" w14:textId="77777777" w:rsidR="00310525" w:rsidRPr="00BC3A17" w:rsidRDefault="00310525" w:rsidP="005A6FDF">
            <w:pPr>
              <w:numPr>
                <w:ilvl w:val="2"/>
                <w:numId w:val="89"/>
              </w:numPr>
              <w:spacing w:before="60" w:after="60"/>
              <w:ind w:left="1800" w:hanging="360"/>
              <w:jc w:val="both"/>
              <w:rPr>
                <w:rFonts w:ascii="Arial" w:hAnsi="Arial" w:cs="Arial"/>
              </w:rPr>
            </w:pPr>
            <w:r w:rsidRPr="00BC3A17">
              <w:rPr>
                <w:rFonts w:ascii="Arial" w:hAnsi="Arial" w:cs="Arial"/>
                <w:noProof/>
              </w:rPr>
              <w:t>Provider Portal</w:t>
            </w:r>
          </w:p>
        </w:tc>
        <w:tc>
          <w:tcPr>
            <w:tcW w:w="1170" w:type="dxa"/>
            <w:tcBorders>
              <w:top w:val="single" w:sz="4" w:space="0" w:color="auto"/>
              <w:left w:val="nil"/>
              <w:bottom w:val="single" w:sz="4" w:space="0" w:color="auto"/>
              <w:right w:val="nil"/>
            </w:tcBorders>
            <w:vAlign w:val="bottom"/>
          </w:tcPr>
          <w:p w14:paraId="1F93F557"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42"/>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310525" w14:paraId="599FBFEE" w14:textId="77777777" w:rsidTr="00306157">
        <w:tc>
          <w:tcPr>
            <w:tcW w:w="9360" w:type="dxa"/>
            <w:tcBorders>
              <w:top w:val="nil"/>
              <w:left w:val="nil"/>
              <w:bottom w:val="double" w:sz="4" w:space="0" w:color="auto"/>
              <w:right w:val="nil"/>
            </w:tcBorders>
            <w:vAlign w:val="center"/>
          </w:tcPr>
          <w:p w14:paraId="17F143E4" w14:textId="77777777" w:rsidR="00310525" w:rsidRPr="00BC3A17" w:rsidRDefault="00310525" w:rsidP="005A6FDF">
            <w:pPr>
              <w:numPr>
                <w:ilvl w:val="0"/>
                <w:numId w:val="89"/>
              </w:numPr>
              <w:tabs>
                <w:tab w:val="left" w:pos="180"/>
                <w:tab w:val="left" w:pos="540"/>
              </w:tabs>
              <w:spacing w:before="60" w:after="60"/>
              <w:ind w:left="1440"/>
              <w:rPr>
                <w:rFonts w:ascii="Arial" w:hAnsi="Arial" w:cs="Arial"/>
                <w:b/>
                <w:bCs/>
              </w:rPr>
            </w:pPr>
            <w:r w:rsidRPr="00BC3A17">
              <w:rPr>
                <w:rFonts w:ascii="Arial" w:hAnsi="Arial" w:cs="Arial"/>
              </w:rPr>
              <w:t>Provider Appeal process</w:t>
            </w:r>
            <w:r w:rsidRPr="00BC3A17">
              <w:t xml:space="preserve"> </w:t>
            </w:r>
            <w:r w:rsidRPr="00BC3A17">
              <w:rPr>
                <w:rFonts w:ascii="Arial" w:hAnsi="Arial" w:cs="Arial"/>
              </w:rPr>
              <w:t>to TDI</w:t>
            </w:r>
          </w:p>
        </w:tc>
        <w:tc>
          <w:tcPr>
            <w:tcW w:w="1170" w:type="dxa"/>
            <w:tcBorders>
              <w:top w:val="single" w:sz="4" w:space="0" w:color="auto"/>
              <w:left w:val="nil"/>
              <w:bottom w:val="double" w:sz="4" w:space="0" w:color="auto"/>
              <w:right w:val="nil"/>
            </w:tcBorders>
            <w:vAlign w:val="bottom"/>
          </w:tcPr>
          <w:p w14:paraId="1DC6405C"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42"/>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310525" w14:paraId="2105BC3E" w14:textId="77777777" w:rsidTr="00306157">
        <w:tc>
          <w:tcPr>
            <w:tcW w:w="9360" w:type="dxa"/>
            <w:tcBorders>
              <w:top w:val="double" w:sz="4" w:space="0" w:color="auto"/>
              <w:left w:val="nil"/>
              <w:bottom w:val="double" w:sz="4" w:space="0" w:color="auto"/>
              <w:right w:val="nil"/>
            </w:tcBorders>
            <w:vAlign w:val="center"/>
          </w:tcPr>
          <w:p w14:paraId="6092FFFD" w14:textId="77777777" w:rsidR="00310525" w:rsidRPr="00E71E6E" w:rsidRDefault="00310525" w:rsidP="00922737">
            <w:pPr>
              <w:numPr>
                <w:ilvl w:val="0"/>
                <w:numId w:val="106"/>
              </w:numPr>
              <w:rPr>
                <w:rFonts w:ascii="Arial" w:hAnsi="Arial" w:cs="Arial"/>
              </w:rPr>
            </w:pPr>
            <w:r w:rsidRPr="00E71E6E">
              <w:rPr>
                <w:rFonts w:ascii="Arial" w:hAnsi="Arial" w:cs="Arial"/>
                <w:b/>
              </w:rPr>
              <w:lastRenderedPageBreak/>
              <w:t xml:space="preserve">CHIP MEMBER </w:t>
            </w:r>
            <w:r w:rsidR="00A7089E" w:rsidRPr="00E71E6E">
              <w:rPr>
                <w:rFonts w:ascii="Arial" w:hAnsi="Arial" w:cs="Arial"/>
                <w:b/>
              </w:rPr>
              <w:t>COMPLAINT PROCESS</w:t>
            </w:r>
            <w:r w:rsidR="00A7089E" w:rsidRPr="00E71E6E">
              <w:rPr>
                <w:rFonts w:ascii="Arial" w:hAnsi="Arial" w:cs="Arial"/>
              </w:rPr>
              <w:t xml:space="preserve"> (</w:t>
            </w:r>
            <w:r w:rsidRPr="00E71E6E">
              <w:rPr>
                <w:rFonts w:ascii="Arial" w:hAnsi="Arial" w:cs="Arial"/>
              </w:rPr>
              <w:t>for MCOs serving CHIP Members and CHIP Perinatal Members)</w:t>
            </w:r>
          </w:p>
        </w:tc>
        <w:tc>
          <w:tcPr>
            <w:tcW w:w="1170" w:type="dxa"/>
            <w:tcBorders>
              <w:top w:val="double" w:sz="4" w:space="0" w:color="auto"/>
              <w:left w:val="nil"/>
              <w:bottom w:val="double" w:sz="4" w:space="0" w:color="auto"/>
              <w:right w:val="nil"/>
            </w:tcBorders>
            <w:vAlign w:val="bottom"/>
          </w:tcPr>
          <w:p w14:paraId="02736C13"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43"/>
                  <w:enabled/>
                  <w:calcOnExit w:val="0"/>
                  <w:textInput/>
                </w:ffData>
              </w:fldChar>
            </w:r>
            <w:bookmarkStart w:id="149" w:name="Text143"/>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49"/>
          </w:p>
        </w:tc>
      </w:tr>
      <w:tr w:rsidR="00310525" w14:paraId="20F0A518" w14:textId="77777777" w:rsidTr="00306157">
        <w:tc>
          <w:tcPr>
            <w:tcW w:w="9360" w:type="dxa"/>
            <w:tcBorders>
              <w:top w:val="double" w:sz="4" w:space="0" w:color="auto"/>
              <w:left w:val="nil"/>
              <w:right w:val="nil"/>
            </w:tcBorders>
            <w:vAlign w:val="center"/>
          </w:tcPr>
          <w:p w14:paraId="741357DC" w14:textId="77777777" w:rsidR="00310525" w:rsidRDefault="00310525" w:rsidP="005A6FDF">
            <w:pPr>
              <w:numPr>
                <w:ilvl w:val="0"/>
                <w:numId w:val="7"/>
              </w:numPr>
              <w:tabs>
                <w:tab w:val="left" w:pos="1332"/>
              </w:tabs>
              <w:spacing w:before="60" w:after="60"/>
              <w:rPr>
                <w:rFonts w:ascii="Arial" w:hAnsi="Arial" w:cs="Arial"/>
                <w:b/>
              </w:rPr>
            </w:pPr>
            <w:r>
              <w:rPr>
                <w:rFonts w:ascii="Arial" w:hAnsi="Arial" w:cs="Arial"/>
                <w:b/>
              </w:rPr>
              <w:t>CHIP Member Complaint Process</w:t>
            </w:r>
          </w:p>
        </w:tc>
        <w:tc>
          <w:tcPr>
            <w:tcW w:w="1170" w:type="dxa"/>
            <w:tcBorders>
              <w:top w:val="double" w:sz="4" w:space="0" w:color="auto"/>
              <w:left w:val="nil"/>
              <w:right w:val="nil"/>
            </w:tcBorders>
            <w:vAlign w:val="bottom"/>
          </w:tcPr>
          <w:p w14:paraId="251E92C0"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44"/>
                  <w:enabled/>
                  <w:calcOnExit w:val="0"/>
                  <w:textInput/>
                </w:ffData>
              </w:fldChar>
            </w:r>
            <w:bookmarkStart w:id="150" w:name="Text144"/>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50"/>
          </w:p>
        </w:tc>
      </w:tr>
      <w:tr w:rsidR="00310525" w14:paraId="14F0B763" w14:textId="77777777" w:rsidTr="00306157">
        <w:tc>
          <w:tcPr>
            <w:tcW w:w="9360" w:type="dxa"/>
            <w:tcBorders>
              <w:left w:val="nil"/>
              <w:bottom w:val="nil"/>
              <w:right w:val="nil"/>
            </w:tcBorders>
            <w:vAlign w:val="center"/>
          </w:tcPr>
          <w:p w14:paraId="4AFA5F49" w14:textId="77777777" w:rsidR="00310525" w:rsidRDefault="00310525" w:rsidP="005A6FDF">
            <w:pPr>
              <w:numPr>
                <w:ilvl w:val="0"/>
                <w:numId w:val="90"/>
              </w:numPr>
              <w:tabs>
                <w:tab w:val="left" w:pos="1152"/>
              </w:tabs>
              <w:spacing w:before="60" w:after="60"/>
              <w:ind w:left="1440"/>
              <w:jc w:val="both"/>
              <w:rPr>
                <w:rFonts w:ascii="Arial" w:hAnsi="Arial" w:cs="Arial"/>
              </w:rPr>
            </w:pPr>
            <w:r>
              <w:rPr>
                <w:rFonts w:ascii="Arial" w:hAnsi="Arial" w:cs="Arial"/>
              </w:rPr>
              <w:t>What should I do if I have a Complaint?</w:t>
            </w:r>
          </w:p>
        </w:tc>
        <w:tc>
          <w:tcPr>
            <w:tcW w:w="1170" w:type="dxa"/>
            <w:tcBorders>
              <w:left w:val="nil"/>
              <w:right w:val="nil"/>
            </w:tcBorders>
            <w:vAlign w:val="bottom"/>
          </w:tcPr>
          <w:p w14:paraId="02265DFF"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45"/>
                  <w:enabled/>
                  <w:calcOnExit w:val="0"/>
                  <w:textInput/>
                </w:ffData>
              </w:fldChar>
            </w:r>
            <w:bookmarkStart w:id="151" w:name="Text145"/>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51"/>
          </w:p>
        </w:tc>
      </w:tr>
      <w:tr w:rsidR="00310525" w14:paraId="0726B71A" w14:textId="77777777" w:rsidTr="00306157">
        <w:tc>
          <w:tcPr>
            <w:tcW w:w="9360" w:type="dxa"/>
            <w:tcBorders>
              <w:top w:val="nil"/>
              <w:left w:val="nil"/>
              <w:bottom w:val="nil"/>
              <w:right w:val="nil"/>
            </w:tcBorders>
            <w:vAlign w:val="center"/>
          </w:tcPr>
          <w:p w14:paraId="71B809D6" w14:textId="77777777" w:rsidR="00310525" w:rsidRDefault="00310525" w:rsidP="005A6FDF">
            <w:pPr>
              <w:numPr>
                <w:ilvl w:val="0"/>
                <w:numId w:val="90"/>
              </w:numPr>
              <w:spacing w:before="60" w:after="60"/>
              <w:ind w:left="1440"/>
              <w:jc w:val="both"/>
              <w:rPr>
                <w:rFonts w:ascii="Arial" w:hAnsi="Arial" w:cs="Arial"/>
              </w:rPr>
            </w:pPr>
            <w:r>
              <w:rPr>
                <w:rFonts w:ascii="Arial" w:hAnsi="Arial" w:cs="Arial"/>
              </w:rPr>
              <w:t xml:space="preserve">Who do I call? (Include at least one toll-free telephone number.) </w:t>
            </w:r>
          </w:p>
        </w:tc>
        <w:tc>
          <w:tcPr>
            <w:tcW w:w="1170" w:type="dxa"/>
            <w:tcBorders>
              <w:left w:val="nil"/>
              <w:right w:val="nil"/>
            </w:tcBorders>
            <w:vAlign w:val="bottom"/>
          </w:tcPr>
          <w:p w14:paraId="3C5E426A"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46"/>
                  <w:enabled/>
                  <w:calcOnExit w:val="0"/>
                  <w:textInput/>
                </w:ffData>
              </w:fldChar>
            </w:r>
            <w:bookmarkStart w:id="152" w:name="Text146"/>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52"/>
          </w:p>
        </w:tc>
      </w:tr>
      <w:tr w:rsidR="00310525" w14:paraId="50BA7571" w14:textId="77777777" w:rsidTr="00306157">
        <w:tc>
          <w:tcPr>
            <w:tcW w:w="9360" w:type="dxa"/>
            <w:tcBorders>
              <w:top w:val="nil"/>
              <w:left w:val="nil"/>
              <w:bottom w:val="nil"/>
              <w:right w:val="nil"/>
            </w:tcBorders>
            <w:vAlign w:val="center"/>
          </w:tcPr>
          <w:p w14:paraId="734B04B5" w14:textId="77777777" w:rsidR="00310525" w:rsidRDefault="00310525" w:rsidP="005A6FDF">
            <w:pPr>
              <w:numPr>
                <w:ilvl w:val="0"/>
                <w:numId w:val="90"/>
              </w:numPr>
              <w:spacing w:before="60" w:after="60"/>
              <w:ind w:left="1440"/>
              <w:jc w:val="both"/>
              <w:rPr>
                <w:rFonts w:ascii="Arial" w:hAnsi="Arial" w:cs="Arial"/>
              </w:rPr>
            </w:pPr>
            <w:r>
              <w:rPr>
                <w:rFonts w:ascii="Arial" w:hAnsi="Arial" w:cs="Arial"/>
              </w:rPr>
              <w:t>Can someone from (</w:t>
            </w:r>
            <w:r>
              <w:rPr>
                <w:rFonts w:ascii="Arial" w:hAnsi="Arial" w:cs="Arial"/>
                <w:u w:val="single"/>
              </w:rPr>
              <w:t>insert MCO name</w:t>
            </w:r>
            <w:r>
              <w:rPr>
                <w:rFonts w:ascii="Arial" w:hAnsi="Arial" w:cs="Arial"/>
              </w:rPr>
              <w:t xml:space="preserve">) help me file a Complaint? </w:t>
            </w:r>
          </w:p>
        </w:tc>
        <w:tc>
          <w:tcPr>
            <w:tcW w:w="1170" w:type="dxa"/>
            <w:tcBorders>
              <w:left w:val="nil"/>
              <w:right w:val="nil"/>
            </w:tcBorders>
            <w:vAlign w:val="bottom"/>
          </w:tcPr>
          <w:p w14:paraId="200090A9"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47"/>
                  <w:enabled/>
                  <w:calcOnExit w:val="0"/>
                  <w:textInput/>
                </w:ffData>
              </w:fldChar>
            </w:r>
            <w:bookmarkStart w:id="153" w:name="Text147"/>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53"/>
          </w:p>
        </w:tc>
      </w:tr>
      <w:tr w:rsidR="00310525" w14:paraId="4D1BF8AF" w14:textId="77777777" w:rsidTr="00306157">
        <w:tc>
          <w:tcPr>
            <w:tcW w:w="9360" w:type="dxa"/>
            <w:tcBorders>
              <w:top w:val="nil"/>
              <w:left w:val="nil"/>
              <w:bottom w:val="nil"/>
              <w:right w:val="nil"/>
            </w:tcBorders>
            <w:vAlign w:val="center"/>
          </w:tcPr>
          <w:p w14:paraId="1C3845EC" w14:textId="77777777" w:rsidR="00310525" w:rsidRDefault="00310525" w:rsidP="005A6FDF">
            <w:pPr>
              <w:numPr>
                <w:ilvl w:val="0"/>
                <w:numId w:val="90"/>
              </w:numPr>
              <w:spacing w:before="60" w:after="60"/>
              <w:ind w:left="1440"/>
              <w:jc w:val="both"/>
              <w:rPr>
                <w:rFonts w:ascii="Arial" w:hAnsi="Arial" w:cs="Arial"/>
              </w:rPr>
            </w:pPr>
            <w:r>
              <w:rPr>
                <w:rFonts w:ascii="Arial" w:hAnsi="Arial" w:cs="Arial"/>
              </w:rPr>
              <w:t xml:space="preserve">How long will it take to investigate and resolve my Complaint? </w:t>
            </w:r>
          </w:p>
        </w:tc>
        <w:tc>
          <w:tcPr>
            <w:tcW w:w="1170" w:type="dxa"/>
            <w:tcBorders>
              <w:left w:val="nil"/>
              <w:right w:val="nil"/>
            </w:tcBorders>
            <w:vAlign w:val="bottom"/>
          </w:tcPr>
          <w:p w14:paraId="35DF285B"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48"/>
                  <w:enabled/>
                  <w:calcOnExit w:val="0"/>
                  <w:textInput/>
                </w:ffData>
              </w:fldChar>
            </w:r>
            <w:bookmarkStart w:id="154" w:name="Text148"/>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54"/>
          </w:p>
        </w:tc>
      </w:tr>
      <w:tr w:rsidR="00310525" w14:paraId="7387F30A" w14:textId="77777777" w:rsidTr="00306157">
        <w:tc>
          <w:tcPr>
            <w:tcW w:w="9360" w:type="dxa"/>
            <w:tcBorders>
              <w:top w:val="nil"/>
              <w:left w:val="nil"/>
              <w:right w:val="nil"/>
            </w:tcBorders>
            <w:vAlign w:val="center"/>
          </w:tcPr>
          <w:p w14:paraId="4520324F" w14:textId="77777777" w:rsidR="00310525" w:rsidRDefault="00310525" w:rsidP="005A6FDF">
            <w:pPr>
              <w:numPr>
                <w:ilvl w:val="0"/>
                <w:numId w:val="90"/>
              </w:numPr>
              <w:spacing w:before="60" w:after="60"/>
              <w:ind w:left="1440"/>
              <w:rPr>
                <w:rFonts w:ascii="Arial" w:hAnsi="Arial" w:cs="Arial"/>
              </w:rPr>
            </w:pPr>
            <w:r>
              <w:rPr>
                <w:rFonts w:ascii="Arial" w:hAnsi="Arial" w:cs="Arial"/>
              </w:rPr>
              <w:t>If I am not satisfied with the outcome, who else can I call? (file complaint with TDI)</w:t>
            </w:r>
          </w:p>
        </w:tc>
        <w:tc>
          <w:tcPr>
            <w:tcW w:w="1170" w:type="dxa"/>
            <w:tcBorders>
              <w:left w:val="nil"/>
              <w:right w:val="nil"/>
            </w:tcBorders>
            <w:vAlign w:val="bottom"/>
          </w:tcPr>
          <w:p w14:paraId="7F36C747"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49"/>
                  <w:enabled/>
                  <w:calcOnExit w:val="0"/>
                  <w:textInput/>
                </w:ffData>
              </w:fldChar>
            </w:r>
            <w:bookmarkStart w:id="155" w:name="Text149"/>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55"/>
          </w:p>
        </w:tc>
      </w:tr>
      <w:tr w:rsidR="00310525" w14:paraId="5B1B534A" w14:textId="77777777" w:rsidTr="00306157">
        <w:tc>
          <w:tcPr>
            <w:tcW w:w="9360" w:type="dxa"/>
            <w:tcBorders>
              <w:left w:val="nil"/>
              <w:right w:val="nil"/>
            </w:tcBorders>
            <w:vAlign w:val="center"/>
          </w:tcPr>
          <w:p w14:paraId="4183B766" w14:textId="77777777" w:rsidR="00310525" w:rsidRDefault="00310525" w:rsidP="005A6FDF">
            <w:pPr>
              <w:numPr>
                <w:ilvl w:val="1"/>
                <w:numId w:val="9"/>
              </w:numPr>
              <w:spacing w:before="60" w:after="60"/>
              <w:rPr>
                <w:rFonts w:ascii="Arial" w:hAnsi="Arial" w:cs="Arial"/>
                <w:b/>
                <w:bCs/>
              </w:rPr>
            </w:pPr>
            <w:r>
              <w:rPr>
                <w:rFonts w:ascii="Arial" w:hAnsi="Arial" w:cs="Arial"/>
                <w:b/>
                <w:bCs/>
              </w:rPr>
              <w:t>CHIP Member Appeal Process</w:t>
            </w:r>
          </w:p>
        </w:tc>
        <w:tc>
          <w:tcPr>
            <w:tcW w:w="1170" w:type="dxa"/>
            <w:tcBorders>
              <w:left w:val="nil"/>
              <w:right w:val="nil"/>
            </w:tcBorders>
            <w:vAlign w:val="bottom"/>
          </w:tcPr>
          <w:p w14:paraId="751FAC21"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50"/>
                  <w:enabled/>
                  <w:calcOnExit w:val="0"/>
                  <w:textInput/>
                </w:ffData>
              </w:fldChar>
            </w:r>
            <w:bookmarkStart w:id="156" w:name="Text150"/>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56"/>
          </w:p>
        </w:tc>
      </w:tr>
      <w:tr w:rsidR="00310525" w14:paraId="0A2B31C5" w14:textId="77777777" w:rsidTr="00306157">
        <w:tc>
          <w:tcPr>
            <w:tcW w:w="9360" w:type="dxa"/>
            <w:tcBorders>
              <w:left w:val="nil"/>
              <w:bottom w:val="nil"/>
              <w:right w:val="nil"/>
            </w:tcBorders>
            <w:vAlign w:val="center"/>
          </w:tcPr>
          <w:p w14:paraId="42572DE7" w14:textId="77777777" w:rsidR="00310525" w:rsidRDefault="00310525" w:rsidP="005A6FDF">
            <w:pPr>
              <w:numPr>
                <w:ilvl w:val="0"/>
                <w:numId w:val="91"/>
              </w:numPr>
              <w:spacing w:before="60" w:after="60"/>
              <w:ind w:left="1440"/>
              <w:jc w:val="both"/>
              <w:rPr>
                <w:rFonts w:ascii="Arial" w:hAnsi="Arial" w:cs="Arial"/>
              </w:rPr>
            </w:pPr>
            <w:r>
              <w:rPr>
                <w:rFonts w:ascii="Arial" w:hAnsi="Arial" w:cs="Arial"/>
              </w:rPr>
              <w:t xml:space="preserve">What can I do if the MCO denies or limits my patient’s request for a Covered Service? </w:t>
            </w:r>
          </w:p>
        </w:tc>
        <w:tc>
          <w:tcPr>
            <w:tcW w:w="1170" w:type="dxa"/>
            <w:tcBorders>
              <w:left w:val="nil"/>
              <w:right w:val="nil"/>
            </w:tcBorders>
            <w:vAlign w:val="bottom"/>
          </w:tcPr>
          <w:p w14:paraId="2588BF9A"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51"/>
                  <w:enabled/>
                  <w:calcOnExit w:val="0"/>
                  <w:textInput/>
                </w:ffData>
              </w:fldChar>
            </w:r>
            <w:bookmarkStart w:id="157" w:name="Text151"/>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57"/>
          </w:p>
        </w:tc>
      </w:tr>
      <w:tr w:rsidR="00310525" w14:paraId="0C642396" w14:textId="77777777" w:rsidTr="00306157">
        <w:tc>
          <w:tcPr>
            <w:tcW w:w="9360" w:type="dxa"/>
            <w:tcBorders>
              <w:top w:val="nil"/>
              <w:left w:val="nil"/>
              <w:bottom w:val="nil"/>
              <w:right w:val="nil"/>
            </w:tcBorders>
            <w:vAlign w:val="center"/>
          </w:tcPr>
          <w:p w14:paraId="3620F63C" w14:textId="77777777" w:rsidR="00310525" w:rsidRDefault="00310525" w:rsidP="005A6FDF">
            <w:pPr>
              <w:numPr>
                <w:ilvl w:val="0"/>
                <w:numId w:val="91"/>
              </w:numPr>
              <w:spacing w:before="60" w:after="60"/>
              <w:ind w:left="1440"/>
              <w:jc w:val="both"/>
              <w:rPr>
                <w:rFonts w:ascii="Arial" w:hAnsi="Arial" w:cs="Arial"/>
              </w:rPr>
            </w:pPr>
            <w:r>
              <w:rPr>
                <w:rFonts w:ascii="Arial" w:hAnsi="Arial" w:cs="Arial"/>
              </w:rPr>
              <w:t xml:space="preserve">How will I find out if the Appeal is denied? </w:t>
            </w:r>
          </w:p>
        </w:tc>
        <w:tc>
          <w:tcPr>
            <w:tcW w:w="1170" w:type="dxa"/>
            <w:tcBorders>
              <w:left w:val="nil"/>
              <w:right w:val="nil"/>
            </w:tcBorders>
            <w:vAlign w:val="bottom"/>
          </w:tcPr>
          <w:p w14:paraId="299320F5"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52"/>
                  <w:enabled/>
                  <w:calcOnExit w:val="0"/>
                  <w:textInput/>
                </w:ffData>
              </w:fldChar>
            </w:r>
            <w:bookmarkStart w:id="158" w:name="Text152"/>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58"/>
          </w:p>
        </w:tc>
      </w:tr>
      <w:tr w:rsidR="00310525" w14:paraId="748F7BED" w14:textId="77777777" w:rsidTr="00306157">
        <w:tc>
          <w:tcPr>
            <w:tcW w:w="9360" w:type="dxa"/>
            <w:tcBorders>
              <w:top w:val="nil"/>
              <w:left w:val="nil"/>
              <w:bottom w:val="nil"/>
              <w:right w:val="nil"/>
            </w:tcBorders>
            <w:vAlign w:val="center"/>
          </w:tcPr>
          <w:p w14:paraId="78B5D707" w14:textId="77777777" w:rsidR="00310525" w:rsidRDefault="00310525" w:rsidP="005A6FDF">
            <w:pPr>
              <w:numPr>
                <w:ilvl w:val="0"/>
                <w:numId w:val="91"/>
              </w:numPr>
              <w:spacing w:before="60" w:after="60"/>
              <w:ind w:left="1440"/>
              <w:jc w:val="both"/>
              <w:rPr>
                <w:rFonts w:ascii="Arial" w:hAnsi="Arial" w:cs="Arial"/>
              </w:rPr>
            </w:pPr>
            <w:r>
              <w:rPr>
                <w:rFonts w:ascii="Arial" w:hAnsi="Arial" w:cs="Arial"/>
              </w:rPr>
              <w:t xml:space="preserve">Timeframes for the Appeal process </w:t>
            </w:r>
          </w:p>
        </w:tc>
        <w:tc>
          <w:tcPr>
            <w:tcW w:w="1170" w:type="dxa"/>
            <w:tcBorders>
              <w:left w:val="nil"/>
              <w:right w:val="nil"/>
            </w:tcBorders>
            <w:vAlign w:val="bottom"/>
          </w:tcPr>
          <w:p w14:paraId="730727D1"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53"/>
                  <w:enabled/>
                  <w:calcOnExit w:val="0"/>
                  <w:textInput/>
                </w:ffData>
              </w:fldChar>
            </w:r>
            <w:bookmarkStart w:id="159" w:name="Text153"/>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59"/>
          </w:p>
        </w:tc>
      </w:tr>
      <w:tr w:rsidR="00310525" w14:paraId="1E73BBC4" w14:textId="77777777" w:rsidTr="00306157">
        <w:tc>
          <w:tcPr>
            <w:tcW w:w="9360" w:type="dxa"/>
            <w:tcBorders>
              <w:top w:val="nil"/>
              <w:left w:val="nil"/>
              <w:bottom w:val="nil"/>
              <w:right w:val="nil"/>
            </w:tcBorders>
            <w:vAlign w:val="center"/>
          </w:tcPr>
          <w:p w14:paraId="3F922ECE" w14:textId="77777777" w:rsidR="00310525" w:rsidRDefault="00310525" w:rsidP="005A6FDF">
            <w:pPr>
              <w:numPr>
                <w:ilvl w:val="0"/>
                <w:numId w:val="91"/>
              </w:numPr>
              <w:spacing w:before="60" w:after="60"/>
              <w:ind w:left="1440"/>
              <w:jc w:val="both"/>
              <w:rPr>
                <w:rFonts w:ascii="Arial" w:hAnsi="Arial" w:cs="Arial"/>
              </w:rPr>
            </w:pPr>
            <w:r>
              <w:rPr>
                <w:rFonts w:ascii="Arial" w:hAnsi="Arial" w:cs="Arial"/>
              </w:rPr>
              <w:t>When does a Member have the right to request an Appeal?</w:t>
            </w:r>
          </w:p>
        </w:tc>
        <w:tc>
          <w:tcPr>
            <w:tcW w:w="1170" w:type="dxa"/>
            <w:tcBorders>
              <w:left w:val="nil"/>
              <w:right w:val="nil"/>
            </w:tcBorders>
            <w:vAlign w:val="bottom"/>
          </w:tcPr>
          <w:p w14:paraId="661A6A7A"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54"/>
                  <w:enabled/>
                  <w:calcOnExit w:val="0"/>
                  <w:textInput/>
                </w:ffData>
              </w:fldChar>
            </w:r>
            <w:bookmarkStart w:id="160" w:name="Text154"/>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60"/>
          </w:p>
        </w:tc>
      </w:tr>
      <w:tr w:rsidR="00310525" w14:paraId="0F612847" w14:textId="77777777" w:rsidTr="00306157">
        <w:tc>
          <w:tcPr>
            <w:tcW w:w="9360" w:type="dxa"/>
            <w:tcBorders>
              <w:top w:val="nil"/>
              <w:left w:val="nil"/>
              <w:bottom w:val="nil"/>
              <w:right w:val="nil"/>
            </w:tcBorders>
            <w:vAlign w:val="center"/>
          </w:tcPr>
          <w:p w14:paraId="58F701D4" w14:textId="68A99F79" w:rsidR="00310525" w:rsidRDefault="00BB7E08" w:rsidP="005A6FDF">
            <w:pPr>
              <w:numPr>
                <w:ilvl w:val="0"/>
                <w:numId w:val="91"/>
              </w:numPr>
              <w:spacing w:before="60" w:after="60"/>
              <w:ind w:left="1440"/>
              <w:jc w:val="both"/>
              <w:rPr>
                <w:rFonts w:ascii="Arial" w:hAnsi="Arial" w:cs="Arial"/>
              </w:rPr>
            </w:pPr>
            <w:r>
              <w:rPr>
                <w:rFonts w:ascii="Arial" w:hAnsi="Arial" w:cs="Arial"/>
              </w:rPr>
              <w:t>Appeals must be accepted</w:t>
            </w:r>
            <w:r w:rsidRPr="00BB7E08">
              <w:rPr>
                <w:rFonts w:ascii="Arial" w:hAnsi="Arial" w:cs="Arial"/>
              </w:rPr>
              <w:t xml:space="preserve"> orally or in writing</w:t>
            </w:r>
            <w:r w:rsidR="00310525">
              <w:rPr>
                <w:rFonts w:ascii="Arial" w:hAnsi="Arial" w:cs="Arial"/>
              </w:rPr>
              <w:t xml:space="preserve">. </w:t>
            </w:r>
          </w:p>
        </w:tc>
        <w:tc>
          <w:tcPr>
            <w:tcW w:w="1170" w:type="dxa"/>
            <w:tcBorders>
              <w:left w:val="nil"/>
              <w:right w:val="nil"/>
            </w:tcBorders>
            <w:vAlign w:val="bottom"/>
          </w:tcPr>
          <w:p w14:paraId="170E01A0"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55"/>
                  <w:enabled/>
                  <w:calcOnExit w:val="0"/>
                  <w:textInput/>
                </w:ffData>
              </w:fldChar>
            </w:r>
            <w:bookmarkStart w:id="161" w:name="Text155"/>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61"/>
          </w:p>
        </w:tc>
      </w:tr>
      <w:tr w:rsidR="00310525" w14:paraId="0254D0E8" w14:textId="77777777" w:rsidTr="00306157">
        <w:tc>
          <w:tcPr>
            <w:tcW w:w="9360" w:type="dxa"/>
            <w:tcBorders>
              <w:top w:val="nil"/>
              <w:left w:val="nil"/>
              <w:right w:val="nil"/>
            </w:tcBorders>
            <w:vAlign w:val="center"/>
          </w:tcPr>
          <w:p w14:paraId="1D52D468" w14:textId="77777777" w:rsidR="00310525" w:rsidRDefault="00310525" w:rsidP="005A6FDF">
            <w:pPr>
              <w:numPr>
                <w:ilvl w:val="0"/>
                <w:numId w:val="91"/>
              </w:numPr>
              <w:spacing w:before="60" w:after="60"/>
              <w:ind w:left="1440"/>
            </w:pPr>
            <w:r>
              <w:rPr>
                <w:rFonts w:ascii="Arial" w:hAnsi="Arial" w:cs="Arial"/>
              </w:rPr>
              <w:t>Can someone from (</w:t>
            </w:r>
            <w:r>
              <w:rPr>
                <w:rFonts w:ascii="Arial" w:hAnsi="Arial" w:cs="Arial"/>
                <w:u w:val="single"/>
              </w:rPr>
              <w:t>insert MCO name</w:t>
            </w:r>
            <w:r>
              <w:rPr>
                <w:rFonts w:ascii="Arial" w:hAnsi="Arial" w:cs="Arial"/>
              </w:rPr>
              <w:t xml:space="preserve">) help me file an Appeal? </w:t>
            </w:r>
          </w:p>
        </w:tc>
        <w:tc>
          <w:tcPr>
            <w:tcW w:w="1170" w:type="dxa"/>
            <w:tcBorders>
              <w:left w:val="nil"/>
              <w:right w:val="nil"/>
            </w:tcBorders>
            <w:vAlign w:val="bottom"/>
          </w:tcPr>
          <w:p w14:paraId="0DAB5E7E"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56"/>
                  <w:enabled/>
                  <w:calcOnExit w:val="0"/>
                  <w:textInput/>
                </w:ffData>
              </w:fldChar>
            </w:r>
            <w:bookmarkStart w:id="162" w:name="Text156"/>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62"/>
          </w:p>
        </w:tc>
      </w:tr>
      <w:tr w:rsidR="00310525" w14:paraId="23058572" w14:textId="77777777" w:rsidTr="00306157">
        <w:tc>
          <w:tcPr>
            <w:tcW w:w="9360" w:type="dxa"/>
            <w:tcBorders>
              <w:left w:val="nil"/>
              <w:bottom w:val="single" w:sz="4" w:space="0" w:color="auto"/>
              <w:right w:val="nil"/>
            </w:tcBorders>
            <w:vAlign w:val="center"/>
          </w:tcPr>
          <w:p w14:paraId="0ADF128D" w14:textId="77777777" w:rsidR="00310525" w:rsidRDefault="00310525" w:rsidP="005A6FDF">
            <w:pPr>
              <w:numPr>
                <w:ilvl w:val="1"/>
                <w:numId w:val="9"/>
              </w:numPr>
              <w:tabs>
                <w:tab w:val="left" w:pos="72"/>
                <w:tab w:val="left" w:pos="612"/>
              </w:tabs>
              <w:spacing w:before="60" w:after="60"/>
              <w:rPr>
                <w:rFonts w:ascii="Arial" w:hAnsi="Arial" w:cs="Arial"/>
                <w:b/>
                <w:bCs/>
              </w:rPr>
            </w:pPr>
            <w:r>
              <w:rPr>
                <w:rFonts w:ascii="Arial" w:hAnsi="Arial" w:cs="Arial"/>
                <w:b/>
                <w:bCs/>
              </w:rPr>
              <w:t xml:space="preserve">Member Expedited MCO Appeal </w:t>
            </w:r>
          </w:p>
        </w:tc>
        <w:tc>
          <w:tcPr>
            <w:tcW w:w="1170" w:type="dxa"/>
            <w:tcBorders>
              <w:left w:val="nil"/>
              <w:bottom w:val="single" w:sz="4" w:space="0" w:color="auto"/>
              <w:right w:val="nil"/>
            </w:tcBorders>
            <w:vAlign w:val="bottom"/>
          </w:tcPr>
          <w:p w14:paraId="2AD75C88"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57"/>
                  <w:enabled/>
                  <w:calcOnExit w:val="0"/>
                  <w:textInput/>
                </w:ffData>
              </w:fldChar>
            </w:r>
            <w:bookmarkStart w:id="163" w:name="Text157"/>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63"/>
          </w:p>
        </w:tc>
      </w:tr>
      <w:tr w:rsidR="00310525" w14:paraId="2ACDAF98" w14:textId="77777777" w:rsidTr="00306157">
        <w:tc>
          <w:tcPr>
            <w:tcW w:w="9360" w:type="dxa"/>
            <w:tcBorders>
              <w:left w:val="nil"/>
              <w:bottom w:val="nil"/>
              <w:right w:val="nil"/>
            </w:tcBorders>
            <w:vAlign w:val="center"/>
          </w:tcPr>
          <w:p w14:paraId="25DD2BE9" w14:textId="77777777" w:rsidR="00310525" w:rsidRDefault="00310525" w:rsidP="005A6FDF">
            <w:pPr>
              <w:numPr>
                <w:ilvl w:val="0"/>
                <w:numId w:val="92"/>
              </w:numPr>
              <w:spacing w:before="60" w:after="60"/>
              <w:ind w:left="1440"/>
              <w:jc w:val="both"/>
              <w:rPr>
                <w:rFonts w:ascii="Arial" w:hAnsi="Arial" w:cs="Arial"/>
                <w:b/>
                <w:bCs/>
              </w:rPr>
            </w:pPr>
            <w:r>
              <w:rPr>
                <w:rFonts w:ascii="Arial" w:hAnsi="Arial" w:cs="Arial"/>
              </w:rPr>
              <w:t>How to request an Expedited Appeal (must be accepted orally or in writing)</w:t>
            </w:r>
          </w:p>
        </w:tc>
        <w:tc>
          <w:tcPr>
            <w:tcW w:w="1170" w:type="dxa"/>
            <w:tcBorders>
              <w:left w:val="nil"/>
              <w:bottom w:val="single" w:sz="4" w:space="0" w:color="auto"/>
              <w:right w:val="nil"/>
            </w:tcBorders>
            <w:vAlign w:val="bottom"/>
          </w:tcPr>
          <w:p w14:paraId="30EA6266"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58"/>
                  <w:enabled/>
                  <w:calcOnExit w:val="0"/>
                  <w:textInput/>
                </w:ffData>
              </w:fldChar>
            </w:r>
            <w:bookmarkStart w:id="164" w:name="Text158"/>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64"/>
          </w:p>
        </w:tc>
      </w:tr>
      <w:tr w:rsidR="00310525" w14:paraId="4B1A3815" w14:textId="77777777" w:rsidTr="00306157">
        <w:tc>
          <w:tcPr>
            <w:tcW w:w="9360" w:type="dxa"/>
            <w:tcBorders>
              <w:top w:val="nil"/>
              <w:left w:val="nil"/>
              <w:bottom w:val="nil"/>
              <w:right w:val="nil"/>
            </w:tcBorders>
            <w:vAlign w:val="center"/>
          </w:tcPr>
          <w:p w14:paraId="2FD635D2" w14:textId="77777777" w:rsidR="00310525" w:rsidRDefault="00310525" w:rsidP="005A6FDF">
            <w:pPr>
              <w:numPr>
                <w:ilvl w:val="0"/>
                <w:numId w:val="92"/>
              </w:numPr>
              <w:spacing w:before="60" w:after="60"/>
              <w:ind w:left="1440"/>
              <w:jc w:val="both"/>
              <w:rPr>
                <w:rFonts w:ascii="Arial" w:hAnsi="Arial" w:cs="Arial"/>
                <w:b/>
                <w:bCs/>
              </w:rPr>
            </w:pPr>
            <w:r>
              <w:rPr>
                <w:rFonts w:ascii="Arial" w:hAnsi="Arial" w:cs="Arial"/>
              </w:rPr>
              <w:t>Timeframes</w:t>
            </w:r>
          </w:p>
        </w:tc>
        <w:tc>
          <w:tcPr>
            <w:tcW w:w="1170" w:type="dxa"/>
            <w:tcBorders>
              <w:top w:val="single" w:sz="4" w:space="0" w:color="auto"/>
              <w:left w:val="nil"/>
              <w:right w:val="nil"/>
            </w:tcBorders>
            <w:vAlign w:val="bottom"/>
          </w:tcPr>
          <w:p w14:paraId="47DB8215"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59"/>
                  <w:enabled/>
                  <w:calcOnExit w:val="0"/>
                  <w:textInput/>
                </w:ffData>
              </w:fldChar>
            </w:r>
            <w:bookmarkStart w:id="165" w:name="Text159"/>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65"/>
          </w:p>
        </w:tc>
      </w:tr>
      <w:tr w:rsidR="00310525" w14:paraId="029D8424" w14:textId="77777777" w:rsidTr="00306157">
        <w:tc>
          <w:tcPr>
            <w:tcW w:w="9360" w:type="dxa"/>
            <w:tcBorders>
              <w:top w:val="nil"/>
              <w:left w:val="nil"/>
              <w:bottom w:val="nil"/>
              <w:right w:val="nil"/>
            </w:tcBorders>
            <w:vAlign w:val="center"/>
          </w:tcPr>
          <w:p w14:paraId="47E654B2" w14:textId="77777777" w:rsidR="00310525" w:rsidRDefault="00310525" w:rsidP="005A6FDF">
            <w:pPr>
              <w:numPr>
                <w:ilvl w:val="0"/>
                <w:numId w:val="92"/>
              </w:numPr>
              <w:spacing w:before="60" w:after="60"/>
              <w:ind w:left="1440"/>
              <w:jc w:val="both"/>
              <w:rPr>
                <w:rFonts w:ascii="Arial" w:hAnsi="Arial" w:cs="Arial"/>
                <w:b/>
                <w:bCs/>
              </w:rPr>
            </w:pPr>
            <w:r>
              <w:rPr>
                <w:rFonts w:ascii="Arial" w:hAnsi="Arial" w:cs="Arial"/>
              </w:rPr>
              <w:t>What happens if the MCO denies the request for an Expedited Appeal?</w:t>
            </w:r>
          </w:p>
        </w:tc>
        <w:tc>
          <w:tcPr>
            <w:tcW w:w="1170" w:type="dxa"/>
            <w:tcBorders>
              <w:left w:val="nil"/>
              <w:right w:val="nil"/>
            </w:tcBorders>
            <w:vAlign w:val="bottom"/>
          </w:tcPr>
          <w:p w14:paraId="6A4C0D0C"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60"/>
                  <w:enabled/>
                  <w:calcOnExit w:val="0"/>
                  <w:textInput/>
                </w:ffData>
              </w:fldChar>
            </w:r>
            <w:bookmarkStart w:id="166" w:name="Text160"/>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66"/>
          </w:p>
        </w:tc>
      </w:tr>
      <w:tr w:rsidR="00310525" w14:paraId="0A9F7AA4" w14:textId="77777777" w:rsidTr="00306157">
        <w:tc>
          <w:tcPr>
            <w:tcW w:w="9360" w:type="dxa"/>
            <w:tcBorders>
              <w:top w:val="nil"/>
              <w:left w:val="nil"/>
              <w:right w:val="nil"/>
            </w:tcBorders>
            <w:vAlign w:val="center"/>
          </w:tcPr>
          <w:p w14:paraId="6FE31970" w14:textId="77777777" w:rsidR="00310525" w:rsidRDefault="00310525" w:rsidP="005A6FDF">
            <w:pPr>
              <w:numPr>
                <w:ilvl w:val="0"/>
                <w:numId w:val="92"/>
              </w:numPr>
              <w:spacing w:before="60" w:after="60"/>
              <w:ind w:left="1440"/>
              <w:jc w:val="both"/>
              <w:rPr>
                <w:rFonts w:ascii="Arial" w:hAnsi="Arial" w:cs="Arial"/>
                <w:b/>
                <w:bCs/>
              </w:rPr>
            </w:pPr>
            <w:r>
              <w:rPr>
                <w:rFonts w:ascii="Arial" w:hAnsi="Arial" w:cs="Arial"/>
              </w:rPr>
              <w:t>Who can help me file an Expedited Appeal?</w:t>
            </w:r>
          </w:p>
        </w:tc>
        <w:tc>
          <w:tcPr>
            <w:tcW w:w="1170" w:type="dxa"/>
            <w:tcBorders>
              <w:left w:val="nil"/>
              <w:right w:val="nil"/>
            </w:tcBorders>
            <w:vAlign w:val="bottom"/>
          </w:tcPr>
          <w:p w14:paraId="7653DF03"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61"/>
                  <w:enabled/>
                  <w:calcOnExit w:val="0"/>
                  <w:textInput/>
                </w:ffData>
              </w:fldChar>
            </w:r>
            <w:bookmarkStart w:id="167" w:name="Text161"/>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67"/>
          </w:p>
        </w:tc>
      </w:tr>
      <w:tr w:rsidR="00310525" w14:paraId="5116B8B7" w14:textId="77777777" w:rsidTr="00306157">
        <w:tc>
          <w:tcPr>
            <w:tcW w:w="9360" w:type="dxa"/>
            <w:tcBorders>
              <w:left w:val="nil"/>
              <w:right w:val="nil"/>
            </w:tcBorders>
            <w:vAlign w:val="center"/>
          </w:tcPr>
          <w:p w14:paraId="2330A57E" w14:textId="77777777" w:rsidR="00310525" w:rsidRDefault="00310525" w:rsidP="005A6FDF">
            <w:pPr>
              <w:numPr>
                <w:ilvl w:val="1"/>
                <w:numId w:val="9"/>
              </w:numPr>
              <w:spacing w:before="60" w:after="60"/>
              <w:rPr>
                <w:rFonts w:ascii="Arial" w:hAnsi="Arial" w:cs="Arial"/>
                <w:b/>
                <w:bCs/>
              </w:rPr>
            </w:pPr>
            <w:r>
              <w:rPr>
                <w:rFonts w:ascii="Arial" w:hAnsi="Arial" w:cs="Arial"/>
                <w:b/>
                <w:bCs/>
              </w:rPr>
              <w:t xml:space="preserve">Member Independent Review </w:t>
            </w:r>
            <w:r w:rsidR="00A7089E">
              <w:rPr>
                <w:rFonts w:ascii="Arial" w:hAnsi="Arial" w:cs="Arial"/>
                <w:b/>
                <w:bCs/>
              </w:rPr>
              <w:t>Organization Process</w:t>
            </w:r>
          </w:p>
        </w:tc>
        <w:tc>
          <w:tcPr>
            <w:tcW w:w="1170" w:type="dxa"/>
            <w:tcBorders>
              <w:left w:val="nil"/>
              <w:right w:val="nil"/>
            </w:tcBorders>
            <w:vAlign w:val="bottom"/>
          </w:tcPr>
          <w:p w14:paraId="1C49AA4B"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62"/>
                  <w:enabled/>
                  <w:calcOnExit w:val="0"/>
                  <w:textInput/>
                </w:ffData>
              </w:fldChar>
            </w:r>
            <w:bookmarkStart w:id="168" w:name="Text162"/>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68"/>
          </w:p>
        </w:tc>
      </w:tr>
      <w:tr w:rsidR="00310525" w14:paraId="29935183" w14:textId="77777777" w:rsidTr="00306157">
        <w:tc>
          <w:tcPr>
            <w:tcW w:w="9360" w:type="dxa"/>
            <w:tcBorders>
              <w:left w:val="nil"/>
              <w:bottom w:val="nil"/>
              <w:right w:val="nil"/>
            </w:tcBorders>
            <w:vAlign w:val="center"/>
          </w:tcPr>
          <w:p w14:paraId="6FB92A88" w14:textId="77777777" w:rsidR="00310525" w:rsidRPr="00BC3A17" w:rsidRDefault="00310525" w:rsidP="005A6FDF">
            <w:pPr>
              <w:numPr>
                <w:ilvl w:val="0"/>
                <w:numId w:val="93"/>
              </w:numPr>
              <w:spacing w:before="60" w:after="60"/>
              <w:ind w:left="1440"/>
              <w:jc w:val="both"/>
              <w:rPr>
                <w:rFonts w:ascii="Arial" w:hAnsi="Arial" w:cs="Arial"/>
              </w:rPr>
            </w:pPr>
            <w:r w:rsidRPr="00BC3A17">
              <w:rPr>
                <w:rFonts w:ascii="Arial" w:hAnsi="Arial" w:cs="Arial"/>
              </w:rPr>
              <w:t>What is an Independent Review Organization (IRO)?</w:t>
            </w:r>
          </w:p>
        </w:tc>
        <w:tc>
          <w:tcPr>
            <w:tcW w:w="1170" w:type="dxa"/>
            <w:tcBorders>
              <w:left w:val="nil"/>
              <w:right w:val="nil"/>
            </w:tcBorders>
            <w:vAlign w:val="bottom"/>
          </w:tcPr>
          <w:p w14:paraId="2DA18C62"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63"/>
                  <w:enabled/>
                  <w:calcOnExit w:val="0"/>
                  <w:textInput/>
                </w:ffData>
              </w:fldChar>
            </w:r>
            <w:bookmarkStart w:id="169" w:name="Text163"/>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69"/>
          </w:p>
        </w:tc>
      </w:tr>
      <w:tr w:rsidR="00310525" w14:paraId="482628DF" w14:textId="77777777" w:rsidTr="00306157">
        <w:tc>
          <w:tcPr>
            <w:tcW w:w="9360" w:type="dxa"/>
            <w:tcBorders>
              <w:top w:val="nil"/>
              <w:left w:val="nil"/>
              <w:bottom w:val="nil"/>
              <w:right w:val="nil"/>
            </w:tcBorders>
            <w:vAlign w:val="center"/>
          </w:tcPr>
          <w:p w14:paraId="13AAD420" w14:textId="77777777" w:rsidR="00310525" w:rsidRPr="00BC3A17" w:rsidRDefault="00310525" w:rsidP="005A6FDF">
            <w:pPr>
              <w:numPr>
                <w:ilvl w:val="0"/>
                <w:numId w:val="93"/>
              </w:numPr>
              <w:spacing w:before="60" w:after="60"/>
              <w:ind w:left="1440"/>
              <w:jc w:val="both"/>
              <w:rPr>
                <w:rFonts w:ascii="Arial" w:hAnsi="Arial" w:cs="Arial"/>
              </w:rPr>
            </w:pPr>
            <w:r w:rsidRPr="00BC3A17">
              <w:rPr>
                <w:rFonts w:ascii="Arial" w:hAnsi="Arial" w:cs="Arial"/>
              </w:rPr>
              <w:t>How do I request a review by an IRO?</w:t>
            </w:r>
          </w:p>
        </w:tc>
        <w:tc>
          <w:tcPr>
            <w:tcW w:w="1170" w:type="dxa"/>
            <w:tcBorders>
              <w:left w:val="nil"/>
              <w:right w:val="nil"/>
            </w:tcBorders>
            <w:vAlign w:val="bottom"/>
          </w:tcPr>
          <w:p w14:paraId="1B9898AF"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64"/>
                  <w:enabled/>
                  <w:calcOnExit w:val="0"/>
                  <w:textInput/>
                </w:ffData>
              </w:fldChar>
            </w:r>
            <w:bookmarkStart w:id="170" w:name="Text164"/>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70"/>
          </w:p>
        </w:tc>
      </w:tr>
      <w:tr w:rsidR="00310525" w14:paraId="59C91732" w14:textId="77777777" w:rsidTr="00306157">
        <w:tc>
          <w:tcPr>
            <w:tcW w:w="9360" w:type="dxa"/>
            <w:tcBorders>
              <w:top w:val="nil"/>
              <w:left w:val="nil"/>
              <w:bottom w:val="double" w:sz="4" w:space="0" w:color="auto"/>
              <w:right w:val="nil"/>
            </w:tcBorders>
            <w:vAlign w:val="center"/>
          </w:tcPr>
          <w:p w14:paraId="7AFACECC" w14:textId="77777777" w:rsidR="00310525" w:rsidRDefault="00310525" w:rsidP="005A6FDF">
            <w:pPr>
              <w:numPr>
                <w:ilvl w:val="0"/>
                <w:numId w:val="93"/>
              </w:numPr>
              <w:spacing w:before="60" w:after="60"/>
              <w:ind w:left="1440"/>
              <w:jc w:val="both"/>
              <w:rPr>
                <w:rFonts w:ascii="Arial" w:hAnsi="Arial" w:cs="Arial"/>
              </w:rPr>
            </w:pPr>
            <w:r>
              <w:rPr>
                <w:rFonts w:ascii="Arial" w:hAnsi="Arial" w:cs="Arial"/>
              </w:rPr>
              <w:t>Timeframes</w:t>
            </w:r>
          </w:p>
        </w:tc>
        <w:tc>
          <w:tcPr>
            <w:tcW w:w="1170" w:type="dxa"/>
            <w:tcBorders>
              <w:left w:val="nil"/>
              <w:bottom w:val="double" w:sz="4" w:space="0" w:color="auto"/>
              <w:right w:val="nil"/>
            </w:tcBorders>
            <w:vAlign w:val="bottom"/>
          </w:tcPr>
          <w:p w14:paraId="02DC5582"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65"/>
                  <w:enabled/>
                  <w:calcOnExit w:val="0"/>
                  <w:textInput/>
                </w:ffData>
              </w:fldChar>
            </w:r>
            <w:bookmarkStart w:id="171" w:name="Text165"/>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71"/>
          </w:p>
        </w:tc>
      </w:tr>
      <w:tr w:rsidR="00310525" w14:paraId="59FCF6B0" w14:textId="77777777" w:rsidTr="00306157">
        <w:tc>
          <w:tcPr>
            <w:tcW w:w="9360" w:type="dxa"/>
            <w:tcBorders>
              <w:top w:val="double" w:sz="4" w:space="0" w:color="auto"/>
              <w:left w:val="nil"/>
              <w:bottom w:val="double" w:sz="4" w:space="0" w:color="auto"/>
              <w:right w:val="nil"/>
            </w:tcBorders>
            <w:vAlign w:val="center"/>
          </w:tcPr>
          <w:p w14:paraId="128BB123" w14:textId="77777777" w:rsidR="00310525" w:rsidRPr="00AB77B1" w:rsidRDefault="00310525" w:rsidP="005A6FDF">
            <w:pPr>
              <w:numPr>
                <w:ilvl w:val="2"/>
                <w:numId w:val="7"/>
              </w:numPr>
              <w:spacing w:before="60" w:after="60"/>
              <w:ind w:left="720" w:hanging="720"/>
              <w:rPr>
                <w:rFonts w:ascii="Arial" w:hAnsi="Arial" w:cs="Arial"/>
                <w:b/>
              </w:rPr>
            </w:pPr>
            <w:r w:rsidRPr="00AB77B1">
              <w:rPr>
                <w:rFonts w:ascii="Arial" w:hAnsi="Arial" w:cs="Arial"/>
                <w:b/>
              </w:rPr>
              <w:t xml:space="preserve">MEDICAID MANAGED CARE MEMBER ELIGIBILITY AND ADDED BENEFITS </w:t>
            </w:r>
            <w:r w:rsidRPr="00AB77B1">
              <w:rPr>
                <w:rFonts w:ascii="Arial" w:hAnsi="Arial" w:cs="Arial"/>
              </w:rPr>
              <w:t>(for MCOs serving MMC Members and MMP Enrollees)</w:t>
            </w:r>
          </w:p>
        </w:tc>
        <w:tc>
          <w:tcPr>
            <w:tcW w:w="1170" w:type="dxa"/>
            <w:tcBorders>
              <w:top w:val="double" w:sz="4" w:space="0" w:color="auto"/>
              <w:left w:val="nil"/>
              <w:bottom w:val="double" w:sz="4" w:space="0" w:color="auto"/>
              <w:right w:val="nil"/>
            </w:tcBorders>
            <w:vAlign w:val="bottom"/>
          </w:tcPr>
          <w:p w14:paraId="14173946"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66"/>
                  <w:enabled/>
                  <w:calcOnExit w:val="0"/>
                  <w:textInput/>
                </w:ffData>
              </w:fldChar>
            </w:r>
            <w:bookmarkStart w:id="172" w:name="Text166"/>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72"/>
          </w:p>
        </w:tc>
      </w:tr>
      <w:tr w:rsidR="00310525" w14:paraId="6CB9268C" w14:textId="77777777" w:rsidTr="00306157">
        <w:tc>
          <w:tcPr>
            <w:tcW w:w="9360" w:type="dxa"/>
            <w:tcBorders>
              <w:top w:val="double" w:sz="4" w:space="0" w:color="auto"/>
              <w:left w:val="nil"/>
              <w:right w:val="nil"/>
            </w:tcBorders>
            <w:vAlign w:val="center"/>
          </w:tcPr>
          <w:p w14:paraId="5890A9FC" w14:textId="77777777" w:rsidR="00310525" w:rsidRPr="00AB77B1" w:rsidRDefault="00310525" w:rsidP="005A6FDF">
            <w:pPr>
              <w:numPr>
                <w:ilvl w:val="2"/>
                <w:numId w:val="10"/>
              </w:numPr>
              <w:tabs>
                <w:tab w:val="left" w:pos="612"/>
              </w:tabs>
              <w:spacing w:before="60" w:after="60"/>
              <w:rPr>
                <w:rFonts w:ascii="Arial" w:hAnsi="Arial" w:cs="Arial"/>
                <w:b/>
                <w:bCs/>
              </w:rPr>
            </w:pPr>
            <w:r w:rsidRPr="00AB77B1">
              <w:rPr>
                <w:rFonts w:ascii="Arial" w:hAnsi="Arial" w:cs="Arial"/>
                <w:b/>
                <w:bCs/>
              </w:rPr>
              <w:lastRenderedPageBreak/>
              <w:t xml:space="preserve"> Eligibility</w:t>
            </w:r>
          </w:p>
        </w:tc>
        <w:tc>
          <w:tcPr>
            <w:tcW w:w="1170" w:type="dxa"/>
            <w:tcBorders>
              <w:top w:val="double" w:sz="4" w:space="0" w:color="auto"/>
              <w:left w:val="nil"/>
              <w:right w:val="nil"/>
            </w:tcBorders>
            <w:vAlign w:val="bottom"/>
          </w:tcPr>
          <w:p w14:paraId="40D5FF8A"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67"/>
                  <w:enabled/>
                  <w:calcOnExit w:val="0"/>
                  <w:textInput/>
                </w:ffData>
              </w:fldChar>
            </w:r>
            <w:bookmarkStart w:id="173" w:name="Text167"/>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73"/>
          </w:p>
        </w:tc>
      </w:tr>
      <w:tr w:rsidR="00310525" w14:paraId="7404FE5E" w14:textId="77777777" w:rsidTr="00306157">
        <w:tc>
          <w:tcPr>
            <w:tcW w:w="9360" w:type="dxa"/>
            <w:tcBorders>
              <w:left w:val="nil"/>
              <w:right w:val="nil"/>
            </w:tcBorders>
            <w:vAlign w:val="center"/>
          </w:tcPr>
          <w:p w14:paraId="1608CBC3" w14:textId="77777777" w:rsidR="00310525" w:rsidRDefault="00310525" w:rsidP="00310525">
            <w:pPr>
              <w:spacing w:before="60" w:after="60"/>
              <w:ind w:left="720"/>
              <w:rPr>
                <w:rFonts w:ascii="Arial" w:hAnsi="Arial" w:cs="Arial"/>
              </w:rPr>
            </w:pPr>
            <w:r>
              <w:rPr>
                <w:rFonts w:ascii="Arial" w:hAnsi="Arial" w:cs="Arial"/>
              </w:rPr>
              <w:t>Determination by HHSC</w:t>
            </w:r>
          </w:p>
        </w:tc>
        <w:tc>
          <w:tcPr>
            <w:tcW w:w="1170" w:type="dxa"/>
            <w:tcBorders>
              <w:left w:val="nil"/>
              <w:right w:val="nil"/>
            </w:tcBorders>
            <w:vAlign w:val="bottom"/>
          </w:tcPr>
          <w:p w14:paraId="6A7DB7E7"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68"/>
                  <w:enabled/>
                  <w:calcOnExit w:val="0"/>
                  <w:textInput/>
                </w:ffData>
              </w:fldChar>
            </w:r>
            <w:bookmarkStart w:id="174" w:name="Text168"/>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74"/>
          </w:p>
        </w:tc>
      </w:tr>
      <w:tr w:rsidR="00310525" w14:paraId="250AF8C4" w14:textId="77777777" w:rsidTr="00306157">
        <w:tc>
          <w:tcPr>
            <w:tcW w:w="9360" w:type="dxa"/>
            <w:tcBorders>
              <w:left w:val="nil"/>
              <w:bottom w:val="single" w:sz="4" w:space="0" w:color="auto"/>
              <w:right w:val="nil"/>
            </w:tcBorders>
            <w:vAlign w:val="center"/>
          </w:tcPr>
          <w:p w14:paraId="7E9F5A19" w14:textId="77777777" w:rsidR="00310525" w:rsidRDefault="00310525" w:rsidP="005A6FDF">
            <w:pPr>
              <w:numPr>
                <w:ilvl w:val="0"/>
                <w:numId w:val="38"/>
              </w:numPr>
              <w:tabs>
                <w:tab w:val="left" w:pos="1512"/>
              </w:tabs>
              <w:spacing w:before="60" w:after="60"/>
              <w:rPr>
                <w:rFonts w:ascii="Arial" w:hAnsi="Arial" w:cs="Arial"/>
                <w:b/>
                <w:bCs/>
              </w:rPr>
            </w:pPr>
            <w:r>
              <w:rPr>
                <w:rFonts w:ascii="Arial" w:hAnsi="Arial" w:cs="Arial"/>
                <w:b/>
                <w:bCs/>
              </w:rPr>
              <w:t>Verifying Eligibility</w:t>
            </w:r>
          </w:p>
        </w:tc>
        <w:tc>
          <w:tcPr>
            <w:tcW w:w="1170" w:type="dxa"/>
            <w:tcBorders>
              <w:left w:val="nil"/>
              <w:right w:val="nil"/>
            </w:tcBorders>
            <w:vAlign w:val="bottom"/>
          </w:tcPr>
          <w:p w14:paraId="42507E52"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69"/>
                  <w:enabled/>
                  <w:calcOnExit w:val="0"/>
                  <w:textInput/>
                </w:ffData>
              </w:fldChar>
            </w:r>
            <w:bookmarkStart w:id="175" w:name="Text169"/>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75"/>
          </w:p>
        </w:tc>
      </w:tr>
      <w:tr w:rsidR="00310525" w14:paraId="4BD3DCB4" w14:textId="77777777" w:rsidTr="00306157">
        <w:tc>
          <w:tcPr>
            <w:tcW w:w="9360" w:type="dxa"/>
            <w:tcBorders>
              <w:left w:val="nil"/>
              <w:bottom w:val="nil"/>
              <w:right w:val="nil"/>
            </w:tcBorders>
            <w:vAlign w:val="center"/>
          </w:tcPr>
          <w:p w14:paraId="30F63D0A" w14:textId="77777777" w:rsidR="00310525" w:rsidRPr="001F3D82" w:rsidRDefault="00310525" w:rsidP="005A6FDF">
            <w:pPr>
              <w:numPr>
                <w:ilvl w:val="0"/>
                <w:numId w:val="94"/>
              </w:numPr>
              <w:spacing w:before="60" w:after="60"/>
              <w:ind w:left="1440"/>
              <w:jc w:val="both"/>
              <w:rPr>
                <w:rFonts w:ascii="Arial" w:hAnsi="Arial" w:cs="Arial"/>
                <w:noProof/>
                <w:szCs w:val="24"/>
              </w:rPr>
            </w:pPr>
            <w:r w:rsidRPr="002123C9">
              <w:rPr>
                <w:rFonts w:ascii="Arial" w:hAnsi="Arial" w:cs="Arial"/>
                <w:noProof/>
                <w:szCs w:val="24"/>
              </w:rPr>
              <w:t xml:space="preserve">Verifying Member Medicaid Eligibility (MCO will use </w:t>
            </w:r>
            <w:r w:rsidRPr="002123C9">
              <w:rPr>
                <w:rFonts w:ascii="Arial" w:hAnsi="Arial" w:cs="Arial"/>
              </w:rPr>
              <w:t xml:space="preserve">HHSC’s provided language – </w:t>
            </w:r>
            <w:r w:rsidRPr="003160AC">
              <w:rPr>
                <w:rFonts w:ascii="Arial" w:hAnsi="Arial" w:cs="Arial"/>
                <w:b/>
                <w:bCs/>
              </w:rPr>
              <w:t xml:space="preserve">Attachment </w:t>
            </w:r>
            <w:r w:rsidR="00333542" w:rsidRPr="003160AC">
              <w:rPr>
                <w:rFonts w:ascii="Arial" w:hAnsi="Arial" w:cs="Arial"/>
                <w:b/>
                <w:bCs/>
              </w:rPr>
              <w:t>Q</w:t>
            </w:r>
            <w:r w:rsidRPr="003160AC">
              <w:rPr>
                <w:rFonts w:ascii="Arial" w:hAnsi="Arial" w:cs="Arial"/>
                <w:b/>
                <w:bCs/>
              </w:rPr>
              <w:t>.</w:t>
            </w:r>
            <w:r w:rsidRPr="003160AC">
              <w:rPr>
                <w:rFonts w:ascii="Arial" w:hAnsi="Arial" w:cs="Arial"/>
              </w:rPr>
              <w:t>)</w:t>
            </w:r>
          </w:p>
        </w:tc>
        <w:tc>
          <w:tcPr>
            <w:tcW w:w="1170" w:type="dxa"/>
            <w:tcBorders>
              <w:left w:val="nil"/>
              <w:right w:val="nil"/>
            </w:tcBorders>
            <w:vAlign w:val="bottom"/>
          </w:tcPr>
          <w:p w14:paraId="71906732"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70"/>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310525" w14:paraId="4F481BF3" w14:textId="77777777" w:rsidTr="00306157">
        <w:tc>
          <w:tcPr>
            <w:tcW w:w="9360" w:type="dxa"/>
            <w:tcBorders>
              <w:top w:val="nil"/>
              <w:left w:val="nil"/>
              <w:bottom w:val="nil"/>
              <w:right w:val="nil"/>
            </w:tcBorders>
            <w:vAlign w:val="center"/>
          </w:tcPr>
          <w:p w14:paraId="19C6C2D4" w14:textId="77777777" w:rsidR="00310525" w:rsidRDefault="00310525" w:rsidP="005A6FDF">
            <w:pPr>
              <w:numPr>
                <w:ilvl w:val="0"/>
                <w:numId w:val="94"/>
              </w:numPr>
              <w:spacing w:before="60" w:after="60"/>
              <w:ind w:left="1440"/>
              <w:jc w:val="both"/>
              <w:rPr>
                <w:rFonts w:ascii="Arial" w:hAnsi="Arial" w:cs="Arial"/>
              </w:rPr>
            </w:pPr>
            <w:r w:rsidRPr="001F3D82">
              <w:rPr>
                <w:rFonts w:ascii="Arial" w:hAnsi="Arial" w:cs="Arial"/>
                <w:szCs w:val="24"/>
              </w:rPr>
              <w:t>Your</w:t>
            </w:r>
            <w:r>
              <w:rPr>
                <w:rFonts w:ascii="Arial" w:hAnsi="Arial" w:cs="Arial"/>
                <w:color w:val="000000"/>
                <w:szCs w:val="24"/>
              </w:rPr>
              <w:t xml:space="preserve"> Texas Benefits Medicaid Card</w:t>
            </w:r>
          </w:p>
        </w:tc>
        <w:tc>
          <w:tcPr>
            <w:tcW w:w="1170" w:type="dxa"/>
            <w:tcBorders>
              <w:left w:val="nil"/>
              <w:right w:val="nil"/>
            </w:tcBorders>
            <w:vAlign w:val="bottom"/>
          </w:tcPr>
          <w:p w14:paraId="792D05E5"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70"/>
                  <w:enabled/>
                  <w:calcOnExit w:val="0"/>
                  <w:textInput/>
                </w:ffData>
              </w:fldChar>
            </w:r>
            <w:bookmarkStart w:id="176" w:name="Text170"/>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76"/>
          </w:p>
        </w:tc>
      </w:tr>
      <w:tr w:rsidR="00310525" w14:paraId="25574807" w14:textId="77777777" w:rsidTr="00306157">
        <w:tc>
          <w:tcPr>
            <w:tcW w:w="9360" w:type="dxa"/>
            <w:tcBorders>
              <w:top w:val="nil"/>
              <w:left w:val="nil"/>
              <w:bottom w:val="nil"/>
              <w:right w:val="nil"/>
            </w:tcBorders>
            <w:vAlign w:val="center"/>
          </w:tcPr>
          <w:p w14:paraId="1C651990" w14:textId="77777777" w:rsidR="00310525" w:rsidRDefault="00310525" w:rsidP="005A6FDF">
            <w:pPr>
              <w:numPr>
                <w:ilvl w:val="0"/>
                <w:numId w:val="94"/>
              </w:numPr>
              <w:spacing w:before="60" w:after="60"/>
              <w:ind w:left="1440"/>
              <w:jc w:val="both"/>
              <w:rPr>
                <w:rFonts w:ascii="Arial" w:hAnsi="Arial" w:cs="Arial"/>
              </w:rPr>
            </w:pPr>
            <w:r w:rsidRPr="001F3D82">
              <w:rPr>
                <w:rFonts w:ascii="Arial" w:hAnsi="Arial" w:cs="Arial"/>
                <w:szCs w:val="24"/>
              </w:rPr>
              <w:t>Temporary</w:t>
            </w:r>
            <w:r>
              <w:rPr>
                <w:rFonts w:ascii="Arial" w:hAnsi="Arial" w:cs="Arial"/>
              </w:rPr>
              <w:t xml:space="preserve"> ID (Form 1027-A)</w:t>
            </w:r>
          </w:p>
        </w:tc>
        <w:tc>
          <w:tcPr>
            <w:tcW w:w="1170" w:type="dxa"/>
            <w:tcBorders>
              <w:left w:val="nil"/>
              <w:right w:val="nil"/>
            </w:tcBorders>
            <w:vAlign w:val="bottom"/>
          </w:tcPr>
          <w:p w14:paraId="6D926C72"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71"/>
                  <w:enabled/>
                  <w:calcOnExit w:val="0"/>
                  <w:textInput/>
                </w:ffData>
              </w:fldChar>
            </w:r>
            <w:bookmarkStart w:id="177" w:name="Text171"/>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77"/>
          </w:p>
        </w:tc>
      </w:tr>
      <w:tr w:rsidR="00310525" w14:paraId="3DFD93A0" w14:textId="77777777" w:rsidTr="00306157">
        <w:tc>
          <w:tcPr>
            <w:tcW w:w="9360" w:type="dxa"/>
            <w:tcBorders>
              <w:top w:val="nil"/>
              <w:left w:val="nil"/>
              <w:bottom w:val="nil"/>
              <w:right w:val="nil"/>
            </w:tcBorders>
            <w:vAlign w:val="center"/>
          </w:tcPr>
          <w:p w14:paraId="2072FCB3" w14:textId="77777777" w:rsidR="00310525" w:rsidRDefault="00310525" w:rsidP="005A6FDF">
            <w:pPr>
              <w:numPr>
                <w:ilvl w:val="0"/>
                <w:numId w:val="94"/>
              </w:numPr>
              <w:spacing w:before="60" w:after="60"/>
              <w:ind w:left="1440"/>
              <w:jc w:val="both"/>
              <w:rPr>
                <w:rFonts w:ascii="Arial" w:hAnsi="Arial" w:cs="Arial"/>
              </w:rPr>
            </w:pPr>
            <w:r>
              <w:rPr>
                <w:rFonts w:ascii="Arial" w:hAnsi="Arial" w:cs="Arial"/>
              </w:rPr>
              <w:t>MCO ID card</w:t>
            </w:r>
          </w:p>
        </w:tc>
        <w:tc>
          <w:tcPr>
            <w:tcW w:w="1170" w:type="dxa"/>
            <w:tcBorders>
              <w:left w:val="nil"/>
              <w:right w:val="nil"/>
            </w:tcBorders>
            <w:vAlign w:val="bottom"/>
          </w:tcPr>
          <w:p w14:paraId="765535CB"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72"/>
                  <w:enabled/>
                  <w:calcOnExit w:val="0"/>
                  <w:textInput/>
                </w:ffData>
              </w:fldChar>
            </w:r>
            <w:bookmarkStart w:id="178" w:name="Text172"/>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78"/>
          </w:p>
        </w:tc>
      </w:tr>
      <w:tr w:rsidR="00310525" w14:paraId="3F0CF9B4" w14:textId="77777777" w:rsidTr="00306157">
        <w:tc>
          <w:tcPr>
            <w:tcW w:w="9360" w:type="dxa"/>
            <w:tcBorders>
              <w:top w:val="nil"/>
              <w:left w:val="nil"/>
              <w:bottom w:val="nil"/>
              <w:right w:val="nil"/>
            </w:tcBorders>
            <w:vAlign w:val="center"/>
          </w:tcPr>
          <w:p w14:paraId="441523BD" w14:textId="4FE24615" w:rsidR="00310525" w:rsidRDefault="00310525" w:rsidP="005A6FDF">
            <w:pPr>
              <w:numPr>
                <w:ilvl w:val="0"/>
                <w:numId w:val="48"/>
              </w:numPr>
              <w:tabs>
                <w:tab w:val="num" w:pos="2520"/>
              </w:tabs>
              <w:spacing w:before="60" w:after="60"/>
              <w:rPr>
                <w:rFonts w:ascii="Arial" w:hAnsi="Arial" w:cs="Arial"/>
              </w:rPr>
            </w:pPr>
            <w:r>
              <w:rPr>
                <w:rFonts w:ascii="Arial" w:hAnsi="Arial" w:cs="Arial"/>
                <w:szCs w:val="24"/>
              </w:rPr>
              <w:t xml:space="preserve">If the Member gets Medicare, Medicare is responsible for most primary, acute, </w:t>
            </w:r>
            <w:r w:rsidRPr="00BC3A17">
              <w:rPr>
                <w:rFonts w:ascii="Arial" w:hAnsi="Arial" w:cs="Arial"/>
                <w:szCs w:val="24"/>
              </w:rPr>
              <w:t xml:space="preserve">and behavioral health services; therefore, the </w:t>
            </w:r>
            <w:r w:rsidRPr="00BC3A17">
              <w:rPr>
                <w:rFonts w:ascii="Arial" w:hAnsi="Arial" w:cs="Arial"/>
              </w:rPr>
              <w:t xml:space="preserve">Primary Care Provider’s </w:t>
            </w:r>
            <w:r w:rsidRPr="00BC3A17">
              <w:rPr>
                <w:rFonts w:ascii="Arial" w:hAnsi="Arial" w:cs="Arial"/>
                <w:szCs w:val="24"/>
              </w:rPr>
              <w:t>name, address, and telephone number are not listed on the Member’s ID card</w:t>
            </w:r>
            <w:r>
              <w:rPr>
                <w:rFonts w:ascii="Arial" w:hAnsi="Arial" w:cs="Arial"/>
                <w:szCs w:val="24"/>
              </w:rPr>
              <w:t xml:space="preserve">.  The Member receives long-term services and supports through </w:t>
            </w:r>
            <w:r>
              <w:rPr>
                <w:rFonts w:ascii="Arial" w:hAnsi="Arial" w:cs="Arial"/>
                <w:szCs w:val="24"/>
                <w:u w:val="single"/>
              </w:rPr>
              <w:t>(Insert Name of MCO</w:t>
            </w:r>
            <w:r>
              <w:rPr>
                <w:rFonts w:ascii="Arial" w:hAnsi="Arial" w:cs="Arial"/>
                <w:szCs w:val="24"/>
              </w:rPr>
              <w:t>)</w:t>
            </w:r>
            <w:r>
              <w:rPr>
                <w:rFonts w:ascii="Arial" w:hAnsi="Arial" w:cs="Arial"/>
                <w:i/>
                <w:iCs/>
                <w:szCs w:val="24"/>
              </w:rPr>
              <w:t>.</w:t>
            </w:r>
            <w:r>
              <w:rPr>
                <w:rFonts w:ascii="Arial" w:hAnsi="Arial" w:cs="Arial"/>
                <w:iCs/>
                <w:szCs w:val="24"/>
              </w:rPr>
              <w:t xml:space="preserve"> (STAR+PLUS Dual </w:t>
            </w:r>
            <w:r w:rsidR="0044175E">
              <w:rPr>
                <w:rFonts w:ascii="Arial" w:hAnsi="Arial" w:cs="Arial"/>
                <w:iCs/>
                <w:szCs w:val="24"/>
              </w:rPr>
              <w:t>Eligibilities</w:t>
            </w:r>
            <w:r>
              <w:rPr>
                <w:rFonts w:ascii="Arial" w:hAnsi="Arial" w:cs="Arial"/>
                <w:iCs/>
                <w:szCs w:val="24"/>
              </w:rPr>
              <w:t>)</w:t>
            </w:r>
          </w:p>
        </w:tc>
        <w:tc>
          <w:tcPr>
            <w:tcW w:w="1170" w:type="dxa"/>
            <w:tcBorders>
              <w:left w:val="nil"/>
              <w:right w:val="nil"/>
            </w:tcBorders>
            <w:vAlign w:val="bottom"/>
          </w:tcPr>
          <w:p w14:paraId="7A08CF7D"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84"/>
                  <w:enabled/>
                  <w:calcOnExit w:val="0"/>
                  <w:textInput/>
                </w:ffData>
              </w:fldChar>
            </w:r>
            <w:bookmarkStart w:id="179" w:name="Text284"/>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79"/>
          </w:p>
        </w:tc>
      </w:tr>
      <w:tr w:rsidR="00310525" w14:paraId="09A454B8" w14:textId="77777777" w:rsidTr="00306157">
        <w:tc>
          <w:tcPr>
            <w:tcW w:w="9360" w:type="dxa"/>
            <w:tcBorders>
              <w:top w:val="nil"/>
              <w:left w:val="nil"/>
              <w:bottom w:val="nil"/>
              <w:right w:val="nil"/>
            </w:tcBorders>
            <w:vAlign w:val="center"/>
          </w:tcPr>
          <w:p w14:paraId="6FD43BA4" w14:textId="77777777" w:rsidR="00310525" w:rsidRDefault="00310525" w:rsidP="005A6FDF">
            <w:pPr>
              <w:numPr>
                <w:ilvl w:val="0"/>
                <w:numId w:val="94"/>
              </w:numPr>
              <w:spacing w:before="60" w:after="60"/>
              <w:ind w:left="1440"/>
              <w:jc w:val="both"/>
              <w:rPr>
                <w:rFonts w:ascii="Arial" w:hAnsi="Arial" w:cs="Arial"/>
              </w:rPr>
            </w:pPr>
            <w:r>
              <w:rPr>
                <w:rFonts w:ascii="Arial" w:hAnsi="Arial" w:cs="Arial"/>
              </w:rPr>
              <w:t>Call MCO</w:t>
            </w:r>
          </w:p>
        </w:tc>
        <w:tc>
          <w:tcPr>
            <w:tcW w:w="1170" w:type="dxa"/>
            <w:tcBorders>
              <w:left w:val="nil"/>
              <w:right w:val="nil"/>
            </w:tcBorders>
            <w:vAlign w:val="bottom"/>
          </w:tcPr>
          <w:p w14:paraId="3C00E6D5"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73"/>
                  <w:enabled/>
                  <w:calcOnExit w:val="0"/>
                  <w:textInput/>
                </w:ffData>
              </w:fldChar>
            </w:r>
            <w:bookmarkStart w:id="180" w:name="Text173"/>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80"/>
          </w:p>
        </w:tc>
      </w:tr>
      <w:tr w:rsidR="00310525" w14:paraId="6084DFC0" w14:textId="77777777" w:rsidTr="00306157">
        <w:tc>
          <w:tcPr>
            <w:tcW w:w="9360" w:type="dxa"/>
            <w:tcBorders>
              <w:top w:val="nil"/>
              <w:left w:val="nil"/>
              <w:bottom w:val="nil"/>
              <w:right w:val="nil"/>
            </w:tcBorders>
            <w:vAlign w:val="center"/>
          </w:tcPr>
          <w:p w14:paraId="0052DA6F" w14:textId="77777777" w:rsidR="00310525" w:rsidRPr="00BC3A17" w:rsidRDefault="00310525" w:rsidP="005A6FDF">
            <w:pPr>
              <w:numPr>
                <w:ilvl w:val="0"/>
                <w:numId w:val="94"/>
              </w:numPr>
              <w:spacing w:before="60" w:after="60"/>
              <w:ind w:left="1440"/>
              <w:jc w:val="both"/>
              <w:rPr>
                <w:rFonts w:ascii="Arial" w:hAnsi="Arial" w:cs="Arial"/>
              </w:rPr>
            </w:pPr>
            <w:r w:rsidRPr="00BC3A17">
              <w:rPr>
                <w:rFonts w:ascii="Arial" w:hAnsi="Arial" w:cs="Arial"/>
              </w:rPr>
              <w:t xml:space="preserve">AIS </w:t>
            </w:r>
            <w:r w:rsidRPr="00506C83">
              <w:rPr>
                <w:rFonts w:ascii="Arial" w:hAnsi="Arial" w:cs="Arial"/>
                <w:szCs w:val="24"/>
              </w:rPr>
              <w:t>line</w:t>
            </w:r>
            <w:r w:rsidRPr="00BC3A17">
              <w:rPr>
                <w:rFonts w:ascii="Arial" w:hAnsi="Arial" w:cs="Arial"/>
              </w:rPr>
              <w:t>/TXMedConnect</w:t>
            </w:r>
          </w:p>
        </w:tc>
        <w:tc>
          <w:tcPr>
            <w:tcW w:w="1170" w:type="dxa"/>
            <w:tcBorders>
              <w:left w:val="nil"/>
              <w:right w:val="nil"/>
            </w:tcBorders>
            <w:vAlign w:val="bottom"/>
          </w:tcPr>
          <w:p w14:paraId="059281A9"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74"/>
                  <w:enabled/>
                  <w:calcOnExit w:val="0"/>
                  <w:textInput/>
                </w:ffData>
              </w:fldChar>
            </w:r>
            <w:bookmarkStart w:id="181" w:name="Text174"/>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81"/>
          </w:p>
        </w:tc>
      </w:tr>
      <w:tr w:rsidR="00310525" w14:paraId="3A5724E6" w14:textId="77777777" w:rsidTr="00306157">
        <w:tc>
          <w:tcPr>
            <w:tcW w:w="9360" w:type="dxa"/>
            <w:tcBorders>
              <w:top w:val="nil"/>
              <w:left w:val="nil"/>
              <w:right w:val="nil"/>
            </w:tcBorders>
            <w:vAlign w:val="center"/>
          </w:tcPr>
          <w:p w14:paraId="6488A92B" w14:textId="77777777" w:rsidR="00310525" w:rsidRPr="00BC3A17" w:rsidRDefault="00310525" w:rsidP="005A6FDF">
            <w:pPr>
              <w:numPr>
                <w:ilvl w:val="0"/>
                <w:numId w:val="95"/>
              </w:numPr>
              <w:spacing w:before="60" w:after="60"/>
              <w:rPr>
                <w:rFonts w:ascii="Arial" w:hAnsi="Arial" w:cs="Arial"/>
              </w:rPr>
            </w:pPr>
            <w:r w:rsidRPr="00506C83">
              <w:rPr>
                <w:rFonts w:ascii="Arial" w:hAnsi="Arial" w:cs="Arial"/>
                <w:szCs w:val="24"/>
              </w:rPr>
              <w:t>Provider</w:t>
            </w:r>
            <w:r w:rsidRPr="00BC3A17">
              <w:rPr>
                <w:rFonts w:ascii="Arial" w:hAnsi="Arial" w:cs="Arial"/>
                <w:noProof/>
              </w:rPr>
              <w:t xml:space="preserve"> Portal </w:t>
            </w:r>
          </w:p>
        </w:tc>
        <w:tc>
          <w:tcPr>
            <w:tcW w:w="1170" w:type="dxa"/>
            <w:tcBorders>
              <w:left w:val="nil"/>
              <w:right w:val="nil"/>
            </w:tcBorders>
            <w:vAlign w:val="bottom"/>
          </w:tcPr>
          <w:p w14:paraId="69CEB734"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74"/>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310525" w14:paraId="595D903E" w14:textId="77777777" w:rsidTr="00306157">
        <w:tc>
          <w:tcPr>
            <w:tcW w:w="9360" w:type="dxa"/>
            <w:tcBorders>
              <w:top w:val="nil"/>
              <w:left w:val="nil"/>
              <w:right w:val="nil"/>
            </w:tcBorders>
            <w:vAlign w:val="center"/>
          </w:tcPr>
          <w:p w14:paraId="3C2F71AF" w14:textId="77777777" w:rsidR="00310525" w:rsidRDefault="00310525" w:rsidP="005A6FDF">
            <w:pPr>
              <w:numPr>
                <w:ilvl w:val="0"/>
                <w:numId w:val="95"/>
              </w:numPr>
              <w:tabs>
                <w:tab w:val="num" w:pos="2520"/>
              </w:tabs>
              <w:spacing w:before="60" w:after="60"/>
              <w:rPr>
                <w:rFonts w:ascii="Arial" w:hAnsi="Arial" w:cs="Arial"/>
                <w:b/>
                <w:bCs/>
              </w:rPr>
            </w:pPr>
            <w:r w:rsidRPr="00506C83">
              <w:rPr>
                <w:rFonts w:ascii="Arial" w:hAnsi="Arial" w:cs="Arial"/>
                <w:szCs w:val="24"/>
              </w:rPr>
              <w:t>Electronic</w:t>
            </w:r>
            <w:r>
              <w:rPr>
                <w:rFonts w:ascii="Arial" w:hAnsi="Arial" w:cs="Arial"/>
              </w:rPr>
              <w:t xml:space="preserve"> eligibility verification, e.g., NCPDP E1 Transaction (for Pharmacies only)</w:t>
            </w:r>
          </w:p>
        </w:tc>
        <w:tc>
          <w:tcPr>
            <w:tcW w:w="1170" w:type="dxa"/>
            <w:tcBorders>
              <w:left w:val="nil"/>
              <w:right w:val="nil"/>
            </w:tcBorders>
            <w:vAlign w:val="bottom"/>
          </w:tcPr>
          <w:p w14:paraId="03291028"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42"/>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310525" w14:paraId="584E549C" w14:textId="77777777" w:rsidTr="00306157">
        <w:tc>
          <w:tcPr>
            <w:tcW w:w="9360" w:type="dxa"/>
            <w:tcBorders>
              <w:left w:val="nil"/>
              <w:bottom w:val="single" w:sz="4" w:space="0" w:color="auto"/>
              <w:right w:val="nil"/>
            </w:tcBorders>
            <w:vAlign w:val="center"/>
          </w:tcPr>
          <w:p w14:paraId="75737FD3" w14:textId="77777777" w:rsidR="00310525" w:rsidRDefault="00310525" w:rsidP="005A6FDF">
            <w:pPr>
              <w:numPr>
                <w:ilvl w:val="1"/>
                <w:numId w:val="11"/>
              </w:numPr>
              <w:spacing w:before="60" w:after="60"/>
              <w:rPr>
                <w:rFonts w:ascii="Arial" w:hAnsi="Arial" w:cs="Arial"/>
                <w:b/>
                <w:bCs/>
              </w:rPr>
            </w:pPr>
            <w:r>
              <w:rPr>
                <w:rFonts w:ascii="Arial" w:hAnsi="Arial" w:cs="Arial"/>
                <w:b/>
                <w:bCs/>
              </w:rPr>
              <w:t>Added Benefits</w:t>
            </w:r>
          </w:p>
        </w:tc>
        <w:tc>
          <w:tcPr>
            <w:tcW w:w="1170" w:type="dxa"/>
            <w:tcBorders>
              <w:left w:val="nil"/>
              <w:right w:val="nil"/>
            </w:tcBorders>
            <w:vAlign w:val="bottom"/>
          </w:tcPr>
          <w:p w14:paraId="6AFBC8AC"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75"/>
                  <w:enabled/>
                  <w:calcOnExit w:val="0"/>
                  <w:textInput/>
                </w:ffData>
              </w:fldChar>
            </w:r>
            <w:bookmarkStart w:id="182" w:name="Text175"/>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82"/>
          </w:p>
        </w:tc>
      </w:tr>
      <w:tr w:rsidR="00310525" w14:paraId="43C8485E" w14:textId="77777777" w:rsidTr="00306157">
        <w:tc>
          <w:tcPr>
            <w:tcW w:w="9360" w:type="dxa"/>
            <w:tcBorders>
              <w:left w:val="nil"/>
              <w:bottom w:val="nil"/>
              <w:right w:val="nil"/>
            </w:tcBorders>
            <w:vAlign w:val="center"/>
          </w:tcPr>
          <w:p w14:paraId="5010D4B0" w14:textId="77777777" w:rsidR="00310525" w:rsidRDefault="00310525" w:rsidP="005A6FDF">
            <w:pPr>
              <w:numPr>
                <w:ilvl w:val="0"/>
                <w:numId w:val="96"/>
              </w:numPr>
              <w:spacing w:before="60" w:after="60"/>
              <w:ind w:left="1440"/>
              <w:jc w:val="both"/>
              <w:rPr>
                <w:rFonts w:ascii="Arial" w:hAnsi="Arial" w:cs="Arial"/>
              </w:rPr>
            </w:pPr>
            <w:r>
              <w:rPr>
                <w:rFonts w:ascii="Arial" w:hAnsi="Arial" w:cs="Arial"/>
              </w:rPr>
              <w:t xml:space="preserve">Spell-of-illness limitation does not apply for STAR Members. </w:t>
            </w:r>
          </w:p>
        </w:tc>
        <w:tc>
          <w:tcPr>
            <w:tcW w:w="1170" w:type="dxa"/>
            <w:tcBorders>
              <w:left w:val="nil"/>
              <w:right w:val="nil"/>
            </w:tcBorders>
            <w:vAlign w:val="bottom"/>
          </w:tcPr>
          <w:p w14:paraId="30BC52FC"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76"/>
                  <w:enabled/>
                  <w:calcOnExit w:val="0"/>
                  <w:textInput/>
                </w:ffData>
              </w:fldChar>
            </w:r>
            <w:bookmarkStart w:id="183" w:name="Text176"/>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83"/>
          </w:p>
        </w:tc>
      </w:tr>
      <w:tr w:rsidR="00310525" w14:paraId="3F0BE4AA" w14:textId="77777777" w:rsidTr="00306157">
        <w:tc>
          <w:tcPr>
            <w:tcW w:w="9360" w:type="dxa"/>
            <w:tcBorders>
              <w:top w:val="nil"/>
              <w:left w:val="nil"/>
              <w:bottom w:val="nil"/>
              <w:right w:val="nil"/>
            </w:tcBorders>
            <w:vAlign w:val="center"/>
          </w:tcPr>
          <w:p w14:paraId="758D082D" w14:textId="77777777" w:rsidR="00310525" w:rsidRDefault="00310525" w:rsidP="005A6FDF">
            <w:pPr>
              <w:numPr>
                <w:ilvl w:val="0"/>
                <w:numId w:val="96"/>
              </w:numPr>
              <w:spacing w:before="60" w:after="60"/>
              <w:ind w:left="1440"/>
              <w:jc w:val="both"/>
              <w:rPr>
                <w:rFonts w:ascii="Arial" w:hAnsi="Arial" w:cs="Arial"/>
                <w:noProof/>
              </w:rPr>
            </w:pPr>
            <w:r>
              <w:rPr>
                <w:rFonts w:ascii="Arial" w:hAnsi="Arial" w:cs="Arial"/>
                <w:noProof/>
              </w:rPr>
              <w:t>$200,000 annual limit on inpatient services does not apply for STAR and STAR+PLUS Members.</w:t>
            </w:r>
          </w:p>
        </w:tc>
        <w:tc>
          <w:tcPr>
            <w:tcW w:w="1170" w:type="dxa"/>
            <w:tcBorders>
              <w:left w:val="nil"/>
              <w:right w:val="nil"/>
            </w:tcBorders>
            <w:vAlign w:val="bottom"/>
          </w:tcPr>
          <w:p w14:paraId="3E7F91DF" w14:textId="77777777" w:rsidR="00310525" w:rsidRDefault="00310525" w:rsidP="00310525">
            <w:pPr>
              <w:tabs>
                <w:tab w:val="left" w:pos="720"/>
              </w:tabs>
              <w:spacing w:before="60" w:after="60"/>
              <w:jc w:val="both"/>
              <w:rPr>
                <w:rFonts w:ascii="Arial" w:hAnsi="Arial" w:cs="Arial"/>
              </w:rPr>
            </w:pPr>
            <w:r>
              <w:rPr>
                <w:rFonts w:ascii="Arial" w:hAnsi="Arial" w:cs="Arial"/>
                <w:highlight w:val="lightGray"/>
              </w:rPr>
              <w:fldChar w:fldCharType="begin">
                <w:ffData>
                  <w:name w:val="Text176"/>
                  <w:enabled/>
                  <w:calcOnExit w:val="0"/>
                  <w:textInput/>
                </w:ffData>
              </w:fldChar>
            </w:r>
            <w:r>
              <w:rPr>
                <w:rFonts w:ascii="Arial" w:hAnsi="Arial" w:cs="Arial"/>
                <w:highlight w:val="lightGray"/>
              </w:rPr>
              <w:instrText xml:space="preserve"> FORMTEXT </w:instrText>
            </w:r>
            <w:r w:rsidR="00306157">
              <w:rPr>
                <w:rFonts w:ascii="Arial" w:hAnsi="Arial" w:cs="Arial"/>
                <w:highlight w:val="lightGray"/>
              </w:rPr>
            </w:r>
            <w:r w:rsidR="00306157">
              <w:rPr>
                <w:rFonts w:ascii="Arial" w:hAnsi="Arial" w:cs="Arial"/>
                <w:highlight w:val="lightGray"/>
              </w:rPr>
              <w:fldChar w:fldCharType="separate"/>
            </w:r>
            <w:r>
              <w:rPr>
                <w:rFonts w:ascii="Arial" w:hAnsi="Arial" w:cs="Arial"/>
                <w:highlight w:val="lightGray"/>
              </w:rPr>
              <w:fldChar w:fldCharType="end"/>
            </w:r>
          </w:p>
        </w:tc>
      </w:tr>
      <w:tr w:rsidR="00310525" w14:paraId="3092212C" w14:textId="77777777" w:rsidTr="00306157">
        <w:tc>
          <w:tcPr>
            <w:tcW w:w="9360" w:type="dxa"/>
            <w:tcBorders>
              <w:top w:val="nil"/>
              <w:left w:val="nil"/>
              <w:bottom w:val="nil"/>
              <w:right w:val="nil"/>
            </w:tcBorders>
            <w:vAlign w:val="center"/>
          </w:tcPr>
          <w:p w14:paraId="465020A1" w14:textId="77777777" w:rsidR="00310525" w:rsidRDefault="00310525" w:rsidP="005A6FDF">
            <w:pPr>
              <w:numPr>
                <w:ilvl w:val="0"/>
                <w:numId w:val="96"/>
              </w:numPr>
              <w:spacing w:before="60" w:after="60"/>
              <w:ind w:left="1440"/>
              <w:jc w:val="both"/>
            </w:pPr>
            <w:r>
              <w:rPr>
                <w:rFonts w:ascii="Arial" w:hAnsi="Arial" w:cs="Arial"/>
              </w:rPr>
              <w:t>Unlimited prescriptions for adults (For MCOs serving STAR+PLUS Members: Benefit is only available for Members who are NOT covered by Medicare.)</w:t>
            </w:r>
          </w:p>
        </w:tc>
        <w:tc>
          <w:tcPr>
            <w:tcW w:w="1170" w:type="dxa"/>
            <w:tcBorders>
              <w:left w:val="nil"/>
              <w:right w:val="nil"/>
            </w:tcBorders>
            <w:vAlign w:val="bottom"/>
          </w:tcPr>
          <w:p w14:paraId="0B009649"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78"/>
                  <w:enabled/>
                  <w:calcOnExit w:val="0"/>
                  <w:textInput/>
                </w:ffData>
              </w:fldChar>
            </w:r>
            <w:bookmarkStart w:id="184" w:name="Text178"/>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84"/>
          </w:p>
        </w:tc>
      </w:tr>
      <w:tr w:rsidR="00310525" w14:paraId="487CAB80" w14:textId="77777777" w:rsidTr="00306157">
        <w:tc>
          <w:tcPr>
            <w:tcW w:w="9360" w:type="dxa"/>
            <w:tcBorders>
              <w:top w:val="nil"/>
              <w:left w:val="nil"/>
              <w:bottom w:val="double" w:sz="4" w:space="0" w:color="auto"/>
              <w:right w:val="nil"/>
            </w:tcBorders>
            <w:vAlign w:val="center"/>
          </w:tcPr>
          <w:p w14:paraId="710F66BA" w14:textId="77777777" w:rsidR="00310525" w:rsidRDefault="00310525" w:rsidP="005A6FDF">
            <w:pPr>
              <w:numPr>
                <w:ilvl w:val="0"/>
                <w:numId w:val="96"/>
              </w:numPr>
              <w:tabs>
                <w:tab w:val="num" w:pos="1512"/>
              </w:tabs>
              <w:spacing w:before="60" w:after="60"/>
              <w:ind w:left="1440"/>
              <w:jc w:val="both"/>
            </w:pPr>
            <w:r>
              <w:rPr>
                <w:rFonts w:ascii="Arial" w:hAnsi="Arial" w:cs="Arial"/>
              </w:rPr>
              <w:t>Value-Added Services</w:t>
            </w:r>
          </w:p>
        </w:tc>
        <w:tc>
          <w:tcPr>
            <w:tcW w:w="1170" w:type="dxa"/>
            <w:tcBorders>
              <w:left w:val="nil"/>
              <w:bottom w:val="double" w:sz="4" w:space="0" w:color="auto"/>
              <w:right w:val="nil"/>
            </w:tcBorders>
            <w:vAlign w:val="bottom"/>
          </w:tcPr>
          <w:p w14:paraId="76E4F44A"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80"/>
                  <w:enabled/>
                  <w:calcOnExit w:val="0"/>
                  <w:textInput/>
                </w:ffData>
              </w:fldChar>
            </w:r>
            <w:bookmarkStart w:id="185" w:name="Text180"/>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85"/>
          </w:p>
        </w:tc>
      </w:tr>
      <w:tr w:rsidR="00310525" w14:paraId="2E2D52E5" w14:textId="77777777" w:rsidTr="00306157">
        <w:tc>
          <w:tcPr>
            <w:tcW w:w="9360" w:type="dxa"/>
            <w:tcBorders>
              <w:top w:val="double" w:sz="4" w:space="0" w:color="auto"/>
              <w:left w:val="nil"/>
              <w:bottom w:val="double" w:sz="4" w:space="0" w:color="auto"/>
              <w:right w:val="nil"/>
            </w:tcBorders>
            <w:vAlign w:val="center"/>
          </w:tcPr>
          <w:p w14:paraId="71CC27A3" w14:textId="77777777" w:rsidR="00310525" w:rsidRDefault="00310525" w:rsidP="00310525">
            <w:pPr>
              <w:spacing w:before="60" w:after="60"/>
              <w:rPr>
                <w:rFonts w:ascii="Arial" w:hAnsi="Arial" w:cs="Arial"/>
                <w:b/>
              </w:rPr>
            </w:pPr>
            <w:r>
              <w:rPr>
                <w:rFonts w:ascii="Arial" w:hAnsi="Arial" w:cs="Arial"/>
                <w:b/>
              </w:rPr>
              <w:t>XII.  CHIP</w:t>
            </w:r>
            <w:r>
              <w:rPr>
                <w:rFonts w:ascii="Arial" w:hAnsi="Arial" w:cs="Arial"/>
              </w:rPr>
              <w:t xml:space="preserve"> </w:t>
            </w:r>
            <w:r>
              <w:rPr>
                <w:rFonts w:ascii="Arial" w:hAnsi="Arial" w:cs="Arial"/>
                <w:b/>
              </w:rPr>
              <w:t>MEMBER ELIGIBILITY AND ADDED BENEFITS</w:t>
            </w:r>
          </w:p>
        </w:tc>
        <w:tc>
          <w:tcPr>
            <w:tcW w:w="1170" w:type="dxa"/>
            <w:tcBorders>
              <w:top w:val="double" w:sz="4" w:space="0" w:color="auto"/>
              <w:left w:val="nil"/>
              <w:bottom w:val="double" w:sz="4" w:space="0" w:color="auto"/>
              <w:right w:val="nil"/>
            </w:tcBorders>
            <w:vAlign w:val="bottom"/>
          </w:tcPr>
          <w:p w14:paraId="401985C3"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81"/>
                  <w:enabled/>
                  <w:calcOnExit w:val="0"/>
                  <w:textInput/>
                </w:ffData>
              </w:fldChar>
            </w:r>
            <w:bookmarkStart w:id="186" w:name="Text181"/>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86"/>
          </w:p>
        </w:tc>
      </w:tr>
      <w:tr w:rsidR="00310525" w14:paraId="2093F095" w14:textId="77777777" w:rsidTr="00306157">
        <w:tc>
          <w:tcPr>
            <w:tcW w:w="9360" w:type="dxa"/>
            <w:tcBorders>
              <w:top w:val="double" w:sz="4" w:space="0" w:color="auto"/>
              <w:left w:val="nil"/>
              <w:right w:val="nil"/>
            </w:tcBorders>
            <w:vAlign w:val="center"/>
          </w:tcPr>
          <w:p w14:paraId="1BD1F8DB" w14:textId="77777777" w:rsidR="00310525" w:rsidRDefault="00310525" w:rsidP="005A6FDF">
            <w:pPr>
              <w:numPr>
                <w:ilvl w:val="0"/>
                <w:numId w:val="25"/>
              </w:numPr>
              <w:spacing w:before="60" w:after="60"/>
              <w:jc w:val="both"/>
              <w:rPr>
                <w:rFonts w:ascii="Arial" w:hAnsi="Arial" w:cs="Arial"/>
                <w:b/>
                <w:bCs/>
              </w:rPr>
            </w:pPr>
            <w:r>
              <w:rPr>
                <w:rFonts w:ascii="Arial" w:hAnsi="Arial" w:cs="Arial"/>
                <w:b/>
                <w:bCs/>
              </w:rPr>
              <w:t xml:space="preserve">Eligibility </w:t>
            </w:r>
          </w:p>
        </w:tc>
        <w:tc>
          <w:tcPr>
            <w:tcW w:w="1170" w:type="dxa"/>
            <w:tcBorders>
              <w:top w:val="double" w:sz="4" w:space="0" w:color="auto"/>
              <w:left w:val="nil"/>
              <w:right w:val="nil"/>
            </w:tcBorders>
            <w:vAlign w:val="bottom"/>
          </w:tcPr>
          <w:p w14:paraId="61449EFB"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82"/>
                  <w:enabled/>
                  <w:calcOnExit w:val="0"/>
                  <w:textInput/>
                </w:ffData>
              </w:fldChar>
            </w:r>
            <w:bookmarkStart w:id="187" w:name="Text182"/>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87"/>
          </w:p>
        </w:tc>
      </w:tr>
      <w:tr w:rsidR="00310525" w14:paraId="4E7D01A4" w14:textId="77777777" w:rsidTr="00306157">
        <w:tc>
          <w:tcPr>
            <w:tcW w:w="9360" w:type="dxa"/>
            <w:tcBorders>
              <w:left w:val="nil"/>
              <w:bottom w:val="nil"/>
              <w:right w:val="nil"/>
            </w:tcBorders>
            <w:vAlign w:val="center"/>
          </w:tcPr>
          <w:p w14:paraId="66813F18" w14:textId="77777777" w:rsidR="00310525" w:rsidRDefault="00310525" w:rsidP="005A6FDF">
            <w:pPr>
              <w:numPr>
                <w:ilvl w:val="0"/>
                <w:numId w:val="13"/>
              </w:numPr>
              <w:spacing w:before="60" w:after="60"/>
              <w:rPr>
                <w:rFonts w:ascii="Arial" w:hAnsi="Arial" w:cs="Arial"/>
              </w:rPr>
            </w:pPr>
            <w:r>
              <w:rPr>
                <w:rFonts w:ascii="Arial" w:hAnsi="Arial" w:cs="Arial"/>
              </w:rPr>
              <w:t xml:space="preserve">12-month eligibility for CHIP Program Members </w:t>
            </w:r>
          </w:p>
        </w:tc>
        <w:tc>
          <w:tcPr>
            <w:tcW w:w="1170" w:type="dxa"/>
            <w:tcBorders>
              <w:left w:val="nil"/>
              <w:right w:val="nil"/>
            </w:tcBorders>
            <w:vAlign w:val="bottom"/>
          </w:tcPr>
          <w:p w14:paraId="075E7A0D"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83"/>
                  <w:enabled/>
                  <w:calcOnExit w:val="0"/>
                  <w:textInput/>
                </w:ffData>
              </w:fldChar>
            </w:r>
            <w:bookmarkStart w:id="188" w:name="Text183"/>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88"/>
          </w:p>
        </w:tc>
      </w:tr>
      <w:tr w:rsidR="00310525" w14:paraId="161E6626" w14:textId="77777777" w:rsidTr="00306157">
        <w:tc>
          <w:tcPr>
            <w:tcW w:w="9360" w:type="dxa"/>
            <w:tcBorders>
              <w:top w:val="nil"/>
              <w:left w:val="nil"/>
              <w:bottom w:val="nil"/>
              <w:right w:val="nil"/>
            </w:tcBorders>
            <w:vAlign w:val="center"/>
          </w:tcPr>
          <w:p w14:paraId="2CB4BDE8" w14:textId="77777777" w:rsidR="00310525" w:rsidRPr="00BC3A17" w:rsidRDefault="00310525" w:rsidP="005A6FDF">
            <w:pPr>
              <w:numPr>
                <w:ilvl w:val="0"/>
                <w:numId w:val="42"/>
              </w:numPr>
              <w:tabs>
                <w:tab w:val="num" w:pos="3240"/>
              </w:tabs>
              <w:spacing w:before="60" w:after="60"/>
              <w:rPr>
                <w:rFonts w:ascii="Arial" w:hAnsi="Arial" w:cs="Arial"/>
              </w:rPr>
            </w:pPr>
            <w:r w:rsidRPr="00BC3A17">
              <w:rPr>
                <w:rFonts w:ascii="Arial" w:hAnsi="Arial" w:cs="Arial"/>
              </w:rPr>
              <w:lastRenderedPageBreak/>
              <w:t>A CHIP Perinate (unborn child) who lives in a family with an income at or below Medicaid Eligibility Threshold (an unborn child who will qualify for Medicaid once born) will be deemed eligible for Medicaid and moved to Medicaid for 12 months of continuous coverage (effective on the date of birth) after the birth is reported to HHSC’s enrollment broker.</w:t>
            </w:r>
            <w:r w:rsidRPr="00BC3A17">
              <w:rPr>
                <w:rFonts w:ascii="Arial" w:hAnsi="Arial" w:cs="Arial"/>
                <w:strike/>
              </w:rPr>
              <w:t xml:space="preserve"> </w:t>
            </w:r>
          </w:p>
        </w:tc>
        <w:tc>
          <w:tcPr>
            <w:tcW w:w="1170" w:type="dxa"/>
            <w:tcBorders>
              <w:left w:val="nil"/>
              <w:right w:val="nil"/>
            </w:tcBorders>
            <w:vAlign w:val="bottom"/>
          </w:tcPr>
          <w:p w14:paraId="2CE63224"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84"/>
                  <w:enabled/>
                  <w:calcOnExit w:val="0"/>
                  <w:textInput/>
                </w:ffData>
              </w:fldChar>
            </w:r>
            <w:bookmarkStart w:id="189" w:name="Text184"/>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89"/>
          </w:p>
        </w:tc>
      </w:tr>
      <w:tr w:rsidR="00310525" w14:paraId="0A6648B1" w14:textId="77777777" w:rsidTr="00306157">
        <w:tc>
          <w:tcPr>
            <w:tcW w:w="9360" w:type="dxa"/>
            <w:tcBorders>
              <w:top w:val="nil"/>
              <w:left w:val="nil"/>
              <w:bottom w:val="nil"/>
              <w:right w:val="nil"/>
            </w:tcBorders>
            <w:vAlign w:val="center"/>
          </w:tcPr>
          <w:p w14:paraId="274175D4" w14:textId="77777777" w:rsidR="00310525" w:rsidRPr="00BC3A17" w:rsidRDefault="00310525" w:rsidP="005A6FDF">
            <w:pPr>
              <w:numPr>
                <w:ilvl w:val="0"/>
                <w:numId w:val="29"/>
              </w:numPr>
              <w:spacing w:before="60" w:after="60"/>
              <w:jc w:val="both"/>
              <w:rPr>
                <w:rFonts w:ascii="Arial" w:hAnsi="Arial" w:cs="Arial"/>
              </w:rPr>
            </w:pPr>
            <w:r w:rsidRPr="00BC3A17">
              <w:rPr>
                <w:rFonts w:ascii="Arial" w:hAnsi="Arial" w:cs="Arial"/>
                <w:color w:val="000000"/>
              </w:rPr>
              <w:t xml:space="preserve">A CHIP Perinate mother in a family with an income at or below </w:t>
            </w:r>
            <w:r w:rsidRPr="00BC3A17">
              <w:rPr>
                <w:rFonts w:ascii="Arial" w:hAnsi="Arial" w:cs="Arial"/>
              </w:rPr>
              <w:t xml:space="preserve">Medicaid Eligibility Threshold </w:t>
            </w:r>
            <w:r w:rsidRPr="00BC3A17">
              <w:rPr>
                <w:rFonts w:ascii="Arial" w:hAnsi="Arial" w:cs="Arial"/>
                <w:color w:val="000000"/>
              </w:rPr>
              <w:t xml:space="preserve">may be eligible to have the costs of the birth covered through Emergency Medicaid.  Clients under </w:t>
            </w:r>
            <w:r w:rsidRPr="00BC3A17">
              <w:rPr>
                <w:rFonts w:ascii="Arial" w:hAnsi="Arial" w:cs="Arial"/>
              </w:rPr>
              <w:t xml:space="preserve">Medicaid Eligibility Threshold </w:t>
            </w:r>
            <w:r w:rsidRPr="00BC3A17">
              <w:rPr>
                <w:rFonts w:ascii="Arial" w:hAnsi="Arial" w:cs="Arial"/>
                <w:color w:val="000000"/>
              </w:rPr>
              <w:t>will receive a Form H3038 with their enrollment confirmation.  Form H3038 must be filled out by the Doctor at the time of birth and returned to HHSC’s enrollment broker.</w:t>
            </w:r>
          </w:p>
        </w:tc>
        <w:tc>
          <w:tcPr>
            <w:tcW w:w="1170" w:type="dxa"/>
            <w:tcBorders>
              <w:left w:val="nil"/>
              <w:right w:val="nil"/>
            </w:tcBorders>
            <w:vAlign w:val="bottom"/>
          </w:tcPr>
          <w:p w14:paraId="15521E6F"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95"/>
                  <w:enabled/>
                  <w:calcOnExit w:val="0"/>
                  <w:textInput/>
                </w:ffData>
              </w:fldChar>
            </w:r>
            <w:bookmarkStart w:id="190" w:name="Text295"/>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90"/>
          </w:p>
        </w:tc>
      </w:tr>
      <w:tr w:rsidR="00310525" w14:paraId="0621717C" w14:textId="77777777" w:rsidTr="00306157">
        <w:tc>
          <w:tcPr>
            <w:tcW w:w="9360" w:type="dxa"/>
            <w:tcBorders>
              <w:top w:val="nil"/>
              <w:left w:val="nil"/>
              <w:bottom w:val="nil"/>
              <w:right w:val="nil"/>
            </w:tcBorders>
            <w:vAlign w:val="center"/>
          </w:tcPr>
          <w:p w14:paraId="10FF62E7" w14:textId="77777777" w:rsidR="00310525" w:rsidRPr="00BC3A17" w:rsidRDefault="00310525" w:rsidP="005A6FDF">
            <w:pPr>
              <w:numPr>
                <w:ilvl w:val="0"/>
                <w:numId w:val="42"/>
              </w:numPr>
              <w:tabs>
                <w:tab w:val="num" w:pos="3240"/>
              </w:tabs>
              <w:spacing w:before="60" w:after="60"/>
              <w:rPr>
                <w:rFonts w:ascii="Arial" w:hAnsi="Arial" w:cs="Arial"/>
              </w:rPr>
            </w:pPr>
            <w:r w:rsidRPr="00BC3A17">
              <w:rPr>
                <w:rFonts w:ascii="Arial" w:hAnsi="Arial" w:cs="Arial"/>
              </w:rPr>
              <w:t>A CHIP Perinate will continue to receive coverage through the CHIP Program as a “CHIP Perinate Newborn” if born to a family with an income above Medicaid Eligibility Threshold and the birth is reported to HHSC’s enrollment broker.</w:t>
            </w:r>
          </w:p>
        </w:tc>
        <w:tc>
          <w:tcPr>
            <w:tcW w:w="1170" w:type="dxa"/>
            <w:tcBorders>
              <w:left w:val="nil"/>
              <w:right w:val="nil"/>
            </w:tcBorders>
            <w:vAlign w:val="bottom"/>
          </w:tcPr>
          <w:p w14:paraId="3081FF07"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85"/>
                  <w:enabled/>
                  <w:calcOnExit w:val="0"/>
                  <w:textInput/>
                </w:ffData>
              </w:fldChar>
            </w:r>
            <w:bookmarkStart w:id="191" w:name="Text185"/>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91"/>
          </w:p>
        </w:tc>
      </w:tr>
      <w:tr w:rsidR="00310525" w14:paraId="5FD789D5" w14:textId="77777777" w:rsidTr="00306157">
        <w:tc>
          <w:tcPr>
            <w:tcW w:w="9360" w:type="dxa"/>
            <w:tcBorders>
              <w:top w:val="nil"/>
              <w:left w:val="nil"/>
              <w:bottom w:val="nil"/>
              <w:right w:val="nil"/>
            </w:tcBorders>
            <w:vAlign w:val="center"/>
          </w:tcPr>
          <w:p w14:paraId="4C0B4F87" w14:textId="77777777" w:rsidR="00310525" w:rsidRDefault="00310525" w:rsidP="005A6FDF">
            <w:pPr>
              <w:numPr>
                <w:ilvl w:val="0"/>
                <w:numId w:val="42"/>
              </w:numPr>
              <w:tabs>
                <w:tab w:val="num" w:pos="3240"/>
              </w:tabs>
              <w:spacing w:before="60" w:after="60"/>
              <w:rPr>
                <w:rFonts w:ascii="Arial" w:hAnsi="Arial" w:cs="Arial"/>
              </w:rPr>
            </w:pPr>
            <w:r>
              <w:rPr>
                <w:rFonts w:ascii="Arial" w:hAnsi="Arial" w:cs="Arial"/>
              </w:rPr>
              <w:t>A CHIP Perinate Newborn is eligible for 12 months continuous CHIP enrollment, beginning with the month of enrollment as a CHIP Perinate (month of enrollment as an unborn child plus 11 months). A CHIP Perinate Newborn will maintain coverage in his or her CHIP Perinatal health plan.</w:t>
            </w:r>
          </w:p>
        </w:tc>
        <w:tc>
          <w:tcPr>
            <w:tcW w:w="1170" w:type="dxa"/>
            <w:tcBorders>
              <w:left w:val="nil"/>
              <w:right w:val="nil"/>
            </w:tcBorders>
            <w:vAlign w:val="bottom"/>
          </w:tcPr>
          <w:p w14:paraId="68F6D1B2"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86"/>
                  <w:enabled/>
                  <w:calcOnExit w:val="0"/>
                  <w:textInput/>
                </w:ffData>
              </w:fldChar>
            </w:r>
            <w:bookmarkStart w:id="192" w:name="Text186"/>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92"/>
          </w:p>
        </w:tc>
      </w:tr>
      <w:tr w:rsidR="00310525" w14:paraId="1DC7A19F" w14:textId="77777777" w:rsidTr="00306157">
        <w:tc>
          <w:tcPr>
            <w:tcW w:w="9360" w:type="dxa"/>
            <w:tcBorders>
              <w:top w:val="nil"/>
              <w:left w:val="nil"/>
              <w:right w:val="nil"/>
            </w:tcBorders>
            <w:vAlign w:val="center"/>
          </w:tcPr>
          <w:p w14:paraId="6ACF86FE" w14:textId="77777777" w:rsidR="00310525" w:rsidRDefault="00310525" w:rsidP="005A6FDF">
            <w:pPr>
              <w:numPr>
                <w:ilvl w:val="0"/>
                <w:numId w:val="13"/>
              </w:numPr>
              <w:spacing w:before="60" w:after="60"/>
              <w:rPr>
                <w:rFonts w:ascii="Arial" w:hAnsi="Arial" w:cs="Arial"/>
              </w:rPr>
            </w:pPr>
            <w:r>
              <w:rPr>
                <w:rFonts w:ascii="Arial" w:hAnsi="Arial" w:cs="Arial"/>
              </w:rPr>
              <w:t>Determination by the Administrative Services Contractor</w:t>
            </w:r>
          </w:p>
        </w:tc>
        <w:tc>
          <w:tcPr>
            <w:tcW w:w="1170" w:type="dxa"/>
            <w:tcBorders>
              <w:left w:val="nil"/>
              <w:right w:val="nil"/>
            </w:tcBorders>
            <w:vAlign w:val="bottom"/>
          </w:tcPr>
          <w:p w14:paraId="367ABD94"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87"/>
                  <w:enabled/>
                  <w:calcOnExit w:val="0"/>
                  <w:textInput/>
                </w:ffData>
              </w:fldChar>
            </w:r>
            <w:bookmarkStart w:id="193" w:name="Text187"/>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93"/>
          </w:p>
        </w:tc>
      </w:tr>
      <w:tr w:rsidR="00310525" w14:paraId="2D2F1E13" w14:textId="77777777" w:rsidTr="00306157">
        <w:tc>
          <w:tcPr>
            <w:tcW w:w="9360" w:type="dxa"/>
            <w:tcBorders>
              <w:left w:val="nil"/>
              <w:right w:val="nil"/>
            </w:tcBorders>
            <w:vAlign w:val="center"/>
          </w:tcPr>
          <w:p w14:paraId="0E9015D9" w14:textId="77777777" w:rsidR="00310525" w:rsidRDefault="00310525" w:rsidP="005A6FDF">
            <w:pPr>
              <w:numPr>
                <w:ilvl w:val="1"/>
                <w:numId w:val="13"/>
              </w:numPr>
              <w:spacing w:before="60" w:after="60"/>
              <w:rPr>
                <w:rFonts w:ascii="Arial" w:hAnsi="Arial" w:cs="Arial"/>
                <w:b/>
                <w:bCs/>
              </w:rPr>
            </w:pPr>
            <w:r>
              <w:rPr>
                <w:rFonts w:ascii="Arial" w:hAnsi="Arial" w:cs="Arial"/>
                <w:b/>
                <w:bCs/>
              </w:rPr>
              <w:t>Verifying Eligibility</w:t>
            </w:r>
          </w:p>
        </w:tc>
        <w:tc>
          <w:tcPr>
            <w:tcW w:w="1170" w:type="dxa"/>
            <w:tcBorders>
              <w:left w:val="nil"/>
              <w:right w:val="nil"/>
            </w:tcBorders>
            <w:vAlign w:val="bottom"/>
          </w:tcPr>
          <w:p w14:paraId="48A2EB71"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88"/>
                  <w:enabled/>
                  <w:calcOnExit w:val="0"/>
                  <w:textInput/>
                </w:ffData>
              </w:fldChar>
            </w:r>
            <w:bookmarkStart w:id="194" w:name="Text188"/>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94"/>
          </w:p>
        </w:tc>
      </w:tr>
      <w:tr w:rsidR="00310525" w14:paraId="7022187D" w14:textId="77777777" w:rsidTr="00306157">
        <w:tc>
          <w:tcPr>
            <w:tcW w:w="9360" w:type="dxa"/>
            <w:tcBorders>
              <w:left w:val="nil"/>
              <w:bottom w:val="nil"/>
              <w:right w:val="nil"/>
            </w:tcBorders>
            <w:vAlign w:val="center"/>
          </w:tcPr>
          <w:p w14:paraId="03A19872" w14:textId="77777777" w:rsidR="00310525" w:rsidRDefault="00310525" w:rsidP="005A6FDF">
            <w:pPr>
              <w:numPr>
                <w:ilvl w:val="0"/>
                <w:numId w:val="13"/>
              </w:numPr>
              <w:tabs>
                <w:tab w:val="left" w:pos="1692"/>
              </w:tabs>
              <w:spacing w:before="60" w:after="60"/>
              <w:rPr>
                <w:rFonts w:ascii="Arial" w:hAnsi="Arial" w:cs="Arial"/>
              </w:rPr>
            </w:pPr>
            <w:r>
              <w:rPr>
                <w:rFonts w:ascii="Arial" w:hAnsi="Arial" w:cs="Arial"/>
              </w:rPr>
              <w:t>MCO ID card</w:t>
            </w:r>
          </w:p>
        </w:tc>
        <w:tc>
          <w:tcPr>
            <w:tcW w:w="1170" w:type="dxa"/>
            <w:tcBorders>
              <w:left w:val="nil"/>
              <w:right w:val="nil"/>
            </w:tcBorders>
            <w:vAlign w:val="bottom"/>
          </w:tcPr>
          <w:p w14:paraId="69620336"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89"/>
                  <w:enabled/>
                  <w:calcOnExit w:val="0"/>
                  <w:textInput/>
                </w:ffData>
              </w:fldChar>
            </w:r>
            <w:bookmarkStart w:id="195" w:name="Text189"/>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95"/>
          </w:p>
        </w:tc>
      </w:tr>
      <w:tr w:rsidR="00310525" w14:paraId="53ACD947" w14:textId="77777777" w:rsidTr="00306157">
        <w:tc>
          <w:tcPr>
            <w:tcW w:w="9360" w:type="dxa"/>
            <w:tcBorders>
              <w:top w:val="nil"/>
              <w:left w:val="nil"/>
              <w:bottom w:val="nil"/>
              <w:right w:val="nil"/>
            </w:tcBorders>
            <w:vAlign w:val="center"/>
          </w:tcPr>
          <w:p w14:paraId="6712667F" w14:textId="77777777" w:rsidR="00310525" w:rsidRPr="00BC3A17" w:rsidRDefault="00310525" w:rsidP="005A6FDF">
            <w:pPr>
              <w:numPr>
                <w:ilvl w:val="0"/>
                <w:numId w:val="13"/>
              </w:numPr>
              <w:spacing w:before="60" w:after="60"/>
            </w:pPr>
            <w:r w:rsidRPr="00BC3A17">
              <w:rPr>
                <w:rFonts w:ascii="Arial" w:hAnsi="Arial" w:cs="Arial"/>
              </w:rPr>
              <w:t xml:space="preserve">Call MCO  </w:t>
            </w:r>
          </w:p>
        </w:tc>
        <w:tc>
          <w:tcPr>
            <w:tcW w:w="1170" w:type="dxa"/>
            <w:tcBorders>
              <w:left w:val="nil"/>
              <w:right w:val="nil"/>
            </w:tcBorders>
            <w:vAlign w:val="bottom"/>
          </w:tcPr>
          <w:p w14:paraId="47F31657"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90"/>
                  <w:enabled/>
                  <w:calcOnExit w:val="0"/>
                  <w:textInput/>
                </w:ffData>
              </w:fldChar>
            </w:r>
            <w:bookmarkStart w:id="196" w:name="Text190"/>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96"/>
          </w:p>
        </w:tc>
      </w:tr>
      <w:tr w:rsidR="00310525" w14:paraId="4A268CBA" w14:textId="77777777" w:rsidTr="00306157">
        <w:tc>
          <w:tcPr>
            <w:tcW w:w="9360" w:type="dxa"/>
            <w:tcBorders>
              <w:top w:val="nil"/>
              <w:left w:val="nil"/>
              <w:bottom w:val="nil"/>
              <w:right w:val="nil"/>
            </w:tcBorders>
            <w:vAlign w:val="center"/>
          </w:tcPr>
          <w:p w14:paraId="2918522F" w14:textId="77777777" w:rsidR="00310525" w:rsidRPr="00BC3A17" w:rsidRDefault="00310525" w:rsidP="005A6FDF">
            <w:pPr>
              <w:numPr>
                <w:ilvl w:val="0"/>
                <w:numId w:val="13"/>
              </w:numPr>
              <w:spacing w:before="60" w:after="60"/>
              <w:rPr>
                <w:rFonts w:ascii="Arial" w:hAnsi="Arial" w:cs="Arial"/>
              </w:rPr>
            </w:pPr>
            <w:r w:rsidRPr="00BC3A17">
              <w:rPr>
                <w:rFonts w:ascii="Arial" w:hAnsi="Arial" w:cs="Arial"/>
                <w:noProof/>
              </w:rPr>
              <w:t xml:space="preserve">Provider Portal </w:t>
            </w:r>
          </w:p>
        </w:tc>
        <w:tc>
          <w:tcPr>
            <w:tcW w:w="1170" w:type="dxa"/>
            <w:tcBorders>
              <w:left w:val="nil"/>
              <w:right w:val="nil"/>
            </w:tcBorders>
            <w:vAlign w:val="bottom"/>
          </w:tcPr>
          <w:p w14:paraId="2515A34D"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90"/>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310525" w14:paraId="5F45DB8A" w14:textId="77777777" w:rsidTr="00306157">
        <w:tc>
          <w:tcPr>
            <w:tcW w:w="9360" w:type="dxa"/>
            <w:tcBorders>
              <w:top w:val="nil"/>
              <w:left w:val="nil"/>
              <w:right w:val="nil"/>
            </w:tcBorders>
            <w:vAlign w:val="center"/>
          </w:tcPr>
          <w:p w14:paraId="43F1878C" w14:textId="77777777" w:rsidR="00310525" w:rsidRDefault="00310525" w:rsidP="005A6FDF">
            <w:pPr>
              <w:numPr>
                <w:ilvl w:val="0"/>
                <w:numId w:val="45"/>
              </w:numPr>
              <w:spacing w:before="60" w:after="60"/>
              <w:rPr>
                <w:rFonts w:ascii="Arial" w:hAnsi="Arial" w:cs="Arial"/>
                <w:b/>
                <w:bCs/>
              </w:rPr>
            </w:pPr>
            <w:r>
              <w:rPr>
                <w:rFonts w:ascii="Arial" w:hAnsi="Arial" w:cs="Arial"/>
              </w:rPr>
              <w:t>Electronic eligibility verification, e.g., NCPDP E1 Transaction (for Pharmacies only)</w:t>
            </w:r>
          </w:p>
        </w:tc>
        <w:tc>
          <w:tcPr>
            <w:tcW w:w="1170" w:type="dxa"/>
            <w:tcBorders>
              <w:left w:val="nil"/>
              <w:right w:val="nil"/>
            </w:tcBorders>
            <w:vAlign w:val="bottom"/>
          </w:tcPr>
          <w:p w14:paraId="23E9E6BE"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90"/>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310525" w14:paraId="12340986" w14:textId="77777777" w:rsidTr="00306157">
        <w:tc>
          <w:tcPr>
            <w:tcW w:w="9360" w:type="dxa"/>
            <w:tcBorders>
              <w:left w:val="nil"/>
              <w:right w:val="nil"/>
            </w:tcBorders>
            <w:vAlign w:val="center"/>
          </w:tcPr>
          <w:p w14:paraId="16043924" w14:textId="77777777" w:rsidR="00310525" w:rsidRDefault="00310525" w:rsidP="005A6FDF">
            <w:pPr>
              <w:numPr>
                <w:ilvl w:val="0"/>
                <w:numId w:val="26"/>
              </w:numPr>
              <w:spacing w:before="60" w:after="60"/>
              <w:jc w:val="both"/>
              <w:rPr>
                <w:rFonts w:ascii="Arial" w:hAnsi="Arial" w:cs="Arial"/>
                <w:b/>
                <w:bCs/>
              </w:rPr>
            </w:pPr>
            <w:r>
              <w:rPr>
                <w:rFonts w:ascii="Arial" w:hAnsi="Arial" w:cs="Arial"/>
                <w:b/>
                <w:bCs/>
              </w:rPr>
              <w:t xml:space="preserve">Pregnant Teens </w:t>
            </w:r>
            <w:r>
              <w:rPr>
                <w:rFonts w:ascii="Arial" w:hAnsi="Arial" w:cs="Arial"/>
              </w:rPr>
              <w:t>(does not apply to CHIP Perinatal Members)</w:t>
            </w:r>
          </w:p>
        </w:tc>
        <w:tc>
          <w:tcPr>
            <w:tcW w:w="1170" w:type="dxa"/>
            <w:tcBorders>
              <w:left w:val="nil"/>
              <w:right w:val="nil"/>
            </w:tcBorders>
            <w:vAlign w:val="bottom"/>
          </w:tcPr>
          <w:p w14:paraId="3B10E528"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91"/>
                  <w:enabled/>
                  <w:calcOnExit w:val="0"/>
                  <w:textInput/>
                </w:ffData>
              </w:fldChar>
            </w:r>
            <w:bookmarkStart w:id="197" w:name="Text191"/>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97"/>
          </w:p>
        </w:tc>
      </w:tr>
      <w:tr w:rsidR="00310525" w14:paraId="0C6942F1" w14:textId="77777777" w:rsidTr="00306157">
        <w:tc>
          <w:tcPr>
            <w:tcW w:w="9360" w:type="dxa"/>
            <w:tcBorders>
              <w:left w:val="nil"/>
              <w:right w:val="nil"/>
            </w:tcBorders>
            <w:vAlign w:val="center"/>
          </w:tcPr>
          <w:p w14:paraId="715E12EC" w14:textId="77777777" w:rsidR="00310525" w:rsidRDefault="00310525" w:rsidP="00310525">
            <w:pPr>
              <w:pStyle w:val="BodyTextIndent2"/>
              <w:tabs>
                <w:tab w:val="num" w:pos="1800"/>
                <w:tab w:val="num" w:pos="2520"/>
              </w:tabs>
              <w:spacing w:before="60" w:after="60"/>
              <w:ind w:left="720"/>
              <w:jc w:val="both"/>
            </w:pPr>
            <w:r>
              <w:t>Include language that requires Providers to contact the MCO immediately when a pregnant CHIP or Medicaid Member is identified (see EOC/COC language).</w:t>
            </w:r>
          </w:p>
        </w:tc>
        <w:tc>
          <w:tcPr>
            <w:tcW w:w="1170" w:type="dxa"/>
            <w:tcBorders>
              <w:left w:val="nil"/>
              <w:right w:val="nil"/>
            </w:tcBorders>
            <w:vAlign w:val="bottom"/>
          </w:tcPr>
          <w:p w14:paraId="4108DF3F"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92"/>
                  <w:enabled/>
                  <w:calcOnExit w:val="0"/>
                  <w:textInput/>
                </w:ffData>
              </w:fldChar>
            </w:r>
            <w:bookmarkStart w:id="198" w:name="Text192"/>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98"/>
          </w:p>
        </w:tc>
      </w:tr>
      <w:tr w:rsidR="00310525" w14:paraId="4655F309" w14:textId="77777777" w:rsidTr="00306157">
        <w:tc>
          <w:tcPr>
            <w:tcW w:w="9360" w:type="dxa"/>
            <w:tcBorders>
              <w:left w:val="nil"/>
              <w:right w:val="nil"/>
            </w:tcBorders>
            <w:vAlign w:val="center"/>
          </w:tcPr>
          <w:p w14:paraId="3D39BCDE" w14:textId="77777777" w:rsidR="00310525" w:rsidRDefault="00310525" w:rsidP="005A6FDF">
            <w:pPr>
              <w:numPr>
                <w:ilvl w:val="0"/>
                <w:numId w:val="26"/>
              </w:numPr>
              <w:spacing w:before="60" w:after="60"/>
              <w:rPr>
                <w:rFonts w:ascii="Arial" w:hAnsi="Arial" w:cs="Arial"/>
                <w:b/>
                <w:bCs/>
              </w:rPr>
            </w:pPr>
            <w:r>
              <w:rPr>
                <w:rFonts w:ascii="Arial" w:hAnsi="Arial" w:cs="Arial"/>
                <w:b/>
                <w:bCs/>
              </w:rPr>
              <w:t>Added Benefits</w:t>
            </w:r>
          </w:p>
        </w:tc>
        <w:tc>
          <w:tcPr>
            <w:tcW w:w="1170" w:type="dxa"/>
            <w:tcBorders>
              <w:left w:val="nil"/>
              <w:right w:val="nil"/>
            </w:tcBorders>
            <w:vAlign w:val="bottom"/>
          </w:tcPr>
          <w:p w14:paraId="6B0F55A8"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93"/>
                  <w:enabled/>
                  <w:calcOnExit w:val="0"/>
                  <w:textInput/>
                </w:ffData>
              </w:fldChar>
            </w:r>
            <w:bookmarkStart w:id="199" w:name="Text193"/>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199"/>
          </w:p>
        </w:tc>
      </w:tr>
      <w:tr w:rsidR="00310525" w14:paraId="4F38A92B" w14:textId="77777777" w:rsidTr="00306157">
        <w:tc>
          <w:tcPr>
            <w:tcW w:w="9360" w:type="dxa"/>
            <w:tcBorders>
              <w:left w:val="nil"/>
              <w:bottom w:val="nil"/>
              <w:right w:val="nil"/>
            </w:tcBorders>
            <w:vAlign w:val="center"/>
          </w:tcPr>
          <w:p w14:paraId="6A597469" w14:textId="77777777" w:rsidR="00310525" w:rsidRDefault="00310525" w:rsidP="005A6FDF">
            <w:pPr>
              <w:numPr>
                <w:ilvl w:val="0"/>
                <w:numId w:val="14"/>
              </w:numPr>
              <w:tabs>
                <w:tab w:val="num" w:pos="1800"/>
                <w:tab w:val="num" w:pos="2520"/>
              </w:tabs>
              <w:spacing w:before="60" w:after="60"/>
              <w:rPr>
                <w:rFonts w:ascii="Arial" w:hAnsi="Arial" w:cs="Arial"/>
              </w:rPr>
            </w:pPr>
            <w:r>
              <w:rPr>
                <w:rFonts w:ascii="Arial" w:hAnsi="Arial" w:cs="Arial"/>
              </w:rPr>
              <w:t xml:space="preserve">There is no spell-of-illness limitation for CHIP Members and CHIP Perinate Newborn Members. </w:t>
            </w:r>
          </w:p>
        </w:tc>
        <w:tc>
          <w:tcPr>
            <w:tcW w:w="1170" w:type="dxa"/>
            <w:tcBorders>
              <w:left w:val="nil"/>
              <w:right w:val="nil"/>
            </w:tcBorders>
            <w:vAlign w:val="bottom"/>
          </w:tcPr>
          <w:p w14:paraId="04D3DFAD"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94"/>
                  <w:enabled/>
                  <w:calcOnExit w:val="0"/>
                  <w:textInput/>
                </w:ffData>
              </w:fldChar>
            </w:r>
            <w:bookmarkStart w:id="200" w:name="Text194"/>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200"/>
          </w:p>
        </w:tc>
      </w:tr>
      <w:tr w:rsidR="00310525" w14:paraId="248AB40A" w14:textId="77777777" w:rsidTr="00306157">
        <w:tc>
          <w:tcPr>
            <w:tcW w:w="9360" w:type="dxa"/>
            <w:tcBorders>
              <w:top w:val="nil"/>
              <w:left w:val="nil"/>
              <w:bottom w:val="double" w:sz="4" w:space="0" w:color="auto"/>
              <w:right w:val="nil"/>
            </w:tcBorders>
            <w:vAlign w:val="center"/>
          </w:tcPr>
          <w:p w14:paraId="4BBEAEBD" w14:textId="77777777" w:rsidR="00310525" w:rsidRDefault="00310525" w:rsidP="005A6FDF">
            <w:pPr>
              <w:numPr>
                <w:ilvl w:val="0"/>
                <w:numId w:val="14"/>
              </w:numPr>
              <w:tabs>
                <w:tab w:val="num" w:pos="1800"/>
                <w:tab w:val="num" w:pos="2520"/>
              </w:tabs>
              <w:spacing w:before="60" w:after="60"/>
              <w:rPr>
                <w:rFonts w:ascii="Arial" w:hAnsi="Arial" w:cs="Arial"/>
              </w:rPr>
            </w:pPr>
            <w:r>
              <w:rPr>
                <w:rFonts w:ascii="Arial" w:hAnsi="Arial" w:cs="Arial"/>
              </w:rPr>
              <w:lastRenderedPageBreak/>
              <w:t>Value-Added Services, if applicable</w:t>
            </w:r>
          </w:p>
        </w:tc>
        <w:tc>
          <w:tcPr>
            <w:tcW w:w="1170" w:type="dxa"/>
            <w:tcBorders>
              <w:left w:val="nil"/>
              <w:right w:val="nil"/>
            </w:tcBorders>
            <w:vAlign w:val="bottom"/>
          </w:tcPr>
          <w:p w14:paraId="6D425383"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95"/>
                  <w:enabled/>
                  <w:calcOnExit w:val="0"/>
                  <w:textInput/>
                </w:ffData>
              </w:fldChar>
            </w:r>
            <w:bookmarkStart w:id="201" w:name="Text195"/>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201"/>
          </w:p>
        </w:tc>
      </w:tr>
      <w:tr w:rsidR="00310525" w14:paraId="480CCB54" w14:textId="77777777" w:rsidTr="00306157">
        <w:tc>
          <w:tcPr>
            <w:tcW w:w="9360" w:type="dxa"/>
            <w:tcBorders>
              <w:top w:val="double" w:sz="4" w:space="0" w:color="auto"/>
              <w:left w:val="nil"/>
              <w:bottom w:val="double" w:sz="4" w:space="0" w:color="auto"/>
              <w:right w:val="nil"/>
            </w:tcBorders>
            <w:vAlign w:val="center"/>
          </w:tcPr>
          <w:p w14:paraId="7829A963" w14:textId="77777777" w:rsidR="00310525" w:rsidRDefault="00310525" w:rsidP="005A6FDF">
            <w:pPr>
              <w:numPr>
                <w:ilvl w:val="1"/>
                <w:numId w:val="12"/>
              </w:numPr>
              <w:spacing w:before="60" w:after="60"/>
              <w:rPr>
                <w:rFonts w:ascii="Arial" w:hAnsi="Arial" w:cs="Arial"/>
              </w:rPr>
            </w:pPr>
            <w:r>
              <w:rPr>
                <w:rFonts w:ascii="Arial" w:hAnsi="Arial" w:cs="Arial"/>
                <w:b/>
              </w:rPr>
              <w:t>MEMBER RIGHTS AND RESPONSIBILITES</w:t>
            </w:r>
          </w:p>
        </w:tc>
        <w:tc>
          <w:tcPr>
            <w:tcW w:w="1170" w:type="dxa"/>
            <w:tcBorders>
              <w:top w:val="double" w:sz="4" w:space="0" w:color="auto"/>
              <w:left w:val="nil"/>
              <w:bottom w:val="double" w:sz="4" w:space="0" w:color="auto"/>
              <w:right w:val="nil"/>
            </w:tcBorders>
            <w:vAlign w:val="bottom"/>
          </w:tcPr>
          <w:p w14:paraId="71543F49"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96"/>
                  <w:enabled/>
                  <w:calcOnExit w:val="0"/>
                  <w:textInput/>
                </w:ffData>
              </w:fldChar>
            </w:r>
            <w:bookmarkStart w:id="202" w:name="Text196"/>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202"/>
          </w:p>
        </w:tc>
      </w:tr>
      <w:tr w:rsidR="00310525" w14:paraId="6E343964" w14:textId="77777777" w:rsidTr="00306157">
        <w:tc>
          <w:tcPr>
            <w:tcW w:w="9360" w:type="dxa"/>
            <w:tcBorders>
              <w:top w:val="double" w:sz="4" w:space="0" w:color="auto"/>
              <w:left w:val="nil"/>
              <w:right w:val="nil"/>
            </w:tcBorders>
            <w:vAlign w:val="center"/>
          </w:tcPr>
          <w:p w14:paraId="2DE14071" w14:textId="77777777" w:rsidR="00310525" w:rsidRPr="003160AC" w:rsidRDefault="00310525" w:rsidP="005A6FDF">
            <w:pPr>
              <w:numPr>
                <w:ilvl w:val="0"/>
                <w:numId w:val="46"/>
              </w:numPr>
              <w:spacing w:before="60" w:after="60"/>
              <w:jc w:val="both"/>
              <w:rPr>
                <w:rFonts w:ascii="Arial" w:hAnsi="Arial" w:cs="Arial"/>
                <w:b/>
                <w:bCs/>
              </w:rPr>
            </w:pPr>
            <w:r w:rsidRPr="003160AC">
              <w:rPr>
                <w:rFonts w:ascii="Arial" w:hAnsi="Arial" w:cs="Arial"/>
                <w:b/>
                <w:bCs/>
              </w:rPr>
              <w:t>Medicaid Managed Care Member Rights and Responsibilities</w:t>
            </w:r>
            <w:r w:rsidRPr="003160AC">
              <w:rPr>
                <w:rFonts w:ascii="Arial" w:hAnsi="Arial" w:cs="Arial"/>
              </w:rPr>
              <w:t xml:space="preserve"> (MCO will use HHSC’s provided language – </w:t>
            </w:r>
            <w:r w:rsidRPr="003160AC">
              <w:rPr>
                <w:rFonts w:ascii="Arial" w:hAnsi="Arial" w:cs="Arial"/>
                <w:b/>
                <w:bCs/>
                <w:iCs/>
              </w:rPr>
              <w:t xml:space="preserve">Attachment </w:t>
            </w:r>
            <w:r w:rsidR="00333542" w:rsidRPr="003160AC">
              <w:rPr>
                <w:rFonts w:ascii="Arial" w:hAnsi="Arial" w:cs="Arial"/>
                <w:b/>
                <w:bCs/>
                <w:iCs/>
              </w:rPr>
              <w:t>R</w:t>
            </w:r>
            <w:r w:rsidRPr="003160AC">
              <w:rPr>
                <w:rFonts w:ascii="Arial" w:hAnsi="Arial" w:cs="Arial"/>
                <w:b/>
                <w:bCs/>
                <w:iCs/>
              </w:rPr>
              <w:t>.</w:t>
            </w:r>
            <w:r w:rsidRPr="003160AC">
              <w:rPr>
                <w:rFonts w:ascii="Arial" w:hAnsi="Arial" w:cs="Arial"/>
              </w:rPr>
              <w:t>)</w:t>
            </w:r>
          </w:p>
        </w:tc>
        <w:tc>
          <w:tcPr>
            <w:tcW w:w="1170" w:type="dxa"/>
            <w:tcBorders>
              <w:top w:val="double" w:sz="4" w:space="0" w:color="auto"/>
              <w:left w:val="nil"/>
              <w:right w:val="nil"/>
            </w:tcBorders>
            <w:vAlign w:val="bottom"/>
          </w:tcPr>
          <w:p w14:paraId="3571EA3F"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97"/>
                  <w:enabled/>
                  <w:calcOnExit w:val="0"/>
                  <w:textInput/>
                </w:ffData>
              </w:fldChar>
            </w:r>
            <w:bookmarkStart w:id="203" w:name="Text197"/>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203"/>
          </w:p>
        </w:tc>
      </w:tr>
      <w:tr w:rsidR="00310525" w14:paraId="7B8936EA" w14:textId="77777777" w:rsidTr="00306157">
        <w:tc>
          <w:tcPr>
            <w:tcW w:w="9360" w:type="dxa"/>
            <w:tcBorders>
              <w:left w:val="nil"/>
              <w:right w:val="nil"/>
            </w:tcBorders>
            <w:vAlign w:val="center"/>
          </w:tcPr>
          <w:p w14:paraId="648AAE9B" w14:textId="77777777" w:rsidR="00310525" w:rsidRPr="003160AC" w:rsidRDefault="00310525" w:rsidP="005A6FDF">
            <w:pPr>
              <w:numPr>
                <w:ilvl w:val="0"/>
                <w:numId w:val="46"/>
              </w:numPr>
              <w:spacing w:before="60" w:after="60"/>
              <w:rPr>
                <w:rFonts w:ascii="Arial" w:hAnsi="Arial" w:cs="Arial"/>
                <w:b/>
                <w:bCs/>
              </w:rPr>
            </w:pPr>
            <w:r w:rsidRPr="003160AC">
              <w:rPr>
                <w:rFonts w:ascii="Arial" w:hAnsi="Arial" w:cs="Arial"/>
                <w:b/>
                <w:bCs/>
              </w:rPr>
              <w:t xml:space="preserve">CHIP Member Rights and Responsibilities </w:t>
            </w:r>
            <w:r w:rsidRPr="003160AC">
              <w:rPr>
                <w:rFonts w:ascii="Arial" w:hAnsi="Arial" w:cs="Arial"/>
              </w:rPr>
              <w:t xml:space="preserve">(MCO will use HHSC’s provided language – </w:t>
            </w:r>
            <w:r w:rsidRPr="003160AC">
              <w:rPr>
                <w:rFonts w:ascii="Arial" w:hAnsi="Arial" w:cs="Arial"/>
                <w:b/>
                <w:bCs/>
                <w:iCs/>
              </w:rPr>
              <w:t xml:space="preserve">Attachment </w:t>
            </w:r>
            <w:r w:rsidR="00333542" w:rsidRPr="003160AC">
              <w:rPr>
                <w:rFonts w:ascii="Arial" w:hAnsi="Arial" w:cs="Arial"/>
                <w:b/>
                <w:bCs/>
                <w:iCs/>
              </w:rPr>
              <w:t>S</w:t>
            </w:r>
            <w:r w:rsidRPr="003160AC">
              <w:rPr>
                <w:rFonts w:ascii="Arial" w:hAnsi="Arial" w:cs="Arial"/>
                <w:b/>
                <w:bCs/>
                <w:iCs/>
              </w:rPr>
              <w:t>.</w:t>
            </w:r>
            <w:r w:rsidRPr="003160AC">
              <w:rPr>
                <w:rFonts w:ascii="Arial" w:hAnsi="Arial" w:cs="Arial"/>
              </w:rPr>
              <w:t>)</w:t>
            </w:r>
          </w:p>
        </w:tc>
        <w:tc>
          <w:tcPr>
            <w:tcW w:w="1170" w:type="dxa"/>
            <w:tcBorders>
              <w:left w:val="nil"/>
              <w:right w:val="nil"/>
            </w:tcBorders>
            <w:vAlign w:val="bottom"/>
          </w:tcPr>
          <w:p w14:paraId="3759651F"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98"/>
                  <w:enabled/>
                  <w:calcOnExit w:val="0"/>
                  <w:textInput/>
                </w:ffData>
              </w:fldChar>
            </w:r>
            <w:bookmarkStart w:id="204" w:name="Text198"/>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204"/>
          </w:p>
        </w:tc>
      </w:tr>
      <w:tr w:rsidR="00310525" w14:paraId="7700DE6D" w14:textId="77777777" w:rsidTr="00306157">
        <w:tc>
          <w:tcPr>
            <w:tcW w:w="9360" w:type="dxa"/>
            <w:tcBorders>
              <w:left w:val="nil"/>
              <w:right w:val="nil"/>
            </w:tcBorders>
            <w:vAlign w:val="center"/>
          </w:tcPr>
          <w:p w14:paraId="5A0CBB59" w14:textId="77777777" w:rsidR="00310525" w:rsidRPr="003160AC" w:rsidRDefault="00310525" w:rsidP="005A6FDF">
            <w:pPr>
              <w:numPr>
                <w:ilvl w:val="0"/>
                <w:numId w:val="46"/>
              </w:numPr>
              <w:spacing w:before="60" w:after="60"/>
              <w:rPr>
                <w:rFonts w:ascii="Arial" w:hAnsi="Arial" w:cs="Arial"/>
                <w:b/>
                <w:bCs/>
              </w:rPr>
            </w:pPr>
            <w:r w:rsidRPr="003160AC">
              <w:rPr>
                <w:rFonts w:ascii="Arial" w:hAnsi="Arial" w:cs="Arial"/>
                <w:b/>
                <w:bCs/>
              </w:rPr>
              <w:t>CHIP Perinate Member Rights and Responsibilities</w:t>
            </w:r>
            <w:r w:rsidRPr="003160AC">
              <w:rPr>
                <w:rFonts w:ascii="Arial" w:hAnsi="Arial" w:cs="Arial"/>
              </w:rPr>
              <w:t xml:space="preserve"> (MCO will use HHSC’s provided language – </w:t>
            </w:r>
            <w:r w:rsidRPr="003160AC">
              <w:rPr>
                <w:rFonts w:ascii="Arial" w:hAnsi="Arial" w:cs="Arial"/>
                <w:b/>
                <w:bCs/>
                <w:iCs/>
              </w:rPr>
              <w:t xml:space="preserve">Attachment </w:t>
            </w:r>
            <w:r w:rsidR="00333542" w:rsidRPr="003160AC">
              <w:rPr>
                <w:rFonts w:ascii="Arial" w:hAnsi="Arial" w:cs="Arial"/>
                <w:b/>
                <w:bCs/>
                <w:iCs/>
              </w:rPr>
              <w:t>T</w:t>
            </w:r>
            <w:r w:rsidRPr="003160AC">
              <w:rPr>
                <w:rFonts w:ascii="Arial" w:hAnsi="Arial" w:cs="Arial"/>
                <w:b/>
                <w:bCs/>
                <w:iCs/>
              </w:rPr>
              <w:t>.</w:t>
            </w:r>
            <w:r w:rsidRPr="003160AC">
              <w:rPr>
                <w:rFonts w:ascii="Arial" w:hAnsi="Arial" w:cs="Arial"/>
              </w:rPr>
              <w:t xml:space="preserve">) </w:t>
            </w:r>
          </w:p>
        </w:tc>
        <w:tc>
          <w:tcPr>
            <w:tcW w:w="1170" w:type="dxa"/>
            <w:tcBorders>
              <w:left w:val="nil"/>
              <w:right w:val="nil"/>
            </w:tcBorders>
            <w:vAlign w:val="bottom"/>
          </w:tcPr>
          <w:p w14:paraId="357C276A"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199"/>
                  <w:enabled/>
                  <w:calcOnExit w:val="0"/>
                  <w:textInput/>
                </w:ffData>
              </w:fldChar>
            </w:r>
            <w:bookmarkStart w:id="205" w:name="Text199"/>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205"/>
          </w:p>
        </w:tc>
      </w:tr>
      <w:tr w:rsidR="00310525" w14:paraId="2FD3E028" w14:textId="77777777" w:rsidTr="00306157">
        <w:tc>
          <w:tcPr>
            <w:tcW w:w="9360" w:type="dxa"/>
            <w:tcBorders>
              <w:left w:val="nil"/>
              <w:right w:val="nil"/>
            </w:tcBorders>
            <w:vAlign w:val="center"/>
          </w:tcPr>
          <w:p w14:paraId="77620264" w14:textId="77777777" w:rsidR="00310525" w:rsidRPr="003160AC" w:rsidRDefault="00310525" w:rsidP="005A6FDF">
            <w:pPr>
              <w:numPr>
                <w:ilvl w:val="0"/>
                <w:numId w:val="46"/>
              </w:numPr>
              <w:spacing w:before="60" w:after="60"/>
              <w:rPr>
                <w:rFonts w:ascii="Arial" w:hAnsi="Arial" w:cs="Arial"/>
                <w:b/>
                <w:bCs/>
                <w:i/>
              </w:rPr>
            </w:pPr>
            <w:r w:rsidRPr="003160AC">
              <w:rPr>
                <w:rFonts w:ascii="Arial" w:hAnsi="Arial" w:cs="Arial"/>
                <w:b/>
                <w:bCs/>
              </w:rPr>
              <w:t xml:space="preserve">Member’s Right to Designate an OB/GYN </w:t>
            </w:r>
            <w:r w:rsidRPr="003160AC">
              <w:rPr>
                <w:rFonts w:ascii="Arial" w:hAnsi="Arial" w:cs="Arial"/>
              </w:rPr>
              <w:t xml:space="preserve">(MCO will use HHSC’s provided language – </w:t>
            </w:r>
            <w:r w:rsidRPr="003160AC">
              <w:rPr>
                <w:rFonts w:ascii="Arial" w:hAnsi="Arial" w:cs="Arial"/>
                <w:b/>
                <w:bCs/>
                <w:iCs/>
              </w:rPr>
              <w:t xml:space="preserve">Attachment </w:t>
            </w:r>
            <w:r w:rsidR="00333542" w:rsidRPr="003160AC">
              <w:rPr>
                <w:rFonts w:ascii="Arial" w:hAnsi="Arial" w:cs="Arial"/>
                <w:b/>
                <w:bCs/>
                <w:iCs/>
              </w:rPr>
              <w:t>U</w:t>
            </w:r>
            <w:r w:rsidRPr="003160AC">
              <w:rPr>
                <w:rFonts w:ascii="Arial" w:hAnsi="Arial" w:cs="Arial"/>
                <w:b/>
                <w:bCs/>
                <w:iCs/>
              </w:rPr>
              <w:t>.</w:t>
            </w:r>
            <w:r w:rsidRPr="003160AC">
              <w:rPr>
                <w:rFonts w:ascii="Arial" w:hAnsi="Arial" w:cs="Arial"/>
              </w:rPr>
              <w:t xml:space="preserve">) (for MCOs serving MMC Members or CHIP Members) </w:t>
            </w:r>
          </w:p>
        </w:tc>
        <w:tc>
          <w:tcPr>
            <w:tcW w:w="1170" w:type="dxa"/>
            <w:tcBorders>
              <w:left w:val="nil"/>
              <w:right w:val="nil"/>
            </w:tcBorders>
            <w:vAlign w:val="bottom"/>
          </w:tcPr>
          <w:p w14:paraId="0602ADD8"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00"/>
                  <w:enabled/>
                  <w:calcOnExit w:val="0"/>
                  <w:textInput/>
                </w:ffData>
              </w:fldChar>
            </w:r>
            <w:bookmarkStart w:id="206" w:name="Text200"/>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206"/>
          </w:p>
        </w:tc>
      </w:tr>
      <w:tr w:rsidR="00310525" w14:paraId="7766C533" w14:textId="77777777" w:rsidTr="00306157">
        <w:tc>
          <w:tcPr>
            <w:tcW w:w="9360" w:type="dxa"/>
            <w:tcBorders>
              <w:left w:val="nil"/>
              <w:bottom w:val="double" w:sz="4" w:space="0" w:color="auto"/>
              <w:right w:val="nil"/>
            </w:tcBorders>
            <w:vAlign w:val="center"/>
          </w:tcPr>
          <w:p w14:paraId="6E4B2A35" w14:textId="77777777" w:rsidR="00310525" w:rsidRPr="003160AC" w:rsidRDefault="00310525" w:rsidP="005A6FDF">
            <w:pPr>
              <w:numPr>
                <w:ilvl w:val="0"/>
                <w:numId w:val="46"/>
              </w:numPr>
              <w:spacing w:before="60" w:after="60"/>
              <w:rPr>
                <w:rFonts w:ascii="Arial" w:hAnsi="Arial" w:cs="Arial"/>
                <w:b/>
                <w:i/>
              </w:rPr>
            </w:pPr>
            <w:r w:rsidRPr="003160AC">
              <w:rPr>
                <w:rFonts w:ascii="Arial" w:hAnsi="Arial" w:cs="Arial"/>
                <w:b/>
                <w:iCs/>
              </w:rPr>
              <w:t xml:space="preserve">Fraud Reporting </w:t>
            </w:r>
            <w:r w:rsidRPr="003160AC">
              <w:rPr>
                <w:rFonts w:ascii="Arial" w:hAnsi="Arial" w:cs="Arial"/>
                <w:bCs/>
                <w:iCs/>
              </w:rPr>
              <w:t>(</w:t>
            </w:r>
            <w:r w:rsidRPr="003160AC">
              <w:rPr>
                <w:rFonts w:ascii="Arial" w:hAnsi="Arial" w:cs="Arial"/>
              </w:rPr>
              <w:t>MCO will use</w:t>
            </w:r>
            <w:r w:rsidRPr="003160AC">
              <w:rPr>
                <w:rFonts w:ascii="Arial" w:hAnsi="Arial" w:cs="Arial"/>
                <w:bCs/>
                <w:iCs/>
              </w:rPr>
              <w:t xml:space="preserve"> HHSC’s provided language – </w:t>
            </w:r>
            <w:r w:rsidRPr="003160AC">
              <w:rPr>
                <w:rFonts w:ascii="Arial" w:hAnsi="Arial" w:cs="Arial"/>
                <w:b/>
              </w:rPr>
              <w:t xml:space="preserve">Attachment </w:t>
            </w:r>
            <w:r w:rsidR="00333542" w:rsidRPr="003160AC">
              <w:rPr>
                <w:rFonts w:ascii="Arial" w:hAnsi="Arial" w:cs="Arial"/>
                <w:b/>
              </w:rPr>
              <w:t>V</w:t>
            </w:r>
            <w:r w:rsidRPr="003160AC">
              <w:rPr>
                <w:rFonts w:ascii="Arial" w:hAnsi="Arial" w:cs="Arial"/>
                <w:b/>
              </w:rPr>
              <w:t>.</w:t>
            </w:r>
            <w:r w:rsidRPr="003160AC">
              <w:rPr>
                <w:rFonts w:ascii="Arial" w:hAnsi="Arial" w:cs="Arial"/>
                <w:bCs/>
                <w:iCs/>
              </w:rPr>
              <w:t>)</w:t>
            </w:r>
          </w:p>
        </w:tc>
        <w:tc>
          <w:tcPr>
            <w:tcW w:w="1170" w:type="dxa"/>
            <w:tcBorders>
              <w:left w:val="nil"/>
              <w:bottom w:val="double" w:sz="4" w:space="0" w:color="auto"/>
              <w:right w:val="nil"/>
            </w:tcBorders>
            <w:vAlign w:val="bottom"/>
          </w:tcPr>
          <w:p w14:paraId="549F1EA0"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01"/>
                  <w:enabled/>
                  <w:calcOnExit w:val="0"/>
                  <w:textInput/>
                </w:ffData>
              </w:fldChar>
            </w:r>
            <w:bookmarkStart w:id="207" w:name="Text201"/>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207"/>
          </w:p>
        </w:tc>
      </w:tr>
      <w:tr w:rsidR="00310525" w14:paraId="35C3D3D7" w14:textId="77777777" w:rsidTr="00306157">
        <w:tc>
          <w:tcPr>
            <w:tcW w:w="9360" w:type="dxa"/>
            <w:tcBorders>
              <w:top w:val="double" w:sz="4" w:space="0" w:color="auto"/>
              <w:left w:val="nil"/>
              <w:bottom w:val="double" w:sz="4" w:space="0" w:color="auto"/>
              <w:right w:val="nil"/>
            </w:tcBorders>
            <w:vAlign w:val="center"/>
          </w:tcPr>
          <w:p w14:paraId="3CA83701" w14:textId="77777777" w:rsidR="00310525" w:rsidRDefault="00310525" w:rsidP="00310525">
            <w:pPr>
              <w:spacing w:before="60" w:after="60"/>
              <w:ind w:left="576" w:hanging="576"/>
              <w:rPr>
                <w:rFonts w:ascii="Arial" w:hAnsi="Arial" w:cs="Arial"/>
              </w:rPr>
            </w:pPr>
            <w:r>
              <w:rPr>
                <w:rFonts w:ascii="Arial" w:hAnsi="Arial" w:cs="Arial"/>
                <w:b/>
              </w:rPr>
              <w:t>XIV.  MEDICAID MANAGED CARE/CHIP ENCOUNTER DATA, BILLING AND CLAIMS ADMINISTRATION</w:t>
            </w:r>
          </w:p>
        </w:tc>
        <w:tc>
          <w:tcPr>
            <w:tcW w:w="1170" w:type="dxa"/>
            <w:tcBorders>
              <w:top w:val="double" w:sz="4" w:space="0" w:color="auto"/>
              <w:left w:val="nil"/>
              <w:bottom w:val="double" w:sz="4" w:space="0" w:color="auto"/>
              <w:right w:val="nil"/>
            </w:tcBorders>
            <w:vAlign w:val="bottom"/>
          </w:tcPr>
          <w:p w14:paraId="1C52F669"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02"/>
                  <w:enabled/>
                  <w:calcOnExit w:val="0"/>
                  <w:textInput/>
                </w:ffData>
              </w:fldChar>
            </w:r>
            <w:bookmarkStart w:id="208" w:name="Text202"/>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208"/>
          </w:p>
        </w:tc>
      </w:tr>
      <w:tr w:rsidR="00310525" w14:paraId="5B6F7889" w14:textId="77777777" w:rsidTr="00306157">
        <w:tc>
          <w:tcPr>
            <w:tcW w:w="9360" w:type="dxa"/>
            <w:tcBorders>
              <w:top w:val="double" w:sz="4" w:space="0" w:color="auto"/>
              <w:left w:val="nil"/>
              <w:bottom w:val="nil"/>
              <w:right w:val="nil"/>
            </w:tcBorders>
            <w:vAlign w:val="center"/>
          </w:tcPr>
          <w:p w14:paraId="34A2B3B3" w14:textId="77777777" w:rsidR="00310525" w:rsidRPr="00BC3A17" w:rsidRDefault="00310525" w:rsidP="005A6FDF">
            <w:pPr>
              <w:numPr>
                <w:ilvl w:val="0"/>
                <w:numId w:val="14"/>
              </w:numPr>
              <w:spacing w:before="60" w:after="60"/>
              <w:jc w:val="both"/>
              <w:rPr>
                <w:rFonts w:ascii="Arial" w:hAnsi="Arial" w:cs="Arial"/>
              </w:rPr>
            </w:pPr>
            <w:r w:rsidRPr="00BC3A17">
              <w:rPr>
                <w:rFonts w:ascii="Arial" w:hAnsi="Arial" w:cs="Arial"/>
              </w:rPr>
              <w:t>Where to send claims/Encounter Data</w:t>
            </w:r>
          </w:p>
        </w:tc>
        <w:tc>
          <w:tcPr>
            <w:tcW w:w="1170" w:type="dxa"/>
            <w:tcBorders>
              <w:top w:val="double" w:sz="4" w:space="0" w:color="auto"/>
              <w:left w:val="nil"/>
              <w:bottom w:val="single" w:sz="4" w:space="0" w:color="auto"/>
              <w:right w:val="nil"/>
            </w:tcBorders>
            <w:vAlign w:val="bottom"/>
          </w:tcPr>
          <w:p w14:paraId="60D4B6A3"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03"/>
                  <w:enabled/>
                  <w:calcOnExit w:val="0"/>
                  <w:textInput/>
                </w:ffData>
              </w:fldChar>
            </w:r>
            <w:bookmarkStart w:id="209" w:name="Text203"/>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209"/>
          </w:p>
        </w:tc>
      </w:tr>
      <w:tr w:rsidR="00310525" w14:paraId="72589997" w14:textId="77777777" w:rsidTr="00306157">
        <w:tc>
          <w:tcPr>
            <w:tcW w:w="9360" w:type="dxa"/>
            <w:tcBorders>
              <w:top w:val="nil"/>
              <w:left w:val="nil"/>
              <w:bottom w:val="nil"/>
              <w:right w:val="nil"/>
            </w:tcBorders>
            <w:vAlign w:val="center"/>
          </w:tcPr>
          <w:p w14:paraId="5E6FFA22" w14:textId="77777777" w:rsidR="00310525" w:rsidRPr="00BC3A17" w:rsidRDefault="00310525" w:rsidP="005A6FDF">
            <w:pPr>
              <w:numPr>
                <w:ilvl w:val="0"/>
                <w:numId w:val="14"/>
              </w:numPr>
              <w:spacing w:before="60" w:after="60"/>
              <w:jc w:val="both"/>
              <w:rPr>
                <w:rFonts w:ascii="Arial" w:hAnsi="Arial" w:cs="Arial"/>
              </w:rPr>
            </w:pPr>
            <w:r w:rsidRPr="00BC3A17">
              <w:rPr>
                <w:rFonts w:ascii="Arial" w:hAnsi="Arial" w:cs="Arial"/>
                <w:noProof/>
              </w:rPr>
              <w:t>Provider Portal Functionality</w:t>
            </w:r>
          </w:p>
        </w:tc>
        <w:tc>
          <w:tcPr>
            <w:tcW w:w="1170" w:type="dxa"/>
            <w:tcBorders>
              <w:top w:val="single" w:sz="4" w:space="0" w:color="auto"/>
              <w:left w:val="nil"/>
              <w:bottom w:val="single" w:sz="4" w:space="0" w:color="auto"/>
              <w:right w:val="nil"/>
            </w:tcBorders>
            <w:vAlign w:val="bottom"/>
          </w:tcPr>
          <w:p w14:paraId="08DBC671"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04"/>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310525" w14:paraId="452B4EA4" w14:textId="77777777" w:rsidTr="00306157">
        <w:tc>
          <w:tcPr>
            <w:tcW w:w="9360" w:type="dxa"/>
            <w:tcBorders>
              <w:top w:val="nil"/>
              <w:left w:val="nil"/>
              <w:bottom w:val="nil"/>
              <w:right w:val="nil"/>
            </w:tcBorders>
            <w:vAlign w:val="center"/>
          </w:tcPr>
          <w:p w14:paraId="4C092D11" w14:textId="77777777" w:rsidR="00310525" w:rsidRPr="00BC3A17" w:rsidRDefault="00310525" w:rsidP="005A6FDF">
            <w:pPr>
              <w:numPr>
                <w:ilvl w:val="0"/>
                <w:numId w:val="29"/>
              </w:numPr>
              <w:spacing w:before="60" w:after="60"/>
              <w:jc w:val="both"/>
              <w:rPr>
                <w:rFonts w:ascii="Arial" w:hAnsi="Arial" w:cs="Arial"/>
              </w:rPr>
            </w:pPr>
            <w:r w:rsidRPr="00BC3A17">
              <w:rPr>
                <w:rFonts w:ascii="Arial" w:hAnsi="Arial" w:cs="Arial"/>
              </w:rPr>
              <w:t>Online</w:t>
            </w:r>
            <w:r w:rsidRPr="00BC3A17">
              <w:rPr>
                <w:rFonts w:ascii="Arial" w:hAnsi="Arial" w:cs="Arial"/>
                <w:noProof/>
              </w:rPr>
              <w:t xml:space="preserve"> and batch claims processing</w:t>
            </w:r>
          </w:p>
        </w:tc>
        <w:tc>
          <w:tcPr>
            <w:tcW w:w="1170" w:type="dxa"/>
            <w:tcBorders>
              <w:top w:val="single" w:sz="4" w:space="0" w:color="auto"/>
              <w:left w:val="nil"/>
              <w:bottom w:val="single" w:sz="4" w:space="0" w:color="auto"/>
              <w:right w:val="nil"/>
            </w:tcBorders>
            <w:vAlign w:val="bottom"/>
          </w:tcPr>
          <w:p w14:paraId="1712BEB8" w14:textId="77777777" w:rsidR="00310525" w:rsidRDefault="00310525" w:rsidP="00310525">
            <w:pPr>
              <w:tabs>
                <w:tab w:val="left" w:pos="720"/>
              </w:tabs>
              <w:spacing w:before="60" w:after="60"/>
              <w:jc w:val="both"/>
              <w:rPr>
                <w:rFonts w:ascii="Arial" w:hAnsi="Arial" w:cs="Arial"/>
              </w:rPr>
            </w:pPr>
          </w:p>
        </w:tc>
      </w:tr>
      <w:tr w:rsidR="00310525" w14:paraId="29797F7D" w14:textId="77777777" w:rsidTr="00306157">
        <w:tc>
          <w:tcPr>
            <w:tcW w:w="9360" w:type="dxa"/>
            <w:tcBorders>
              <w:top w:val="nil"/>
              <w:left w:val="nil"/>
              <w:bottom w:val="nil"/>
              <w:right w:val="nil"/>
            </w:tcBorders>
            <w:vAlign w:val="center"/>
          </w:tcPr>
          <w:p w14:paraId="2974D374" w14:textId="77777777" w:rsidR="00310525" w:rsidRPr="00BC3A17" w:rsidRDefault="00310525" w:rsidP="005A6FDF">
            <w:pPr>
              <w:numPr>
                <w:ilvl w:val="0"/>
                <w:numId w:val="14"/>
              </w:numPr>
              <w:spacing w:before="60" w:after="60"/>
              <w:jc w:val="both"/>
              <w:rPr>
                <w:rFonts w:ascii="Arial" w:hAnsi="Arial" w:cs="Arial"/>
              </w:rPr>
            </w:pPr>
            <w:r w:rsidRPr="00BC3A17">
              <w:rPr>
                <w:rFonts w:ascii="Arial" w:hAnsi="Arial" w:cs="Arial"/>
              </w:rPr>
              <w:t xml:space="preserve">Form/Format to use </w:t>
            </w:r>
          </w:p>
        </w:tc>
        <w:tc>
          <w:tcPr>
            <w:tcW w:w="1170" w:type="dxa"/>
            <w:tcBorders>
              <w:top w:val="single" w:sz="4" w:space="0" w:color="auto"/>
              <w:left w:val="nil"/>
              <w:bottom w:val="single" w:sz="4" w:space="0" w:color="auto"/>
              <w:right w:val="nil"/>
            </w:tcBorders>
            <w:vAlign w:val="bottom"/>
          </w:tcPr>
          <w:p w14:paraId="01E0D5DF"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04"/>
                  <w:enabled/>
                  <w:calcOnExit w:val="0"/>
                  <w:textInput/>
                </w:ffData>
              </w:fldChar>
            </w:r>
            <w:bookmarkStart w:id="210" w:name="Text204"/>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210"/>
          </w:p>
        </w:tc>
      </w:tr>
      <w:tr w:rsidR="00310525" w14:paraId="049FD958" w14:textId="77777777" w:rsidTr="00306157">
        <w:tc>
          <w:tcPr>
            <w:tcW w:w="9360" w:type="dxa"/>
            <w:tcBorders>
              <w:top w:val="nil"/>
              <w:left w:val="nil"/>
              <w:bottom w:val="nil"/>
              <w:right w:val="nil"/>
            </w:tcBorders>
            <w:vAlign w:val="center"/>
          </w:tcPr>
          <w:p w14:paraId="351CB016" w14:textId="77777777" w:rsidR="00310525" w:rsidRPr="00BC3A17" w:rsidRDefault="00310525" w:rsidP="005A6FDF">
            <w:pPr>
              <w:numPr>
                <w:ilvl w:val="0"/>
                <w:numId w:val="14"/>
              </w:numPr>
              <w:spacing w:before="60" w:after="60"/>
              <w:jc w:val="both"/>
              <w:rPr>
                <w:rFonts w:ascii="Arial" w:hAnsi="Arial" w:cs="Arial"/>
              </w:rPr>
            </w:pPr>
            <w:r w:rsidRPr="00BC3A17">
              <w:rPr>
                <w:rFonts w:ascii="Arial" w:hAnsi="Arial" w:cs="Arial"/>
              </w:rPr>
              <w:t>What services are included in the monthly capitation (Include note to call MCO for information or questions)</w:t>
            </w:r>
          </w:p>
        </w:tc>
        <w:tc>
          <w:tcPr>
            <w:tcW w:w="1170" w:type="dxa"/>
            <w:tcBorders>
              <w:top w:val="single" w:sz="4" w:space="0" w:color="auto"/>
              <w:left w:val="nil"/>
              <w:bottom w:val="single" w:sz="4" w:space="0" w:color="auto"/>
              <w:right w:val="nil"/>
            </w:tcBorders>
            <w:vAlign w:val="bottom"/>
          </w:tcPr>
          <w:p w14:paraId="289C0606"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05"/>
                  <w:enabled/>
                  <w:calcOnExit w:val="0"/>
                  <w:textInput/>
                </w:ffData>
              </w:fldChar>
            </w:r>
            <w:bookmarkStart w:id="211" w:name="Text205"/>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211"/>
          </w:p>
        </w:tc>
      </w:tr>
      <w:tr w:rsidR="00310525" w14:paraId="3B1951BC" w14:textId="77777777" w:rsidTr="00306157">
        <w:tc>
          <w:tcPr>
            <w:tcW w:w="9360" w:type="dxa"/>
            <w:tcBorders>
              <w:top w:val="nil"/>
              <w:left w:val="nil"/>
              <w:bottom w:val="nil"/>
              <w:right w:val="nil"/>
            </w:tcBorders>
            <w:vAlign w:val="center"/>
          </w:tcPr>
          <w:p w14:paraId="0361AB30" w14:textId="77777777" w:rsidR="00310525" w:rsidRDefault="00310525" w:rsidP="005A6FDF">
            <w:pPr>
              <w:numPr>
                <w:ilvl w:val="0"/>
                <w:numId w:val="14"/>
              </w:numPr>
              <w:spacing w:before="60" w:after="60"/>
              <w:jc w:val="both"/>
              <w:rPr>
                <w:rFonts w:ascii="Arial" w:hAnsi="Arial" w:cs="Arial"/>
              </w:rPr>
            </w:pPr>
            <w:r>
              <w:rPr>
                <w:rFonts w:ascii="Arial" w:hAnsi="Arial" w:cs="Arial"/>
              </w:rPr>
              <w:t>Emergency services claims</w:t>
            </w:r>
          </w:p>
        </w:tc>
        <w:tc>
          <w:tcPr>
            <w:tcW w:w="1170" w:type="dxa"/>
            <w:tcBorders>
              <w:top w:val="single" w:sz="4" w:space="0" w:color="auto"/>
              <w:left w:val="nil"/>
              <w:bottom w:val="single" w:sz="4" w:space="0" w:color="auto"/>
              <w:right w:val="nil"/>
            </w:tcBorders>
            <w:vAlign w:val="bottom"/>
          </w:tcPr>
          <w:p w14:paraId="54F0F5FA"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06"/>
                  <w:enabled/>
                  <w:calcOnExit w:val="0"/>
                  <w:textInput/>
                </w:ffData>
              </w:fldChar>
            </w:r>
            <w:bookmarkStart w:id="212" w:name="Text206"/>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212"/>
          </w:p>
        </w:tc>
      </w:tr>
      <w:tr w:rsidR="00310525" w14:paraId="030F2C1C" w14:textId="77777777" w:rsidTr="00306157">
        <w:tc>
          <w:tcPr>
            <w:tcW w:w="9360" w:type="dxa"/>
            <w:tcBorders>
              <w:top w:val="nil"/>
              <w:left w:val="nil"/>
              <w:bottom w:val="nil"/>
              <w:right w:val="nil"/>
            </w:tcBorders>
            <w:vAlign w:val="center"/>
          </w:tcPr>
          <w:p w14:paraId="556171F0" w14:textId="77777777" w:rsidR="00310525" w:rsidRPr="006E4946" w:rsidRDefault="00310525" w:rsidP="005A6FDF">
            <w:pPr>
              <w:numPr>
                <w:ilvl w:val="0"/>
                <w:numId w:val="14"/>
              </w:numPr>
              <w:spacing w:before="60" w:after="60"/>
              <w:jc w:val="both"/>
              <w:rPr>
                <w:rFonts w:ascii="Arial" w:hAnsi="Arial" w:cs="Arial"/>
              </w:rPr>
            </w:pPr>
            <w:r w:rsidRPr="006E4946">
              <w:rPr>
                <w:rFonts w:ascii="Arial" w:hAnsi="Arial" w:cs="Arial"/>
              </w:rPr>
              <w:t>Cost sharing schedule (for MCOs serving CHIP Program Members) (MCOs should include a copy of the cost sharing table found in UMCM Chapter 6.3)</w:t>
            </w:r>
          </w:p>
        </w:tc>
        <w:tc>
          <w:tcPr>
            <w:tcW w:w="1170" w:type="dxa"/>
            <w:tcBorders>
              <w:top w:val="single" w:sz="4" w:space="0" w:color="auto"/>
              <w:left w:val="nil"/>
              <w:bottom w:val="single" w:sz="4" w:space="0" w:color="auto"/>
              <w:right w:val="nil"/>
            </w:tcBorders>
            <w:vAlign w:val="bottom"/>
          </w:tcPr>
          <w:p w14:paraId="165CD975"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07"/>
                  <w:enabled/>
                  <w:calcOnExit w:val="0"/>
                  <w:textInput/>
                </w:ffData>
              </w:fldChar>
            </w:r>
            <w:bookmarkStart w:id="213" w:name="Text207"/>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213"/>
          </w:p>
        </w:tc>
      </w:tr>
      <w:tr w:rsidR="00310525" w14:paraId="178728E9" w14:textId="77777777" w:rsidTr="00306157">
        <w:tc>
          <w:tcPr>
            <w:tcW w:w="9360" w:type="dxa"/>
            <w:tcBorders>
              <w:top w:val="nil"/>
              <w:left w:val="nil"/>
              <w:bottom w:val="nil"/>
              <w:right w:val="nil"/>
            </w:tcBorders>
            <w:vAlign w:val="center"/>
          </w:tcPr>
          <w:p w14:paraId="781BD009" w14:textId="77777777" w:rsidR="00310525" w:rsidRPr="006E4946" w:rsidRDefault="00310525" w:rsidP="005A6FDF">
            <w:pPr>
              <w:numPr>
                <w:ilvl w:val="0"/>
                <w:numId w:val="27"/>
              </w:numPr>
              <w:spacing w:before="60" w:after="60"/>
              <w:rPr>
                <w:rFonts w:ascii="Arial" w:hAnsi="Arial" w:cs="Arial"/>
              </w:rPr>
            </w:pPr>
            <w:r w:rsidRPr="006E4946">
              <w:rPr>
                <w:rFonts w:ascii="Arial" w:hAnsi="Arial" w:cs="Arial"/>
              </w:rPr>
              <w:t>No co-payments for MMC Members, CHIP Perinate Members, CHIP Perinate Newborn Members, and CHIP Members who are Native Americans or Alaskan Natives. Additionally, for CHIP Members there is no cost-sharing on benefits for well-baby and well-child services, preventive services, or pregnancy-related assistance.</w:t>
            </w:r>
          </w:p>
        </w:tc>
        <w:tc>
          <w:tcPr>
            <w:tcW w:w="1170" w:type="dxa"/>
            <w:tcBorders>
              <w:top w:val="single" w:sz="4" w:space="0" w:color="auto"/>
              <w:left w:val="nil"/>
              <w:bottom w:val="single" w:sz="4" w:space="0" w:color="auto"/>
              <w:right w:val="nil"/>
            </w:tcBorders>
            <w:vAlign w:val="bottom"/>
          </w:tcPr>
          <w:p w14:paraId="5E08ED5E"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08"/>
                  <w:enabled/>
                  <w:calcOnExit w:val="0"/>
                  <w:textInput/>
                </w:ffData>
              </w:fldChar>
            </w:r>
            <w:bookmarkStart w:id="214" w:name="Text208"/>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214"/>
          </w:p>
        </w:tc>
      </w:tr>
      <w:tr w:rsidR="00310525" w14:paraId="0C5A86EC" w14:textId="77777777" w:rsidTr="00306157">
        <w:tc>
          <w:tcPr>
            <w:tcW w:w="9360" w:type="dxa"/>
            <w:tcBorders>
              <w:top w:val="nil"/>
              <w:left w:val="nil"/>
              <w:bottom w:val="nil"/>
              <w:right w:val="nil"/>
            </w:tcBorders>
            <w:vAlign w:val="center"/>
          </w:tcPr>
          <w:p w14:paraId="37392C7D" w14:textId="77777777" w:rsidR="00310525" w:rsidRDefault="00310525" w:rsidP="005A6FDF">
            <w:pPr>
              <w:numPr>
                <w:ilvl w:val="0"/>
                <w:numId w:val="14"/>
              </w:numPr>
              <w:spacing w:before="60" w:after="60"/>
              <w:jc w:val="both"/>
              <w:rPr>
                <w:rFonts w:ascii="Arial" w:hAnsi="Arial" w:cs="Arial"/>
              </w:rPr>
            </w:pPr>
            <w:r>
              <w:rPr>
                <w:rFonts w:ascii="Arial" w:hAnsi="Arial" w:cs="Arial"/>
              </w:rPr>
              <w:t>Billing Members:</w:t>
            </w:r>
          </w:p>
        </w:tc>
        <w:tc>
          <w:tcPr>
            <w:tcW w:w="1170" w:type="dxa"/>
            <w:tcBorders>
              <w:top w:val="single" w:sz="4" w:space="0" w:color="auto"/>
              <w:left w:val="nil"/>
              <w:bottom w:val="single" w:sz="4" w:space="0" w:color="auto"/>
              <w:right w:val="nil"/>
            </w:tcBorders>
            <w:vAlign w:val="bottom"/>
          </w:tcPr>
          <w:p w14:paraId="276C99F1"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09"/>
                  <w:enabled/>
                  <w:calcOnExit w:val="0"/>
                  <w:textInput/>
                </w:ffData>
              </w:fldChar>
            </w:r>
            <w:bookmarkStart w:id="215" w:name="Text209"/>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215"/>
          </w:p>
        </w:tc>
      </w:tr>
      <w:tr w:rsidR="00310525" w14:paraId="47493AC0" w14:textId="77777777" w:rsidTr="00306157">
        <w:tc>
          <w:tcPr>
            <w:tcW w:w="9360" w:type="dxa"/>
            <w:tcBorders>
              <w:top w:val="nil"/>
              <w:left w:val="nil"/>
              <w:bottom w:val="nil"/>
              <w:right w:val="nil"/>
            </w:tcBorders>
            <w:vAlign w:val="center"/>
          </w:tcPr>
          <w:p w14:paraId="07F6D372" w14:textId="77777777" w:rsidR="00310525" w:rsidRDefault="00310525" w:rsidP="005A6FDF">
            <w:pPr>
              <w:numPr>
                <w:ilvl w:val="0"/>
                <w:numId w:val="29"/>
              </w:numPr>
              <w:spacing w:before="60" w:after="60"/>
              <w:jc w:val="both"/>
              <w:rPr>
                <w:rFonts w:ascii="Arial" w:hAnsi="Arial" w:cs="Arial"/>
              </w:rPr>
            </w:pPr>
            <w:r>
              <w:rPr>
                <w:rFonts w:ascii="Arial" w:hAnsi="Arial" w:cs="Arial"/>
              </w:rPr>
              <w:t>Member acknowledgment statement (explanation of use)</w:t>
            </w:r>
          </w:p>
        </w:tc>
        <w:tc>
          <w:tcPr>
            <w:tcW w:w="1170" w:type="dxa"/>
            <w:tcBorders>
              <w:left w:val="nil"/>
              <w:bottom w:val="single" w:sz="4" w:space="0" w:color="auto"/>
              <w:right w:val="nil"/>
            </w:tcBorders>
            <w:vAlign w:val="bottom"/>
          </w:tcPr>
          <w:p w14:paraId="231A6960"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10"/>
                  <w:enabled/>
                  <w:calcOnExit w:val="0"/>
                  <w:textInput/>
                </w:ffData>
              </w:fldChar>
            </w:r>
            <w:bookmarkStart w:id="216" w:name="Text210"/>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216"/>
          </w:p>
        </w:tc>
      </w:tr>
      <w:tr w:rsidR="00310525" w14:paraId="79C532BC" w14:textId="77777777" w:rsidTr="00306157">
        <w:tc>
          <w:tcPr>
            <w:tcW w:w="9360" w:type="dxa"/>
            <w:tcBorders>
              <w:top w:val="nil"/>
              <w:left w:val="nil"/>
              <w:bottom w:val="nil"/>
              <w:right w:val="nil"/>
            </w:tcBorders>
            <w:vAlign w:val="center"/>
          </w:tcPr>
          <w:p w14:paraId="5F5FBE66" w14:textId="77777777" w:rsidR="00310525" w:rsidRDefault="00310525" w:rsidP="005A6FDF">
            <w:pPr>
              <w:numPr>
                <w:ilvl w:val="0"/>
                <w:numId w:val="29"/>
              </w:numPr>
              <w:spacing w:before="60" w:after="60"/>
              <w:jc w:val="both"/>
            </w:pPr>
            <w:r>
              <w:rPr>
                <w:rFonts w:ascii="Arial" w:hAnsi="Arial" w:cs="Arial"/>
              </w:rPr>
              <w:lastRenderedPageBreak/>
              <w:t>Private pay form agreement (provide sample and explanation of use) (for MCOs serving MMC Members or CHIP Members and CHIP Perinate Newborn Members)</w:t>
            </w:r>
          </w:p>
        </w:tc>
        <w:tc>
          <w:tcPr>
            <w:tcW w:w="1170" w:type="dxa"/>
            <w:tcBorders>
              <w:left w:val="nil"/>
              <w:bottom w:val="single" w:sz="4" w:space="0" w:color="auto"/>
              <w:right w:val="nil"/>
            </w:tcBorders>
            <w:vAlign w:val="bottom"/>
          </w:tcPr>
          <w:p w14:paraId="77184969"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11"/>
                  <w:enabled/>
                  <w:calcOnExit w:val="0"/>
                  <w:textInput/>
                </w:ffData>
              </w:fldChar>
            </w:r>
            <w:bookmarkStart w:id="217" w:name="Text211"/>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217"/>
          </w:p>
        </w:tc>
      </w:tr>
      <w:tr w:rsidR="00310525" w14:paraId="5751D2AB" w14:textId="77777777" w:rsidTr="00306157">
        <w:tc>
          <w:tcPr>
            <w:tcW w:w="9360" w:type="dxa"/>
            <w:tcBorders>
              <w:top w:val="nil"/>
              <w:left w:val="nil"/>
              <w:bottom w:val="nil"/>
              <w:right w:val="nil"/>
            </w:tcBorders>
            <w:vAlign w:val="center"/>
          </w:tcPr>
          <w:p w14:paraId="1D383E3A" w14:textId="77777777" w:rsidR="00310525" w:rsidRDefault="00310525" w:rsidP="005A6FDF">
            <w:pPr>
              <w:numPr>
                <w:ilvl w:val="0"/>
                <w:numId w:val="14"/>
              </w:numPr>
              <w:spacing w:before="60" w:after="60"/>
              <w:rPr>
                <w:rFonts w:ascii="Arial" w:hAnsi="Arial" w:cs="Arial"/>
              </w:rPr>
            </w:pPr>
            <w:r>
              <w:rPr>
                <w:rFonts w:ascii="Arial" w:hAnsi="Arial" w:cs="Arial"/>
              </w:rPr>
              <w:t>Time limit for submission of claims/Encounter Data/claims Appeals</w:t>
            </w:r>
          </w:p>
        </w:tc>
        <w:tc>
          <w:tcPr>
            <w:tcW w:w="1170" w:type="dxa"/>
            <w:tcBorders>
              <w:top w:val="single" w:sz="4" w:space="0" w:color="auto"/>
              <w:left w:val="nil"/>
              <w:bottom w:val="single" w:sz="4" w:space="0" w:color="auto"/>
              <w:right w:val="nil"/>
            </w:tcBorders>
            <w:vAlign w:val="bottom"/>
          </w:tcPr>
          <w:p w14:paraId="11B7E827"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12"/>
                  <w:enabled/>
                  <w:calcOnExit w:val="0"/>
                  <w:textInput/>
                </w:ffData>
              </w:fldChar>
            </w:r>
            <w:bookmarkStart w:id="218" w:name="Text212"/>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218"/>
          </w:p>
        </w:tc>
      </w:tr>
      <w:tr w:rsidR="00310525" w14:paraId="7A3E332F" w14:textId="77777777" w:rsidTr="00306157">
        <w:tc>
          <w:tcPr>
            <w:tcW w:w="9360" w:type="dxa"/>
            <w:tcBorders>
              <w:top w:val="nil"/>
              <w:left w:val="nil"/>
              <w:bottom w:val="nil"/>
              <w:right w:val="nil"/>
            </w:tcBorders>
            <w:vAlign w:val="center"/>
          </w:tcPr>
          <w:p w14:paraId="790BD44B" w14:textId="77777777" w:rsidR="00310525" w:rsidRDefault="00310525" w:rsidP="005A6FDF">
            <w:pPr>
              <w:numPr>
                <w:ilvl w:val="0"/>
                <w:numId w:val="39"/>
              </w:numPr>
              <w:spacing w:before="60" w:after="60"/>
              <w:jc w:val="both"/>
              <w:rPr>
                <w:rFonts w:ascii="Arial" w:hAnsi="Arial" w:cs="Arial"/>
              </w:rPr>
            </w:pPr>
            <w:r>
              <w:rPr>
                <w:rFonts w:ascii="Arial" w:hAnsi="Arial" w:cs="Arial"/>
              </w:rPr>
              <w:t>Claims payment:</w:t>
            </w:r>
          </w:p>
        </w:tc>
        <w:tc>
          <w:tcPr>
            <w:tcW w:w="1170" w:type="dxa"/>
            <w:tcBorders>
              <w:top w:val="single" w:sz="4" w:space="0" w:color="auto"/>
              <w:left w:val="nil"/>
              <w:bottom w:val="single" w:sz="4" w:space="0" w:color="auto"/>
              <w:right w:val="nil"/>
            </w:tcBorders>
            <w:vAlign w:val="bottom"/>
          </w:tcPr>
          <w:p w14:paraId="55DC29D8"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13"/>
                  <w:enabled/>
                  <w:calcOnExit w:val="0"/>
                  <w:textInput/>
                </w:ffData>
              </w:fldChar>
            </w:r>
            <w:bookmarkStart w:id="219" w:name="Text213"/>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219"/>
          </w:p>
        </w:tc>
      </w:tr>
      <w:tr w:rsidR="00310525" w14:paraId="5F77C117" w14:textId="77777777" w:rsidTr="00306157">
        <w:tc>
          <w:tcPr>
            <w:tcW w:w="9360" w:type="dxa"/>
            <w:tcBorders>
              <w:top w:val="nil"/>
              <w:left w:val="nil"/>
              <w:bottom w:val="nil"/>
              <w:right w:val="nil"/>
            </w:tcBorders>
            <w:vAlign w:val="center"/>
          </w:tcPr>
          <w:p w14:paraId="3F3E8B9C" w14:textId="77777777" w:rsidR="00310525" w:rsidRPr="00BC3A17" w:rsidRDefault="00310525" w:rsidP="005A6FDF">
            <w:pPr>
              <w:numPr>
                <w:ilvl w:val="0"/>
                <w:numId w:val="29"/>
              </w:numPr>
              <w:spacing w:before="60" w:after="60"/>
              <w:jc w:val="both"/>
              <w:rPr>
                <w:rFonts w:ascii="Arial" w:hAnsi="Arial" w:cs="Arial"/>
              </w:rPr>
            </w:pPr>
            <w:r w:rsidRPr="00BC3A17">
              <w:rPr>
                <w:rFonts w:ascii="Arial" w:hAnsi="Arial" w:cs="Arial"/>
              </w:rPr>
              <w:t>30-</w:t>
            </w:r>
            <w:r w:rsidR="00A1024F">
              <w:rPr>
                <w:rFonts w:ascii="Arial" w:hAnsi="Arial" w:cs="Arial"/>
              </w:rPr>
              <w:t>D</w:t>
            </w:r>
            <w:r w:rsidRPr="00BC3A17">
              <w:rPr>
                <w:rFonts w:ascii="Arial" w:hAnsi="Arial" w:cs="Arial"/>
              </w:rPr>
              <w:t>ay Clean Claim payment for professional and institutional claim submission</w:t>
            </w:r>
          </w:p>
        </w:tc>
        <w:tc>
          <w:tcPr>
            <w:tcW w:w="1170" w:type="dxa"/>
            <w:tcBorders>
              <w:top w:val="single" w:sz="4" w:space="0" w:color="auto"/>
              <w:left w:val="nil"/>
              <w:bottom w:val="single" w:sz="4" w:space="0" w:color="auto"/>
              <w:right w:val="nil"/>
            </w:tcBorders>
            <w:vAlign w:val="bottom"/>
          </w:tcPr>
          <w:p w14:paraId="5D7EAB20"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14"/>
                  <w:enabled/>
                  <w:calcOnExit w:val="0"/>
                  <w:textInput/>
                </w:ffData>
              </w:fldChar>
            </w:r>
            <w:bookmarkStart w:id="220" w:name="Text214"/>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220"/>
          </w:p>
        </w:tc>
      </w:tr>
      <w:tr w:rsidR="00310525" w14:paraId="32ABF0CD" w14:textId="77777777" w:rsidTr="00306157">
        <w:tc>
          <w:tcPr>
            <w:tcW w:w="9360" w:type="dxa"/>
            <w:tcBorders>
              <w:top w:val="nil"/>
              <w:left w:val="nil"/>
              <w:bottom w:val="nil"/>
              <w:right w:val="nil"/>
            </w:tcBorders>
            <w:vAlign w:val="center"/>
          </w:tcPr>
          <w:p w14:paraId="103780BA" w14:textId="77777777" w:rsidR="00310525" w:rsidRPr="00BC3A17" w:rsidRDefault="00310525" w:rsidP="005A6FDF">
            <w:pPr>
              <w:numPr>
                <w:ilvl w:val="0"/>
                <w:numId w:val="29"/>
              </w:numPr>
              <w:tabs>
                <w:tab w:val="left" w:pos="1512"/>
              </w:tabs>
              <w:spacing w:before="60" w:after="60"/>
              <w:jc w:val="both"/>
              <w:rPr>
                <w:rFonts w:ascii="Arial" w:hAnsi="Arial" w:cs="Arial"/>
              </w:rPr>
            </w:pPr>
            <w:r w:rsidRPr="00BC3A17">
              <w:rPr>
                <w:rFonts w:ascii="Arial" w:hAnsi="Arial" w:cs="Arial"/>
              </w:rPr>
              <w:t>18-</w:t>
            </w:r>
            <w:r w:rsidR="00A1024F">
              <w:rPr>
                <w:rFonts w:ascii="Arial" w:hAnsi="Arial" w:cs="Arial"/>
              </w:rPr>
              <w:t>D</w:t>
            </w:r>
            <w:r w:rsidRPr="00BC3A17">
              <w:rPr>
                <w:rFonts w:ascii="Arial" w:hAnsi="Arial" w:cs="Arial"/>
              </w:rPr>
              <w:t>ay Clean Claim payment for electronic pharmacy claim submission</w:t>
            </w:r>
          </w:p>
        </w:tc>
        <w:tc>
          <w:tcPr>
            <w:tcW w:w="1170" w:type="dxa"/>
            <w:tcBorders>
              <w:top w:val="single" w:sz="4" w:space="0" w:color="auto"/>
              <w:left w:val="nil"/>
              <w:bottom w:val="single" w:sz="4" w:space="0" w:color="auto"/>
              <w:right w:val="nil"/>
            </w:tcBorders>
            <w:vAlign w:val="bottom"/>
          </w:tcPr>
          <w:p w14:paraId="3C520C3A"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14"/>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310525" w14:paraId="115320EB" w14:textId="77777777" w:rsidTr="00306157">
        <w:tc>
          <w:tcPr>
            <w:tcW w:w="9360" w:type="dxa"/>
            <w:tcBorders>
              <w:top w:val="nil"/>
              <w:left w:val="nil"/>
              <w:bottom w:val="nil"/>
              <w:right w:val="nil"/>
            </w:tcBorders>
            <w:vAlign w:val="center"/>
          </w:tcPr>
          <w:p w14:paraId="0941B940" w14:textId="77777777" w:rsidR="00310525" w:rsidRPr="00BC3A17" w:rsidRDefault="00310525" w:rsidP="005A6FDF">
            <w:pPr>
              <w:numPr>
                <w:ilvl w:val="0"/>
                <w:numId w:val="29"/>
              </w:numPr>
              <w:tabs>
                <w:tab w:val="left" w:pos="1512"/>
              </w:tabs>
              <w:spacing w:before="60" w:after="60"/>
              <w:jc w:val="both"/>
              <w:rPr>
                <w:rFonts w:ascii="Arial" w:hAnsi="Arial" w:cs="Arial"/>
              </w:rPr>
            </w:pPr>
            <w:r w:rsidRPr="00BC3A17">
              <w:rPr>
                <w:rFonts w:ascii="Arial" w:hAnsi="Arial" w:cs="Arial"/>
              </w:rPr>
              <w:t>21-</w:t>
            </w:r>
            <w:r w:rsidR="00A1024F">
              <w:rPr>
                <w:rFonts w:ascii="Arial" w:hAnsi="Arial" w:cs="Arial"/>
              </w:rPr>
              <w:t>D</w:t>
            </w:r>
            <w:r w:rsidRPr="00BC3A17">
              <w:rPr>
                <w:rFonts w:ascii="Arial" w:hAnsi="Arial" w:cs="Arial"/>
              </w:rPr>
              <w:t>ay Clean Claim payment for non-electronic Pharmacy Claims submission</w:t>
            </w:r>
          </w:p>
        </w:tc>
        <w:tc>
          <w:tcPr>
            <w:tcW w:w="1170" w:type="dxa"/>
            <w:tcBorders>
              <w:top w:val="single" w:sz="4" w:space="0" w:color="auto"/>
              <w:left w:val="nil"/>
              <w:bottom w:val="single" w:sz="4" w:space="0" w:color="auto"/>
              <w:right w:val="nil"/>
            </w:tcBorders>
            <w:vAlign w:val="bottom"/>
          </w:tcPr>
          <w:p w14:paraId="396C7862"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14"/>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310525" w14:paraId="63F9F963" w14:textId="77777777" w:rsidTr="00306157">
        <w:tc>
          <w:tcPr>
            <w:tcW w:w="9360" w:type="dxa"/>
            <w:tcBorders>
              <w:top w:val="nil"/>
              <w:left w:val="nil"/>
              <w:bottom w:val="nil"/>
              <w:right w:val="nil"/>
            </w:tcBorders>
            <w:vAlign w:val="center"/>
          </w:tcPr>
          <w:p w14:paraId="3D229EA1" w14:textId="77777777" w:rsidR="00310525" w:rsidRPr="00BC3A17" w:rsidRDefault="00310525" w:rsidP="005A6FDF">
            <w:pPr>
              <w:numPr>
                <w:ilvl w:val="0"/>
                <w:numId w:val="29"/>
              </w:numPr>
              <w:tabs>
                <w:tab w:val="left" w:pos="1512"/>
              </w:tabs>
              <w:spacing w:before="60" w:after="60"/>
              <w:jc w:val="both"/>
              <w:rPr>
                <w:rFonts w:ascii="Arial" w:hAnsi="Arial" w:cs="Arial"/>
              </w:rPr>
            </w:pPr>
            <w:r w:rsidRPr="00BC3A17">
              <w:rPr>
                <w:rFonts w:ascii="Arial" w:hAnsi="Arial" w:cs="Arial"/>
              </w:rPr>
              <w:t xml:space="preserve">Claim submission requirement (within 95 </w:t>
            </w:r>
            <w:r w:rsidR="00A1024F">
              <w:rPr>
                <w:rFonts w:ascii="Arial" w:hAnsi="Arial" w:cs="Arial"/>
              </w:rPr>
              <w:t>D</w:t>
            </w:r>
            <w:r w:rsidRPr="00BC3A17">
              <w:rPr>
                <w:rFonts w:ascii="Arial" w:hAnsi="Arial" w:cs="Arial"/>
              </w:rPr>
              <w:t>ays)</w:t>
            </w:r>
          </w:p>
        </w:tc>
        <w:tc>
          <w:tcPr>
            <w:tcW w:w="1170" w:type="dxa"/>
            <w:tcBorders>
              <w:top w:val="single" w:sz="4" w:space="0" w:color="auto"/>
              <w:left w:val="nil"/>
              <w:bottom w:val="single" w:sz="4" w:space="0" w:color="auto"/>
              <w:right w:val="nil"/>
            </w:tcBorders>
            <w:vAlign w:val="bottom"/>
          </w:tcPr>
          <w:p w14:paraId="742C565C"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15"/>
                  <w:enabled/>
                  <w:calcOnExit w:val="0"/>
                  <w:textInput/>
                </w:ffData>
              </w:fldChar>
            </w:r>
            <w:bookmarkStart w:id="221" w:name="Text215"/>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221"/>
          </w:p>
        </w:tc>
      </w:tr>
      <w:tr w:rsidR="00310525" w14:paraId="64874517" w14:textId="77777777" w:rsidTr="00306157">
        <w:tc>
          <w:tcPr>
            <w:tcW w:w="9360" w:type="dxa"/>
            <w:tcBorders>
              <w:top w:val="nil"/>
              <w:left w:val="nil"/>
              <w:bottom w:val="nil"/>
              <w:right w:val="nil"/>
            </w:tcBorders>
            <w:vAlign w:val="center"/>
          </w:tcPr>
          <w:p w14:paraId="07E12F73" w14:textId="77777777" w:rsidR="00310525" w:rsidRPr="00BC3A17" w:rsidRDefault="00310525" w:rsidP="005A6FDF">
            <w:pPr>
              <w:numPr>
                <w:ilvl w:val="0"/>
                <w:numId w:val="28"/>
              </w:numPr>
              <w:spacing w:before="60" w:after="60"/>
              <w:jc w:val="both"/>
              <w:rPr>
                <w:rFonts w:ascii="Arial" w:hAnsi="Arial" w:cs="Arial"/>
              </w:rPr>
            </w:pPr>
            <w:r w:rsidRPr="00BC3A17">
              <w:rPr>
                <w:rFonts w:ascii="Arial" w:hAnsi="Arial" w:cs="Arial"/>
              </w:rPr>
              <w:t>Approved claim forms</w:t>
            </w:r>
          </w:p>
        </w:tc>
        <w:tc>
          <w:tcPr>
            <w:tcW w:w="1170" w:type="dxa"/>
            <w:tcBorders>
              <w:top w:val="single" w:sz="4" w:space="0" w:color="auto"/>
              <w:left w:val="nil"/>
              <w:bottom w:val="single" w:sz="4" w:space="0" w:color="auto"/>
              <w:right w:val="nil"/>
            </w:tcBorders>
            <w:vAlign w:val="bottom"/>
          </w:tcPr>
          <w:p w14:paraId="64E5F224"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16"/>
                  <w:enabled/>
                  <w:calcOnExit w:val="0"/>
                  <w:textInput/>
                </w:ffData>
              </w:fldChar>
            </w:r>
            <w:bookmarkStart w:id="222" w:name="Text216"/>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222"/>
          </w:p>
        </w:tc>
      </w:tr>
      <w:tr w:rsidR="00310525" w14:paraId="7A8F6C6D" w14:textId="77777777" w:rsidTr="00306157">
        <w:tc>
          <w:tcPr>
            <w:tcW w:w="9360" w:type="dxa"/>
            <w:tcBorders>
              <w:top w:val="nil"/>
              <w:left w:val="nil"/>
              <w:bottom w:val="nil"/>
              <w:right w:val="nil"/>
            </w:tcBorders>
            <w:vAlign w:val="center"/>
          </w:tcPr>
          <w:p w14:paraId="3472606B" w14:textId="77777777" w:rsidR="00310525" w:rsidRPr="00AB77B1" w:rsidRDefault="00310525" w:rsidP="005A6FDF">
            <w:pPr>
              <w:numPr>
                <w:ilvl w:val="0"/>
                <w:numId w:val="28"/>
              </w:numPr>
              <w:spacing w:before="60" w:after="60"/>
              <w:jc w:val="both"/>
              <w:rPr>
                <w:rFonts w:ascii="Arial" w:hAnsi="Arial" w:cs="Arial"/>
              </w:rPr>
            </w:pPr>
            <w:r w:rsidRPr="00AB77B1">
              <w:rPr>
                <w:rFonts w:ascii="Arial" w:hAnsi="Arial" w:cs="Arial"/>
              </w:rPr>
              <w:t>Payment/accrual of interest by MCO</w:t>
            </w:r>
          </w:p>
        </w:tc>
        <w:tc>
          <w:tcPr>
            <w:tcW w:w="1170" w:type="dxa"/>
            <w:tcBorders>
              <w:top w:val="single" w:sz="4" w:space="0" w:color="auto"/>
              <w:left w:val="nil"/>
              <w:bottom w:val="single" w:sz="4" w:space="0" w:color="auto"/>
              <w:right w:val="nil"/>
            </w:tcBorders>
            <w:vAlign w:val="bottom"/>
          </w:tcPr>
          <w:p w14:paraId="22E9B347"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16"/>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310525" w14:paraId="1AD91138" w14:textId="77777777" w:rsidTr="00306157">
        <w:tc>
          <w:tcPr>
            <w:tcW w:w="9360" w:type="dxa"/>
            <w:tcBorders>
              <w:top w:val="nil"/>
              <w:left w:val="nil"/>
              <w:bottom w:val="nil"/>
              <w:right w:val="nil"/>
            </w:tcBorders>
            <w:vAlign w:val="center"/>
          </w:tcPr>
          <w:p w14:paraId="6B3F964B" w14:textId="77777777" w:rsidR="00310525" w:rsidRPr="00AB77B1" w:rsidRDefault="00310525" w:rsidP="005A6FDF">
            <w:pPr>
              <w:numPr>
                <w:ilvl w:val="0"/>
                <w:numId w:val="15"/>
              </w:numPr>
              <w:spacing w:before="60" w:after="60"/>
              <w:jc w:val="both"/>
              <w:rPr>
                <w:rFonts w:ascii="Arial" w:hAnsi="Arial" w:cs="Arial"/>
              </w:rPr>
            </w:pPr>
            <w:r w:rsidRPr="00AB77B1">
              <w:rPr>
                <w:rFonts w:ascii="Arial" w:hAnsi="Arial" w:cs="Arial"/>
              </w:rPr>
              <w:t>Allowable billing methods (e.g., electronic billing)</w:t>
            </w:r>
          </w:p>
        </w:tc>
        <w:tc>
          <w:tcPr>
            <w:tcW w:w="1170" w:type="dxa"/>
            <w:tcBorders>
              <w:top w:val="single" w:sz="4" w:space="0" w:color="auto"/>
              <w:left w:val="nil"/>
              <w:bottom w:val="single" w:sz="4" w:space="0" w:color="auto"/>
              <w:right w:val="nil"/>
            </w:tcBorders>
            <w:vAlign w:val="bottom"/>
          </w:tcPr>
          <w:p w14:paraId="0175AF77" w14:textId="77777777" w:rsidR="00310525" w:rsidRDefault="00310525" w:rsidP="00310525">
            <w:pPr>
              <w:pStyle w:val="Heading6"/>
              <w:tabs>
                <w:tab w:val="left" w:pos="720"/>
              </w:tabs>
              <w:spacing w:before="60" w:after="60"/>
              <w:jc w:val="left"/>
              <w:rPr>
                <w:rFonts w:ascii="Arial" w:hAnsi="Arial" w:cs="Arial"/>
                <w:bCs/>
              </w:rPr>
            </w:pPr>
            <w:r>
              <w:rPr>
                <w:rFonts w:ascii="Arial" w:hAnsi="Arial" w:cs="Arial"/>
                <w:bCs/>
              </w:rPr>
              <w:fldChar w:fldCharType="begin">
                <w:ffData>
                  <w:name w:val="Text217"/>
                  <w:enabled/>
                  <w:calcOnExit w:val="0"/>
                  <w:textInput/>
                </w:ffData>
              </w:fldChar>
            </w:r>
            <w:bookmarkStart w:id="223" w:name="Text217"/>
            <w:r>
              <w:rPr>
                <w:rFonts w:ascii="Arial" w:hAnsi="Arial" w:cs="Arial"/>
                <w:bCs/>
              </w:rPr>
              <w:instrText xml:space="preserve"> FORMTEXT </w:instrText>
            </w:r>
            <w:r w:rsidR="00306157">
              <w:rPr>
                <w:rFonts w:ascii="Arial" w:hAnsi="Arial" w:cs="Arial"/>
                <w:bCs/>
              </w:rPr>
            </w:r>
            <w:r w:rsidR="00306157">
              <w:rPr>
                <w:rFonts w:ascii="Arial" w:hAnsi="Arial" w:cs="Arial"/>
                <w:bCs/>
              </w:rPr>
              <w:fldChar w:fldCharType="separate"/>
            </w:r>
            <w:r>
              <w:rPr>
                <w:rFonts w:ascii="Arial" w:hAnsi="Arial" w:cs="Arial"/>
                <w:bCs/>
              </w:rPr>
              <w:fldChar w:fldCharType="end"/>
            </w:r>
            <w:bookmarkEnd w:id="223"/>
          </w:p>
        </w:tc>
      </w:tr>
      <w:tr w:rsidR="00310525" w14:paraId="003C8DE7" w14:textId="77777777" w:rsidTr="00306157">
        <w:tc>
          <w:tcPr>
            <w:tcW w:w="9360" w:type="dxa"/>
            <w:tcBorders>
              <w:top w:val="nil"/>
              <w:left w:val="nil"/>
              <w:bottom w:val="nil"/>
              <w:right w:val="nil"/>
            </w:tcBorders>
            <w:vAlign w:val="center"/>
          </w:tcPr>
          <w:p w14:paraId="14765289" w14:textId="77777777" w:rsidR="00310525" w:rsidRPr="00AB77B1" w:rsidRDefault="00310525" w:rsidP="005A6FDF">
            <w:pPr>
              <w:numPr>
                <w:ilvl w:val="0"/>
                <w:numId w:val="15"/>
              </w:numPr>
              <w:spacing w:before="60" w:after="60"/>
              <w:jc w:val="both"/>
              <w:rPr>
                <w:rFonts w:ascii="Arial" w:hAnsi="Arial" w:cs="Arial"/>
              </w:rPr>
            </w:pPr>
            <w:r w:rsidRPr="00AB77B1">
              <w:rPr>
                <w:rFonts w:ascii="Arial" w:hAnsi="Arial" w:cs="Arial"/>
              </w:rPr>
              <w:t xml:space="preserve">Special billing (newborns, Value-Added Services, SSI, compounded medications, </w:t>
            </w:r>
            <w:r w:rsidR="000332E8" w:rsidRPr="00FC7E48">
              <w:rPr>
                <w:rFonts w:ascii="Arial" w:hAnsi="Arial" w:cs="Arial"/>
              </w:rPr>
              <w:t xml:space="preserve">NEMT </w:t>
            </w:r>
            <w:r w:rsidR="004921BB" w:rsidRPr="00FC7E48">
              <w:rPr>
                <w:rFonts w:ascii="Arial" w:hAnsi="Arial" w:cs="Arial"/>
              </w:rPr>
              <w:t>S</w:t>
            </w:r>
            <w:r w:rsidR="000332E8" w:rsidRPr="00FC7E48">
              <w:rPr>
                <w:rFonts w:ascii="Arial" w:hAnsi="Arial" w:cs="Arial"/>
              </w:rPr>
              <w:t>ervices,</w:t>
            </w:r>
            <w:r w:rsidR="000332E8">
              <w:rPr>
                <w:rFonts w:ascii="Arial" w:hAnsi="Arial" w:cs="Arial"/>
              </w:rPr>
              <w:t xml:space="preserve"> </w:t>
            </w:r>
            <w:r w:rsidRPr="00AB77B1">
              <w:rPr>
                <w:rFonts w:ascii="Arial" w:hAnsi="Arial" w:cs="Arial"/>
              </w:rPr>
              <w:t>etc.)</w:t>
            </w:r>
          </w:p>
        </w:tc>
        <w:tc>
          <w:tcPr>
            <w:tcW w:w="1170" w:type="dxa"/>
            <w:tcBorders>
              <w:top w:val="single" w:sz="4" w:space="0" w:color="auto"/>
              <w:left w:val="nil"/>
              <w:bottom w:val="single" w:sz="4" w:space="0" w:color="auto"/>
              <w:right w:val="nil"/>
            </w:tcBorders>
            <w:vAlign w:val="bottom"/>
          </w:tcPr>
          <w:p w14:paraId="1A4911CC" w14:textId="77777777" w:rsidR="00310525" w:rsidRDefault="00310525" w:rsidP="00310525">
            <w:pPr>
              <w:pStyle w:val="Heading6"/>
              <w:tabs>
                <w:tab w:val="left" w:pos="720"/>
              </w:tabs>
              <w:spacing w:before="60" w:after="60"/>
              <w:jc w:val="left"/>
              <w:rPr>
                <w:rFonts w:ascii="Arial" w:hAnsi="Arial" w:cs="Arial"/>
                <w:bCs/>
              </w:rPr>
            </w:pPr>
            <w:r>
              <w:rPr>
                <w:rFonts w:ascii="Arial" w:hAnsi="Arial" w:cs="Arial"/>
                <w:bCs/>
              </w:rPr>
              <w:fldChar w:fldCharType="begin">
                <w:ffData>
                  <w:name w:val="Text274"/>
                  <w:enabled/>
                  <w:calcOnExit w:val="0"/>
                  <w:textInput/>
                </w:ffData>
              </w:fldChar>
            </w:r>
            <w:bookmarkStart w:id="224" w:name="Text274"/>
            <w:r>
              <w:rPr>
                <w:rFonts w:ascii="Arial" w:hAnsi="Arial" w:cs="Arial"/>
                <w:bCs/>
              </w:rPr>
              <w:instrText xml:space="preserve"> FORMTEXT </w:instrText>
            </w:r>
            <w:r w:rsidR="00306157">
              <w:rPr>
                <w:rFonts w:ascii="Arial" w:hAnsi="Arial" w:cs="Arial"/>
                <w:bCs/>
              </w:rPr>
            </w:r>
            <w:r w:rsidR="00306157">
              <w:rPr>
                <w:rFonts w:ascii="Arial" w:hAnsi="Arial" w:cs="Arial"/>
                <w:bCs/>
              </w:rPr>
              <w:fldChar w:fldCharType="separate"/>
            </w:r>
            <w:r>
              <w:rPr>
                <w:rFonts w:ascii="Arial" w:hAnsi="Arial" w:cs="Arial"/>
                <w:bCs/>
              </w:rPr>
              <w:fldChar w:fldCharType="end"/>
            </w:r>
            <w:bookmarkEnd w:id="224"/>
          </w:p>
        </w:tc>
      </w:tr>
      <w:tr w:rsidR="00310525" w14:paraId="7CAAE8D2" w14:textId="77777777" w:rsidTr="00306157">
        <w:tc>
          <w:tcPr>
            <w:tcW w:w="9360" w:type="dxa"/>
            <w:tcBorders>
              <w:top w:val="nil"/>
              <w:left w:val="nil"/>
              <w:bottom w:val="nil"/>
              <w:right w:val="nil"/>
            </w:tcBorders>
            <w:vAlign w:val="center"/>
          </w:tcPr>
          <w:p w14:paraId="2E1C7707" w14:textId="77777777" w:rsidR="00310525" w:rsidRPr="00AB77B1" w:rsidRDefault="00310525" w:rsidP="005A6FDF">
            <w:pPr>
              <w:numPr>
                <w:ilvl w:val="0"/>
                <w:numId w:val="15"/>
              </w:numPr>
              <w:tabs>
                <w:tab w:val="left" w:pos="1152"/>
              </w:tabs>
              <w:spacing w:before="60" w:after="60"/>
              <w:jc w:val="both"/>
              <w:rPr>
                <w:rFonts w:ascii="Arial" w:hAnsi="Arial" w:cs="Arial"/>
                <w:b/>
              </w:rPr>
            </w:pPr>
            <w:r w:rsidRPr="00AB77B1">
              <w:rPr>
                <w:rFonts w:ascii="Arial" w:hAnsi="Arial" w:cs="Arial"/>
              </w:rPr>
              <w:t xml:space="preserve">Claims questions/Appeals (see Section VII - included in the complaint and appeals processes) </w:t>
            </w:r>
          </w:p>
        </w:tc>
        <w:tc>
          <w:tcPr>
            <w:tcW w:w="1170" w:type="dxa"/>
            <w:tcBorders>
              <w:top w:val="single" w:sz="4" w:space="0" w:color="auto"/>
              <w:left w:val="nil"/>
              <w:bottom w:val="single" w:sz="4" w:space="0" w:color="auto"/>
              <w:right w:val="nil"/>
            </w:tcBorders>
            <w:vAlign w:val="bottom"/>
          </w:tcPr>
          <w:p w14:paraId="150F07CC" w14:textId="77777777" w:rsidR="00310525" w:rsidRDefault="00310525" w:rsidP="00310525">
            <w:pPr>
              <w:pStyle w:val="Heading6"/>
              <w:tabs>
                <w:tab w:val="left" w:pos="720"/>
              </w:tabs>
              <w:spacing w:before="60" w:after="60"/>
              <w:jc w:val="left"/>
              <w:rPr>
                <w:rFonts w:ascii="Arial" w:hAnsi="Arial" w:cs="Arial"/>
                <w:bCs/>
              </w:rPr>
            </w:pPr>
            <w:r>
              <w:rPr>
                <w:rFonts w:ascii="Arial" w:hAnsi="Arial" w:cs="Arial"/>
                <w:bCs/>
              </w:rPr>
              <w:fldChar w:fldCharType="begin">
                <w:ffData>
                  <w:name w:val="Text275"/>
                  <w:enabled/>
                  <w:calcOnExit w:val="0"/>
                  <w:textInput/>
                </w:ffData>
              </w:fldChar>
            </w:r>
            <w:bookmarkStart w:id="225" w:name="Text275"/>
            <w:r>
              <w:rPr>
                <w:rFonts w:ascii="Arial" w:hAnsi="Arial" w:cs="Arial"/>
                <w:bCs/>
              </w:rPr>
              <w:instrText xml:space="preserve"> FORMTEXT </w:instrText>
            </w:r>
            <w:r w:rsidR="00306157">
              <w:rPr>
                <w:rFonts w:ascii="Arial" w:hAnsi="Arial" w:cs="Arial"/>
                <w:bCs/>
              </w:rPr>
            </w:r>
            <w:r w:rsidR="00306157">
              <w:rPr>
                <w:rFonts w:ascii="Arial" w:hAnsi="Arial" w:cs="Arial"/>
                <w:bCs/>
              </w:rPr>
              <w:fldChar w:fldCharType="separate"/>
            </w:r>
            <w:r>
              <w:rPr>
                <w:rFonts w:ascii="Arial" w:hAnsi="Arial" w:cs="Arial"/>
                <w:bCs/>
              </w:rPr>
              <w:fldChar w:fldCharType="end"/>
            </w:r>
            <w:bookmarkEnd w:id="225"/>
          </w:p>
        </w:tc>
      </w:tr>
      <w:tr w:rsidR="00310525" w14:paraId="170B4810" w14:textId="77777777" w:rsidTr="00306157">
        <w:tc>
          <w:tcPr>
            <w:tcW w:w="9360" w:type="dxa"/>
            <w:tcBorders>
              <w:top w:val="nil"/>
              <w:left w:val="nil"/>
              <w:bottom w:val="nil"/>
              <w:right w:val="nil"/>
            </w:tcBorders>
            <w:vAlign w:val="center"/>
          </w:tcPr>
          <w:p w14:paraId="43B2C254" w14:textId="77777777" w:rsidR="00310525" w:rsidRPr="00AB77B1" w:rsidRDefault="00310525" w:rsidP="005A6FDF">
            <w:pPr>
              <w:numPr>
                <w:ilvl w:val="0"/>
                <w:numId w:val="15"/>
              </w:numPr>
              <w:tabs>
                <w:tab w:val="left" w:pos="1152"/>
              </w:tabs>
              <w:spacing w:before="60" w:after="60"/>
              <w:jc w:val="both"/>
              <w:rPr>
                <w:rFonts w:ascii="Arial" w:hAnsi="Arial" w:cs="Arial"/>
                <w:b/>
              </w:rPr>
            </w:pPr>
            <w:r w:rsidRPr="00AB77B1">
              <w:rPr>
                <w:rFonts w:ascii="Arial" w:hAnsi="Arial" w:cs="Arial"/>
              </w:rPr>
              <w:t xml:space="preserve">How to find a list of covered drugs </w:t>
            </w:r>
          </w:p>
        </w:tc>
        <w:tc>
          <w:tcPr>
            <w:tcW w:w="1170" w:type="dxa"/>
            <w:tcBorders>
              <w:top w:val="single" w:sz="4" w:space="0" w:color="auto"/>
              <w:left w:val="nil"/>
              <w:bottom w:val="single" w:sz="4" w:space="0" w:color="auto"/>
              <w:right w:val="nil"/>
            </w:tcBorders>
            <w:vAlign w:val="bottom"/>
          </w:tcPr>
          <w:p w14:paraId="3BD5E051" w14:textId="77777777" w:rsidR="00310525" w:rsidRDefault="00310525" w:rsidP="00310525">
            <w:pPr>
              <w:pStyle w:val="Heading6"/>
              <w:tabs>
                <w:tab w:val="left" w:pos="720"/>
              </w:tabs>
              <w:spacing w:before="60" w:after="60"/>
              <w:jc w:val="left"/>
              <w:rPr>
                <w:rFonts w:ascii="Arial" w:hAnsi="Arial" w:cs="Arial"/>
                <w:bCs/>
              </w:rPr>
            </w:pPr>
            <w:r>
              <w:rPr>
                <w:rFonts w:ascii="Arial" w:hAnsi="Arial" w:cs="Arial"/>
                <w:bCs/>
              </w:rPr>
              <w:fldChar w:fldCharType="begin">
                <w:ffData>
                  <w:name w:val="Text276"/>
                  <w:enabled/>
                  <w:calcOnExit w:val="0"/>
                  <w:textInput/>
                </w:ffData>
              </w:fldChar>
            </w:r>
            <w:bookmarkStart w:id="226" w:name="Text276"/>
            <w:r>
              <w:rPr>
                <w:rFonts w:ascii="Arial" w:hAnsi="Arial" w:cs="Arial"/>
                <w:bCs/>
              </w:rPr>
              <w:instrText xml:space="preserve"> FORMTEXT </w:instrText>
            </w:r>
            <w:r w:rsidR="00306157">
              <w:rPr>
                <w:rFonts w:ascii="Arial" w:hAnsi="Arial" w:cs="Arial"/>
                <w:bCs/>
              </w:rPr>
            </w:r>
            <w:r w:rsidR="00306157">
              <w:rPr>
                <w:rFonts w:ascii="Arial" w:hAnsi="Arial" w:cs="Arial"/>
                <w:bCs/>
              </w:rPr>
              <w:fldChar w:fldCharType="separate"/>
            </w:r>
            <w:r>
              <w:rPr>
                <w:rFonts w:ascii="Arial" w:hAnsi="Arial" w:cs="Arial"/>
                <w:bCs/>
              </w:rPr>
              <w:fldChar w:fldCharType="end"/>
            </w:r>
            <w:bookmarkEnd w:id="226"/>
          </w:p>
        </w:tc>
      </w:tr>
      <w:tr w:rsidR="00310525" w14:paraId="13F2848C" w14:textId="77777777" w:rsidTr="00306157">
        <w:tc>
          <w:tcPr>
            <w:tcW w:w="9360" w:type="dxa"/>
            <w:tcBorders>
              <w:top w:val="nil"/>
              <w:left w:val="nil"/>
              <w:bottom w:val="nil"/>
              <w:right w:val="nil"/>
            </w:tcBorders>
            <w:vAlign w:val="center"/>
          </w:tcPr>
          <w:p w14:paraId="26D84FFA" w14:textId="77777777" w:rsidR="00310525" w:rsidRPr="00AB77B1" w:rsidRDefault="00310525" w:rsidP="005A6FDF">
            <w:pPr>
              <w:numPr>
                <w:ilvl w:val="0"/>
                <w:numId w:val="15"/>
              </w:numPr>
              <w:tabs>
                <w:tab w:val="left" w:pos="1152"/>
              </w:tabs>
              <w:spacing w:before="60" w:after="60"/>
              <w:jc w:val="both"/>
              <w:rPr>
                <w:rFonts w:ascii="Arial" w:hAnsi="Arial" w:cs="Arial"/>
                <w:b/>
              </w:rPr>
            </w:pPr>
            <w:r w:rsidRPr="00AB77B1">
              <w:rPr>
                <w:rFonts w:ascii="Arial" w:hAnsi="Arial" w:cs="Arial"/>
              </w:rPr>
              <w:t xml:space="preserve">How to find a list of preferred drugs </w:t>
            </w:r>
          </w:p>
        </w:tc>
        <w:tc>
          <w:tcPr>
            <w:tcW w:w="1170" w:type="dxa"/>
            <w:tcBorders>
              <w:top w:val="single" w:sz="4" w:space="0" w:color="auto"/>
              <w:left w:val="nil"/>
              <w:bottom w:val="single" w:sz="4" w:space="0" w:color="auto"/>
              <w:right w:val="nil"/>
            </w:tcBorders>
            <w:vAlign w:val="bottom"/>
          </w:tcPr>
          <w:p w14:paraId="5380EC35" w14:textId="77777777" w:rsidR="00310525" w:rsidRDefault="00310525" w:rsidP="00310525">
            <w:pPr>
              <w:pStyle w:val="Heading6"/>
              <w:tabs>
                <w:tab w:val="left" w:pos="720"/>
              </w:tabs>
              <w:spacing w:before="60" w:after="60"/>
              <w:jc w:val="left"/>
              <w:rPr>
                <w:rFonts w:ascii="Arial" w:hAnsi="Arial" w:cs="Arial"/>
                <w:bCs/>
              </w:rPr>
            </w:pPr>
            <w:r>
              <w:rPr>
                <w:rFonts w:ascii="Arial" w:hAnsi="Arial" w:cs="Arial"/>
                <w:bCs/>
              </w:rPr>
              <w:fldChar w:fldCharType="begin">
                <w:ffData>
                  <w:name w:val="Text277"/>
                  <w:enabled/>
                  <w:calcOnExit w:val="0"/>
                  <w:textInput/>
                </w:ffData>
              </w:fldChar>
            </w:r>
            <w:bookmarkStart w:id="227" w:name="Text277"/>
            <w:r>
              <w:rPr>
                <w:rFonts w:ascii="Arial" w:hAnsi="Arial" w:cs="Arial"/>
                <w:bCs/>
              </w:rPr>
              <w:instrText xml:space="preserve"> FORMTEXT </w:instrText>
            </w:r>
            <w:r w:rsidR="00306157">
              <w:rPr>
                <w:rFonts w:ascii="Arial" w:hAnsi="Arial" w:cs="Arial"/>
                <w:bCs/>
              </w:rPr>
            </w:r>
            <w:r w:rsidR="00306157">
              <w:rPr>
                <w:rFonts w:ascii="Arial" w:hAnsi="Arial" w:cs="Arial"/>
                <w:bCs/>
              </w:rPr>
              <w:fldChar w:fldCharType="separate"/>
            </w:r>
            <w:r>
              <w:rPr>
                <w:rFonts w:ascii="Arial" w:hAnsi="Arial" w:cs="Arial"/>
                <w:bCs/>
              </w:rPr>
              <w:fldChar w:fldCharType="end"/>
            </w:r>
            <w:bookmarkEnd w:id="227"/>
          </w:p>
        </w:tc>
      </w:tr>
      <w:tr w:rsidR="00310525" w14:paraId="3C19F82D" w14:textId="77777777" w:rsidTr="00306157">
        <w:tc>
          <w:tcPr>
            <w:tcW w:w="9360" w:type="dxa"/>
            <w:tcBorders>
              <w:top w:val="nil"/>
              <w:left w:val="nil"/>
              <w:bottom w:val="nil"/>
              <w:right w:val="nil"/>
            </w:tcBorders>
            <w:vAlign w:val="center"/>
          </w:tcPr>
          <w:p w14:paraId="59D3B9C9" w14:textId="77777777" w:rsidR="00310525" w:rsidRPr="00AB77B1" w:rsidRDefault="00310525" w:rsidP="005A6FDF">
            <w:pPr>
              <w:numPr>
                <w:ilvl w:val="0"/>
                <w:numId w:val="15"/>
              </w:numPr>
              <w:tabs>
                <w:tab w:val="left" w:pos="1152"/>
              </w:tabs>
              <w:spacing w:before="60" w:after="60"/>
              <w:jc w:val="both"/>
              <w:rPr>
                <w:rFonts w:ascii="Arial" w:hAnsi="Arial" w:cs="Arial"/>
              </w:rPr>
            </w:pPr>
            <w:r w:rsidRPr="00AB77B1">
              <w:rPr>
                <w:rFonts w:ascii="Arial" w:hAnsi="Arial" w:cs="Arial"/>
              </w:rPr>
              <w:t>Process for requesting a prior authorization (PA)</w:t>
            </w:r>
          </w:p>
        </w:tc>
        <w:tc>
          <w:tcPr>
            <w:tcW w:w="1170" w:type="dxa"/>
            <w:tcBorders>
              <w:top w:val="single" w:sz="4" w:space="0" w:color="auto"/>
              <w:left w:val="nil"/>
              <w:bottom w:val="single" w:sz="4" w:space="0" w:color="auto"/>
              <w:right w:val="nil"/>
            </w:tcBorders>
            <w:vAlign w:val="bottom"/>
          </w:tcPr>
          <w:p w14:paraId="2A8B4670" w14:textId="77777777" w:rsidR="00310525" w:rsidRDefault="00310525" w:rsidP="00310525">
            <w:pPr>
              <w:pStyle w:val="Heading6"/>
              <w:tabs>
                <w:tab w:val="left" w:pos="720"/>
              </w:tabs>
              <w:spacing w:before="60" w:after="60"/>
              <w:jc w:val="left"/>
              <w:rPr>
                <w:rFonts w:ascii="Arial" w:hAnsi="Arial" w:cs="Arial"/>
                <w:bCs/>
              </w:rPr>
            </w:pPr>
            <w:r>
              <w:rPr>
                <w:rFonts w:ascii="Arial" w:hAnsi="Arial" w:cs="Arial"/>
                <w:bCs/>
              </w:rPr>
              <w:fldChar w:fldCharType="begin">
                <w:ffData>
                  <w:name w:val="Text277"/>
                  <w:enabled/>
                  <w:calcOnExit w:val="0"/>
                  <w:textInput/>
                </w:ffData>
              </w:fldChar>
            </w:r>
            <w:r>
              <w:rPr>
                <w:rFonts w:ascii="Arial" w:hAnsi="Arial" w:cs="Arial"/>
                <w:bCs/>
              </w:rPr>
              <w:instrText xml:space="preserve"> FORMTEXT </w:instrText>
            </w:r>
            <w:r w:rsidR="00306157">
              <w:rPr>
                <w:rFonts w:ascii="Arial" w:hAnsi="Arial" w:cs="Arial"/>
                <w:bCs/>
              </w:rPr>
            </w:r>
            <w:r w:rsidR="00306157">
              <w:rPr>
                <w:rFonts w:ascii="Arial" w:hAnsi="Arial" w:cs="Arial"/>
                <w:bCs/>
              </w:rPr>
              <w:fldChar w:fldCharType="separate"/>
            </w:r>
            <w:r>
              <w:rPr>
                <w:rFonts w:ascii="Arial" w:hAnsi="Arial" w:cs="Arial"/>
                <w:bCs/>
              </w:rPr>
              <w:fldChar w:fldCharType="end"/>
            </w:r>
          </w:p>
        </w:tc>
      </w:tr>
      <w:tr w:rsidR="00310525" w14:paraId="22FC3457" w14:textId="77777777" w:rsidTr="00306157">
        <w:tc>
          <w:tcPr>
            <w:tcW w:w="9360" w:type="dxa"/>
            <w:tcBorders>
              <w:top w:val="nil"/>
              <w:left w:val="nil"/>
              <w:bottom w:val="nil"/>
              <w:right w:val="nil"/>
            </w:tcBorders>
            <w:vAlign w:val="center"/>
          </w:tcPr>
          <w:p w14:paraId="4B52A6BF" w14:textId="77777777" w:rsidR="00310525" w:rsidRPr="00AB77B1" w:rsidRDefault="00310525" w:rsidP="005A6FDF">
            <w:pPr>
              <w:pStyle w:val="ListParagraph"/>
              <w:numPr>
                <w:ilvl w:val="0"/>
                <w:numId w:val="15"/>
              </w:numPr>
              <w:tabs>
                <w:tab w:val="left" w:pos="1152"/>
              </w:tabs>
              <w:spacing w:before="60" w:after="60"/>
              <w:contextualSpacing/>
              <w:jc w:val="both"/>
              <w:rPr>
                <w:rFonts w:ascii="Arial" w:hAnsi="Arial" w:cs="Arial"/>
              </w:rPr>
            </w:pPr>
            <w:r w:rsidRPr="00AB77B1">
              <w:rPr>
                <w:rFonts w:ascii="Arial" w:hAnsi="Arial" w:cs="Arial"/>
              </w:rPr>
              <w:t>How to find a list of PA required services and codes</w:t>
            </w:r>
          </w:p>
        </w:tc>
        <w:tc>
          <w:tcPr>
            <w:tcW w:w="1170" w:type="dxa"/>
            <w:tcBorders>
              <w:top w:val="single" w:sz="4" w:space="0" w:color="auto"/>
              <w:left w:val="nil"/>
              <w:bottom w:val="single" w:sz="4" w:space="0" w:color="auto"/>
              <w:right w:val="nil"/>
            </w:tcBorders>
            <w:vAlign w:val="bottom"/>
          </w:tcPr>
          <w:p w14:paraId="3CD3C368" w14:textId="77777777" w:rsidR="00310525" w:rsidRDefault="00310525" w:rsidP="00310525">
            <w:pPr>
              <w:pStyle w:val="Heading6"/>
              <w:tabs>
                <w:tab w:val="left" w:pos="720"/>
              </w:tabs>
              <w:spacing w:before="60" w:after="60"/>
              <w:jc w:val="left"/>
              <w:rPr>
                <w:rFonts w:ascii="Arial" w:hAnsi="Arial" w:cs="Arial"/>
                <w:bCs/>
              </w:rPr>
            </w:pPr>
            <w:r>
              <w:rPr>
                <w:rFonts w:ascii="Arial" w:hAnsi="Arial" w:cs="Arial"/>
                <w:bCs/>
              </w:rPr>
              <w:fldChar w:fldCharType="begin">
                <w:ffData>
                  <w:name w:val="Text277"/>
                  <w:enabled/>
                  <w:calcOnExit w:val="0"/>
                  <w:textInput/>
                </w:ffData>
              </w:fldChar>
            </w:r>
            <w:r>
              <w:rPr>
                <w:rFonts w:ascii="Arial" w:hAnsi="Arial" w:cs="Arial"/>
                <w:bCs/>
              </w:rPr>
              <w:instrText xml:space="preserve"> FORMTEXT </w:instrText>
            </w:r>
            <w:r w:rsidR="00306157">
              <w:rPr>
                <w:rFonts w:ascii="Arial" w:hAnsi="Arial" w:cs="Arial"/>
                <w:bCs/>
              </w:rPr>
            </w:r>
            <w:r w:rsidR="00306157">
              <w:rPr>
                <w:rFonts w:ascii="Arial" w:hAnsi="Arial" w:cs="Arial"/>
                <w:bCs/>
              </w:rPr>
              <w:fldChar w:fldCharType="separate"/>
            </w:r>
            <w:r>
              <w:rPr>
                <w:rFonts w:ascii="Arial" w:hAnsi="Arial" w:cs="Arial"/>
                <w:bCs/>
              </w:rPr>
              <w:fldChar w:fldCharType="end"/>
            </w:r>
          </w:p>
        </w:tc>
      </w:tr>
      <w:tr w:rsidR="00310525" w14:paraId="2097633C" w14:textId="77777777" w:rsidTr="00306157">
        <w:tc>
          <w:tcPr>
            <w:tcW w:w="9360" w:type="dxa"/>
            <w:tcBorders>
              <w:top w:val="nil"/>
              <w:left w:val="nil"/>
              <w:bottom w:val="nil"/>
              <w:right w:val="nil"/>
            </w:tcBorders>
            <w:vAlign w:val="center"/>
          </w:tcPr>
          <w:p w14:paraId="4070B2FD" w14:textId="77777777" w:rsidR="00310525" w:rsidRPr="00AB77B1" w:rsidRDefault="00310525" w:rsidP="005A6FDF">
            <w:pPr>
              <w:pStyle w:val="ListParagraph"/>
              <w:numPr>
                <w:ilvl w:val="1"/>
                <w:numId w:val="15"/>
              </w:numPr>
              <w:tabs>
                <w:tab w:val="left" w:pos="1152"/>
              </w:tabs>
              <w:spacing w:before="60" w:after="60"/>
              <w:contextualSpacing/>
              <w:jc w:val="both"/>
              <w:rPr>
                <w:rFonts w:ascii="Arial" w:hAnsi="Arial" w:cs="Arial"/>
              </w:rPr>
            </w:pPr>
            <w:r w:rsidRPr="00AB77B1">
              <w:rPr>
                <w:rFonts w:ascii="Arial" w:hAnsi="Arial" w:cs="Arial"/>
              </w:rPr>
              <w:t>Meaning of “PA Not Required” on returned PA request form</w:t>
            </w:r>
          </w:p>
        </w:tc>
        <w:tc>
          <w:tcPr>
            <w:tcW w:w="1170" w:type="dxa"/>
            <w:tcBorders>
              <w:top w:val="single" w:sz="4" w:space="0" w:color="auto"/>
              <w:left w:val="nil"/>
              <w:bottom w:val="single" w:sz="4" w:space="0" w:color="auto"/>
              <w:right w:val="nil"/>
            </w:tcBorders>
            <w:vAlign w:val="bottom"/>
          </w:tcPr>
          <w:p w14:paraId="3E8F7564" w14:textId="77777777" w:rsidR="00310525" w:rsidRDefault="00310525" w:rsidP="00310525">
            <w:pPr>
              <w:pStyle w:val="Heading6"/>
              <w:tabs>
                <w:tab w:val="left" w:pos="720"/>
              </w:tabs>
              <w:spacing w:before="60" w:after="60"/>
              <w:jc w:val="left"/>
              <w:rPr>
                <w:rFonts w:ascii="Arial" w:hAnsi="Arial" w:cs="Arial"/>
                <w:bCs/>
              </w:rPr>
            </w:pPr>
            <w:r>
              <w:rPr>
                <w:rFonts w:ascii="Arial" w:hAnsi="Arial" w:cs="Arial"/>
                <w:bCs/>
              </w:rPr>
              <w:fldChar w:fldCharType="begin">
                <w:ffData>
                  <w:name w:val="Text277"/>
                  <w:enabled/>
                  <w:calcOnExit w:val="0"/>
                  <w:textInput/>
                </w:ffData>
              </w:fldChar>
            </w:r>
            <w:r>
              <w:rPr>
                <w:rFonts w:ascii="Arial" w:hAnsi="Arial" w:cs="Arial"/>
                <w:bCs/>
              </w:rPr>
              <w:instrText xml:space="preserve"> FORMTEXT </w:instrText>
            </w:r>
            <w:r w:rsidR="00306157">
              <w:rPr>
                <w:rFonts w:ascii="Arial" w:hAnsi="Arial" w:cs="Arial"/>
                <w:bCs/>
              </w:rPr>
            </w:r>
            <w:r w:rsidR="00306157">
              <w:rPr>
                <w:rFonts w:ascii="Arial" w:hAnsi="Arial" w:cs="Arial"/>
                <w:bCs/>
              </w:rPr>
              <w:fldChar w:fldCharType="separate"/>
            </w:r>
            <w:r>
              <w:rPr>
                <w:rFonts w:ascii="Arial" w:hAnsi="Arial" w:cs="Arial"/>
                <w:bCs/>
              </w:rPr>
              <w:fldChar w:fldCharType="end"/>
            </w:r>
          </w:p>
        </w:tc>
      </w:tr>
      <w:tr w:rsidR="00310525" w14:paraId="24AAF83D" w14:textId="77777777" w:rsidTr="00306157">
        <w:tc>
          <w:tcPr>
            <w:tcW w:w="9360" w:type="dxa"/>
            <w:tcBorders>
              <w:top w:val="nil"/>
              <w:left w:val="nil"/>
              <w:bottom w:val="nil"/>
              <w:right w:val="nil"/>
            </w:tcBorders>
            <w:vAlign w:val="center"/>
          </w:tcPr>
          <w:p w14:paraId="6AC6A978" w14:textId="77777777" w:rsidR="00310525" w:rsidRPr="00AB77B1" w:rsidRDefault="00310525" w:rsidP="005A6FDF">
            <w:pPr>
              <w:numPr>
                <w:ilvl w:val="0"/>
                <w:numId w:val="58"/>
              </w:numPr>
              <w:tabs>
                <w:tab w:val="left" w:pos="1152"/>
              </w:tabs>
              <w:spacing w:before="60" w:after="60"/>
              <w:jc w:val="both"/>
              <w:rPr>
                <w:rFonts w:ascii="Arial" w:hAnsi="Arial" w:cs="Arial"/>
              </w:rPr>
            </w:pPr>
            <w:r w:rsidRPr="00AB77B1">
              <w:rPr>
                <w:rFonts w:ascii="Arial" w:hAnsi="Arial" w:cs="Arial"/>
              </w:rPr>
              <w:t>“PA Not Required” does not mean that service is approved</w:t>
            </w:r>
          </w:p>
        </w:tc>
        <w:tc>
          <w:tcPr>
            <w:tcW w:w="1170" w:type="dxa"/>
            <w:tcBorders>
              <w:top w:val="single" w:sz="4" w:space="0" w:color="auto"/>
              <w:left w:val="nil"/>
              <w:bottom w:val="single" w:sz="4" w:space="0" w:color="auto"/>
              <w:right w:val="nil"/>
            </w:tcBorders>
            <w:vAlign w:val="bottom"/>
          </w:tcPr>
          <w:p w14:paraId="62605508" w14:textId="77777777" w:rsidR="00310525" w:rsidRDefault="00310525" w:rsidP="00310525">
            <w:pPr>
              <w:pStyle w:val="Heading6"/>
              <w:tabs>
                <w:tab w:val="left" w:pos="720"/>
              </w:tabs>
              <w:spacing w:before="60" w:after="60"/>
              <w:jc w:val="left"/>
              <w:rPr>
                <w:rFonts w:ascii="Arial" w:hAnsi="Arial" w:cs="Arial"/>
                <w:bCs/>
              </w:rPr>
            </w:pPr>
            <w:r>
              <w:rPr>
                <w:rFonts w:ascii="Arial" w:hAnsi="Arial" w:cs="Arial"/>
                <w:bCs/>
              </w:rPr>
              <w:fldChar w:fldCharType="begin">
                <w:ffData>
                  <w:name w:val="Text277"/>
                  <w:enabled/>
                  <w:calcOnExit w:val="0"/>
                  <w:textInput/>
                </w:ffData>
              </w:fldChar>
            </w:r>
            <w:r>
              <w:rPr>
                <w:rFonts w:ascii="Arial" w:hAnsi="Arial" w:cs="Arial"/>
                <w:bCs/>
              </w:rPr>
              <w:instrText xml:space="preserve"> FORMTEXT </w:instrText>
            </w:r>
            <w:r w:rsidR="00306157">
              <w:rPr>
                <w:rFonts w:ascii="Arial" w:hAnsi="Arial" w:cs="Arial"/>
                <w:bCs/>
              </w:rPr>
            </w:r>
            <w:r w:rsidR="00306157">
              <w:rPr>
                <w:rFonts w:ascii="Arial" w:hAnsi="Arial" w:cs="Arial"/>
                <w:bCs/>
              </w:rPr>
              <w:fldChar w:fldCharType="separate"/>
            </w:r>
            <w:r>
              <w:rPr>
                <w:rFonts w:ascii="Arial" w:hAnsi="Arial" w:cs="Arial"/>
                <w:bCs/>
              </w:rPr>
              <w:fldChar w:fldCharType="end"/>
            </w:r>
          </w:p>
        </w:tc>
      </w:tr>
      <w:tr w:rsidR="00310525" w14:paraId="4D69F4B8" w14:textId="77777777" w:rsidTr="00306157">
        <w:tc>
          <w:tcPr>
            <w:tcW w:w="9360" w:type="dxa"/>
            <w:tcBorders>
              <w:top w:val="nil"/>
              <w:left w:val="nil"/>
              <w:bottom w:val="nil"/>
              <w:right w:val="nil"/>
            </w:tcBorders>
            <w:vAlign w:val="center"/>
          </w:tcPr>
          <w:p w14:paraId="4E01F7F4" w14:textId="77777777" w:rsidR="00310525" w:rsidRPr="00AB77B1" w:rsidRDefault="00310525" w:rsidP="005A6FDF">
            <w:pPr>
              <w:numPr>
                <w:ilvl w:val="1"/>
                <w:numId w:val="15"/>
              </w:numPr>
              <w:tabs>
                <w:tab w:val="left" w:pos="1152"/>
              </w:tabs>
              <w:spacing w:before="60" w:after="60"/>
              <w:jc w:val="both"/>
              <w:rPr>
                <w:rFonts w:ascii="Arial" w:hAnsi="Arial" w:cs="Arial"/>
              </w:rPr>
            </w:pPr>
            <w:r w:rsidRPr="00AB77B1">
              <w:rPr>
                <w:rFonts w:ascii="Arial" w:hAnsi="Arial" w:cs="Arial"/>
              </w:rPr>
              <w:t>Provider Portal</w:t>
            </w:r>
          </w:p>
        </w:tc>
        <w:tc>
          <w:tcPr>
            <w:tcW w:w="1170" w:type="dxa"/>
            <w:tcBorders>
              <w:top w:val="single" w:sz="4" w:space="0" w:color="auto"/>
              <w:left w:val="nil"/>
              <w:bottom w:val="single" w:sz="4" w:space="0" w:color="auto"/>
              <w:right w:val="nil"/>
            </w:tcBorders>
            <w:vAlign w:val="bottom"/>
          </w:tcPr>
          <w:p w14:paraId="3C922388" w14:textId="77777777" w:rsidR="00310525" w:rsidRDefault="00310525" w:rsidP="00310525">
            <w:pPr>
              <w:pStyle w:val="Heading6"/>
              <w:tabs>
                <w:tab w:val="left" w:pos="720"/>
              </w:tabs>
              <w:spacing w:before="60" w:after="60"/>
              <w:jc w:val="left"/>
              <w:rPr>
                <w:rFonts w:ascii="Arial" w:hAnsi="Arial" w:cs="Arial"/>
                <w:bCs/>
              </w:rPr>
            </w:pPr>
            <w:r>
              <w:rPr>
                <w:rFonts w:ascii="Arial" w:hAnsi="Arial" w:cs="Arial"/>
                <w:bCs/>
              </w:rPr>
              <w:fldChar w:fldCharType="begin">
                <w:ffData>
                  <w:name w:val="Text277"/>
                  <w:enabled/>
                  <w:calcOnExit w:val="0"/>
                  <w:textInput/>
                </w:ffData>
              </w:fldChar>
            </w:r>
            <w:r>
              <w:rPr>
                <w:rFonts w:ascii="Arial" w:hAnsi="Arial" w:cs="Arial"/>
                <w:bCs/>
              </w:rPr>
              <w:instrText xml:space="preserve"> FORMTEXT </w:instrText>
            </w:r>
            <w:r w:rsidR="00306157">
              <w:rPr>
                <w:rFonts w:ascii="Arial" w:hAnsi="Arial" w:cs="Arial"/>
                <w:bCs/>
              </w:rPr>
            </w:r>
            <w:r w:rsidR="00306157">
              <w:rPr>
                <w:rFonts w:ascii="Arial" w:hAnsi="Arial" w:cs="Arial"/>
                <w:bCs/>
              </w:rPr>
              <w:fldChar w:fldCharType="separate"/>
            </w:r>
            <w:r>
              <w:rPr>
                <w:rFonts w:ascii="Arial" w:hAnsi="Arial" w:cs="Arial"/>
                <w:bCs/>
              </w:rPr>
              <w:fldChar w:fldCharType="end"/>
            </w:r>
          </w:p>
        </w:tc>
      </w:tr>
      <w:tr w:rsidR="00310525" w14:paraId="294385AC" w14:textId="77777777" w:rsidTr="00306157">
        <w:tc>
          <w:tcPr>
            <w:tcW w:w="9360" w:type="dxa"/>
            <w:tcBorders>
              <w:top w:val="nil"/>
              <w:left w:val="nil"/>
              <w:bottom w:val="double" w:sz="4" w:space="0" w:color="auto"/>
              <w:right w:val="nil"/>
            </w:tcBorders>
            <w:vAlign w:val="center"/>
          </w:tcPr>
          <w:p w14:paraId="74DE084A" w14:textId="77777777" w:rsidR="00310525" w:rsidRPr="00AB77B1" w:rsidRDefault="00310525" w:rsidP="005A6FDF">
            <w:pPr>
              <w:numPr>
                <w:ilvl w:val="1"/>
                <w:numId w:val="15"/>
              </w:numPr>
              <w:tabs>
                <w:tab w:val="left" w:pos="1152"/>
              </w:tabs>
              <w:spacing w:before="60" w:after="60"/>
              <w:jc w:val="both"/>
              <w:rPr>
                <w:rFonts w:ascii="Arial" w:hAnsi="Arial" w:cs="Arial"/>
                <w:b/>
              </w:rPr>
            </w:pPr>
            <w:r w:rsidRPr="00AB77B1">
              <w:rPr>
                <w:rFonts w:ascii="Arial" w:hAnsi="Arial" w:cs="Arial"/>
              </w:rPr>
              <w:t xml:space="preserve">Continuity of Care and Out </w:t>
            </w:r>
            <w:r w:rsidR="00A7089E" w:rsidRPr="00AB77B1">
              <w:rPr>
                <w:rFonts w:ascii="Arial" w:hAnsi="Arial" w:cs="Arial"/>
              </w:rPr>
              <w:t>of</w:t>
            </w:r>
            <w:r w:rsidRPr="00AB77B1">
              <w:rPr>
                <w:rFonts w:ascii="Arial" w:hAnsi="Arial" w:cs="Arial"/>
              </w:rPr>
              <w:t xml:space="preserve"> Network Provider Requirements</w:t>
            </w:r>
          </w:p>
        </w:tc>
        <w:tc>
          <w:tcPr>
            <w:tcW w:w="1170" w:type="dxa"/>
            <w:tcBorders>
              <w:top w:val="single" w:sz="4" w:space="0" w:color="auto"/>
              <w:left w:val="nil"/>
              <w:bottom w:val="double" w:sz="4" w:space="0" w:color="auto"/>
              <w:right w:val="nil"/>
            </w:tcBorders>
            <w:vAlign w:val="bottom"/>
          </w:tcPr>
          <w:p w14:paraId="04F0E9BC" w14:textId="77777777" w:rsidR="00310525" w:rsidRDefault="00310525" w:rsidP="00310525">
            <w:pPr>
              <w:pStyle w:val="Heading6"/>
              <w:tabs>
                <w:tab w:val="left" w:pos="720"/>
              </w:tabs>
              <w:spacing w:before="60" w:after="60"/>
              <w:jc w:val="left"/>
              <w:rPr>
                <w:rFonts w:ascii="Arial" w:hAnsi="Arial" w:cs="Arial"/>
                <w:bCs/>
              </w:rPr>
            </w:pPr>
            <w:r>
              <w:rPr>
                <w:rFonts w:ascii="Arial" w:hAnsi="Arial" w:cs="Arial"/>
                <w:bCs/>
              </w:rPr>
              <w:fldChar w:fldCharType="begin">
                <w:ffData>
                  <w:name w:val="Text218"/>
                  <w:enabled/>
                  <w:calcOnExit w:val="0"/>
                  <w:textInput/>
                </w:ffData>
              </w:fldChar>
            </w:r>
            <w:bookmarkStart w:id="228" w:name="Text218"/>
            <w:r>
              <w:rPr>
                <w:rFonts w:ascii="Arial" w:hAnsi="Arial" w:cs="Arial"/>
                <w:bCs/>
              </w:rPr>
              <w:instrText xml:space="preserve"> FORMTEXT </w:instrText>
            </w:r>
            <w:r w:rsidR="00306157">
              <w:rPr>
                <w:rFonts w:ascii="Arial" w:hAnsi="Arial" w:cs="Arial"/>
                <w:bCs/>
              </w:rPr>
            </w:r>
            <w:r w:rsidR="00306157">
              <w:rPr>
                <w:rFonts w:ascii="Arial" w:hAnsi="Arial" w:cs="Arial"/>
                <w:bCs/>
              </w:rPr>
              <w:fldChar w:fldCharType="separate"/>
            </w:r>
            <w:r>
              <w:rPr>
                <w:rFonts w:ascii="Arial" w:hAnsi="Arial" w:cs="Arial"/>
                <w:bCs/>
              </w:rPr>
              <w:fldChar w:fldCharType="end"/>
            </w:r>
            <w:bookmarkEnd w:id="228"/>
          </w:p>
        </w:tc>
      </w:tr>
      <w:tr w:rsidR="00310525" w14:paraId="42FF45E7" w14:textId="77777777" w:rsidTr="00306157">
        <w:tc>
          <w:tcPr>
            <w:tcW w:w="9360" w:type="dxa"/>
            <w:tcBorders>
              <w:top w:val="double" w:sz="4" w:space="0" w:color="auto"/>
              <w:left w:val="nil"/>
              <w:bottom w:val="double" w:sz="4" w:space="0" w:color="auto"/>
              <w:right w:val="nil"/>
            </w:tcBorders>
            <w:vAlign w:val="center"/>
          </w:tcPr>
          <w:p w14:paraId="1E6BF00D" w14:textId="77777777" w:rsidR="00310525" w:rsidRPr="00AB77B1" w:rsidRDefault="00310525" w:rsidP="00310525">
            <w:pPr>
              <w:spacing w:before="60" w:after="60"/>
              <w:ind w:left="576" w:hanging="576"/>
              <w:rPr>
                <w:rFonts w:ascii="Arial" w:hAnsi="Arial" w:cs="Arial"/>
                <w:b/>
              </w:rPr>
            </w:pPr>
            <w:r w:rsidRPr="00AB77B1">
              <w:rPr>
                <w:rFonts w:ascii="Arial" w:hAnsi="Arial" w:cs="Arial"/>
                <w:b/>
              </w:rPr>
              <w:lastRenderedPageBreak/>
              <w:t xml:space="preserve">XV.  MEDICAID MANAGED CARE MEMBER ENROLLMENT AND DISENROLLMENT FROM MCO </w:t>
            </w:r>
            <w:r w:rsidRPr="00AB77B1">
              <w:rPr>
                <w:rFonts w:ascii="Arial" w:hAnsi="Arial" w:cs="Arial"/>
              </w:rPr>
              <w:t xml:space="preserve">(for MCOs serving MMC Members and MMP Enrollees) </w:t>
            </w:r>
          </w:p>
        </w:tc>
        <w:tc>
          <w:tcPr>
            <w:tcW w:w="1170" w:type="dxa"/>
            <w:tcBorders>
              <w:top w:val="double" w:sz="4" w:space="0" w:color="auto"/>
              <w:left w:val="nil"/>
              <w:bottom w:val="double" w:sz="4" w:space="0" w:color="auto"/>
              <w:right w:val="nil"/>
            </w:tcBorders>
            <w:vAlign w:val="bottom"/>
          </w:tcPr>
          <w:p w14:paraId="2DE4F106"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19"/>
                  <w:enabled/>
                  <w:calcOnExit w:val="0"/>
                  <w:textInput/>
                </w:ffData>
              </w:fldChar>
            </w:r>
            <w:bookmarkStart w:id="229" w:name="Text219"/>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229"/>
          </w:p>
        </w:tc>
      </w:tr>
      <w:tr w:rsidR="00310525" w14:paraId="1722E170" w14:textId="77777777" w:rsidTr="00306157">
        <w:tc>
          <w:tcPr>
            <w:tcW w:w="9360" w:type="dxa"/>
            <w:tcBorders>
              <w:top w:val="double" w:sz="4" w:space="0" w:color="auto"/>
              <w:left w:val="nil"/>
              <w:bottom w:val="single" w:sz="4" w:space="0" w:color="auto"/>
              <w:right w:val="nil"/>
            </w:tcBorders>
            <w:vAlign w:val="center"/>
          </w:tcPr>
          <w:p w14:paraId="562976C6" w14:textId="77777777" w:rsidR="00310525" w:rsidRDefault="00310525" w:rsidP="005A6FDF">
            <w:pPr>
              <w:numPr>
                <w:ilvl w:val="1"/>
                <w:numId w:val="30"/>
              </w:numPr>
              <w:spacing w:before="60" w:after="60"/>
              <w:jc w:val="both"/>
              <w:rPr>
                <w:rFonts w:ascii="Arial" w:hAnsi="Arial" w:cs="Arial"/>
                <w:b/>
                <w:bCs/>
              </w:rPr>
            </w:pPr>
            <w:r>
              <w:rPr>
                <w:rFonts w:ascii="Arial" w:hAnsi="Arial" w:cs="Arial"/>
                <w:b/>
                <w:bCs/>
              </w:rPr>
              <w:t>Enrollment</w:t>
            </w:r>
          </w:p>
        </w:tc>
        <w:tc>
          <w:tcPr>
            <w:tcW w:w="1170" w:type="dxa"/>
            <w:tcBorders>
              <w:top w:val="double" w:sz="4" w:space="0" w:color="auto"/>
              <w:left w:val="nil"/>
              <w:bottom w:val="single" w:sz="4" w:space="0" w:color="auto"/>
              <w:right w:val="nil"/>
            </w:tcBorders>
            <w:vAlign w:val="bottom"/>
          </w:tcPr>
          <w:p w14:paraId="0FBE6B31"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20"/>
                  <w:enabled/>
                  <w:calcOnExit w:val="0"/>
                  <w:textInput/>
                </w:ffData>
              </w:fldChar>
            </w:r>
            <w:bookmarkStart w:id="230" w:name="Text220"/>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230"/>
          </w:p>
        </w:tc>
      </w:tr>
      <w:tr w:rsidR="00310525" w14:paraId="783B4F0F" w14:textId="77777777" w:rsidTr="00306157">
        <w:tc>
          <w:tcPr>
            <w:tcW w:w="9360" w:type="dxa"/>
            <w:tcBorders>
              <w:top w:val="single" w:sz="4" w:space="0" w:color="auto"/>
              <w:left w:val="nil"/>
              <w:bottom w:val="nil"/>
              <w:right w:val="nil"/>
            </w:tcBorders>
            <w:vAlign w:val="center"/>
          </w:tcPr>
          <w:p w14:paraId="302F46BA" w14:textId="77777777" w:rsidR="00310525" w:rsidRDefault="00310525" w:rsidP="005A6FDF">
            <w:pPr>
              <w:numPr>
                <w:ilvl w:val="0"/>
                <w:numId w:val="40"/>
              </w:numPr>
              <w:tabs>
                <w:tab w:val="num" w:pos="1980"/>
              </w:tabs>
              <w:spacing w:before="60" w:after="60"/>
              <w:jc w:val="both"/>
              <w:rPr>
                <w:rFonts w:ascii="Arial" w:hAnsi="Arial" w:cs="Arial"/>
              </w:rPr>
            </w:pPr>
            <w:r>
              <w:rPr>
                <w:rFonts w:ascii="Arial" w:hAnsi="Arial" w:cs="Arial"/>
              </w:rPr>
              <w:t xml:space="preserve">Newborn process </w:t>
            </w:r>
          </w:p>
        </w:tc>
        <w:tc>
          <w:tcPr>
            <w:tcW w:w="1170" w:type="dxa"/>
            <w:tcBorders>
              <w:top w:val="single" w:sz="4" w:space="0" w:color="auto"/>
              <w:left w:val="nil"/>
              <w:bottom w:val="single" w:sz="4" w:space="0" w:color="auto"/>
              <w:right w:val="nil"/>
            </w:tcBorders>
            <w:vAlign w:val="bottom"/>
          </w:tcPr>
          <w:p w14:paraId="20B91A86"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21"/>
                  <w:enabled/>
                  <w:calcOnExit w:val="0"/>
                  <w:textInput/>
                </w:ffData>
              </w:fldChar>
            </w:r>
            <w:bookmarkStart w:id="231" w:name="Text221"/>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231"/>
          </w:p>
        </w:tc>
      </w:tr>
      <w:tr w:rsidR="00310525" w14:paraId="5BEAE6D3" w14:textId="77777777" w:rsidTr="00306157">
        <w:tc>
          <w:tcPr>
            <w:tcW w:w="9360" w:type="dxa"/>
            <w:tcBorders>
              <w:top w:val="single" w:sz="4" w:space="0" w:color="auto"/>
              <w:left w:val="nil"/>
              <w:bottom w:val="single" w:sz="4" w:space="0" w:color="auto"/>
              <w:right w:val="nil"/>
            </w:tcBorders>
            <w:vAlign w:val="center"/>
          </w:tcPr>
          <w:p w14:paraId="1654DE20" w14:textId="77777777" w:rsidR="00310525" w:rsidRDefault="00310525" w:rsidP="005A6FDF">
            <w:pPr>
              <w:numPr>
                <w:ilvl w:val="0"/>
                <w:numId w:val="31"/>
              </w:numPr>
              <w:tabs>
                <w:tab w:val="left" w:pos="792"/>
              </w:tabs>
              <w:spacing w:before="60" w:after="60"/>
              <w:jc w:val="both"/>
              <w:rPr>
                <w:rFonts w:ascii="Arial" w:hAnsi="Arial" w:cs="Arial"/>
                <w:b/>
                <w:bCs/>
              </w:rPr>
            </w:pPr>
            <w:r>
              <w:rPr>
                <w:rFonts w:ascii="Arial" w:hAnsi="Arial" w:cs="Arial"/>
                <w:b/>
                <w:bCs/>
              </w:rPr>
              <w:t>Automatic Re-enrollment</w:t>
            </w:r>
          </w:p>
        </w:tc>
        <w:tc>
          <w:tcPr>
            <w:tcW w:w="1170" w:type="dxa"/>
            <w:tcBorders>
              <w:top w:val="single" w:sz="4" w:space="0" w:color="auto"/>
              <w:left w:val="nil"/>
              <w:bottom w:val="single" w:sz="4" w:space="0" w:color="auto"/>
              <w:right w:val="nil"/>
            </w:tcBorders>
            <w:vAlign w:val="bottom"/>
          </w:tcPr>
          <w:p w14:paraId="50DA25D9"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22"/>
                  <w:enabled/>
                  <w:calcOnExit w:val="0"/>
                  <w:textInput/>
                </w:ffData>
              </w:fldChar>
            </w:r>
            <w:bookmarkStart w:id="232" w:name="Text222"/>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232"/>
          </w:p>
        </w:tc>
      </w:tr>
      <w:tr w:rsidR="00310525" w14:paraId="49E2789D" w14:textId="77777777" w:rsidTr="00306157">
        <w:tc>
          <w:tcPr>
            <w:tcW w:w="9360" w:type="dxa"/>
            <w:tcBorders>
              <w:top w:val="single" w:sz="4" w:space="0" w:color="auto"/>
              <w:left w:val="nil"/>
              <w:bottom w:val="single" w:sz="4" w:space="0" w:color="auto"/>
              <w:right w:val="nil"/>
            </w:tcBorders>
            <w:vAlign w:val="center"/>
          </w:tcPr>
          <w:p w14:paraId="5DA60331" w14:textId="77777777" w:rsidR="00310525" w:rsidRDefault="00310525" w:rsidP="005A6FDF">
            <w:pPr>
              <w:numPr>
                <w:ilvl w:val="0"/>
                <w:numId w:val="40"/>
              </w:numPr>
              <w:tabs>
                <w:tab w:val="num" w:pos="1980"/>
              </w:tabs>
              <w:spacing w:before="60" w:after="60"/>
              <w:jc w:val="both"/>
              <w:rPr>
                <w:rFonts w:ascii="Arial" w:hAnsi="Arial" w:cs="Arial"/>
              </w:rPr>
            </w:pPr>
            <w:r>
              <w:rPr>
                <w:rFonts w:ascii="Arial" w:hAnsi="Arial" w:cs="Arial"/>
              </w:rPr>
              <w:t xml:space="preserve">Six months (include information that Member may choose to switch plans)  </w:t>
            </w:r>
          </w:p>
        </w:tc>
        <w:tc>
          <w:tcPr>
            <w:tcW w:w="1170" w:type="dxa"/>
            <w:tcBorders>
              <w:top w:val="single" w:sz="4" w:space="0" w:color="auto"/>
              <w:left w:val="nil"/>
              <w:bottom w:val="single" w:sz="4" w:space="0" w:color="auto"/>
              <w:right w:val="nil"/>
            </w:tcBorders>
            <w:vAlign w:val="bottom"/>
          </w:tcPr>
          <w:p w14:paraId="44D56723"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23"/>
                  <w:enabled/>
                  <w:calcOnExit w:val="0"/>
                  <w:textInput/>
                </w:ffData>
              </w:fldChar>
            </w:r>
            <w:bookmarkStart w:id="233" w:name="Text223"/>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233"/>
          </w:p>
        </w:tc>
      </w:tr>
      <w:tr w:rsidR="00310525" w14:paraId="72E4FFC4" w14:textId="77777777" w:rsidTr="00306157">
        <w:tc>
          <w:tcPr>
            <w:tcW w:w="9360" w:type="dxa"/>
            <w:tcBorders>
              <w:top w:val="single" w:sz="4" w:space="0" w:color="auto"/>
              <w:left w:val="nil"/>
              <w:bottom w:val="single" w:sz="4" w:space="0" w:color="auto"/>
              <w:right w:val="nil"/>
            </w:tcBorders>
            <w:vAlign w:val="center"/>
          </w:tcPr>
          <w:p w14:paraId="103A0325" w14:textId="77777777" w:rsidR="00310525" w:rsidRDefault="00310525" w:rsidP="005A6FDF">
            <w:pPr>
              <w:numPr>
                <w:ilvl w:val="0"/>
                <w:numId w:val="31"/>
              </w:numPr>
              <w:spacing w:before="60" w:after="60"/>
              <w:rPr>
                <w:rFonts w:ascii="Arial" w:hAnsi="Arial" w:cs="Arial"/>
                <w:b/>
                <w:bCs/>
              </w:rPr>
            </w:pPr>
            <w:r>
              <w:rPr>
                <w:rFonts w:ascii="Arial" w:hAnsi="Arial" w:cs="Arial"/>
                <w:b/>
                <w:bCs/>
              </w:rPr>
              <w:t>Disenrollment</w:t>
            </w:r>
          </w:p>
        </w:tc>
        <w:tc>
          <w:tcPr>
            <w:tcW w:w="1170" w:type="dxa"/>
            <w:tcBorders>
              <w:top w:val="single" w:sz="4" w:space="0" w:color="auto"/>
              <w:left w:val="nil"/>
              <w:bottom w:val="single" w:sz="4" w:space="0" w:color="auto"/>
              <w:right w:val="nil"/>
            </w:tcBorders>
            <w:vAlign w:val="bottom"/>
          </w:tcPr>
          <w:p w14:paraId="1C974955"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24"/>
                  <w:enabled/>
                  <w:calcOnExit w:val="0"/>
                  <w:textInput/>
                </w:ffData>
              </w:fldChar>
            </w:r>
            <w:bookmarkStart w:id="234" w:name="Text224"/>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234"/>
          </w:p>
        </w:tc>
      </w:tr>
      <w:tr w:rsidR="00310525" w14:paraId="3CC88A6F" w14:textId="77777777" w:rsidTr="00306157">
        <w:tc>
          <w:tcPr>
            <w:tcW w:w="9360" w:type="dxa"/>
            <w:tcBorders>
              <w:top w:val="single" w:sz="4" w:space="0" w:color="auto"/>
              <w:left w:val="nil"/>
              <w:bottom w:val="nil"/>
              <w:right w:val="nil"/>
            </w:tcBorders>
            <w:vAlign w:val="center"/>
          </w:tcPr>
          <w:p w14:paraId="563503C1" w14:textId="77777777" w:rsidR="00310525" w:rsidRDefault="00310525" w:rsidP="005A6FDF">
            <w:pPr>
              <w:numPr>
                <w:ilvl w:val="0"/>
                <w:numId w:val="16"/>
              </w:numPr>
              <w:tabs>
                <w:tab w:val="num" w:pos="2700"/>
              </w:tabs>
              <w:spacing w:before="60" w:after="60"/>
              <w:jc w:val="both"/>
              <w:rPr>
                <w:rFonts w:ascii="Arial" w:hAnsi="Arial" w:cs="Arial"/>
              </w:rPr>
            </w:pPr>
            <w:r>
              <w:rPr>
                <w:rFonts w:ascii="Arial" w:hAnsi="Arial" w:cs="Arial"/>
              </w:rPr>
              <w:t>Inform the Provider that he or she cannot take retaliatory action against a Member.</w:t>
            </w:r>
          </w:p>
        </w:tc>
        <w:tc>
          <w:tcPr>
            <w:tcW w:w="1170" w:type="dxa"/>
            <w:tcBorders>
              <w:top w:val="single" w:sz="4" w:space="0" w:color="auto"/>
              <w:left w:val="nil"/>
              <w:bottom w:val="single" w:sz="4" w:space="0" w:color="auto"/>
              <w:right w:val="nil"/>
            </w:tcBorders>
            <w:vAlign w:val="bottom"/>
          </w:tcPr>
          <w:p w14:paraId="4ADDDF33"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25"/>
                  <w:enabled/>
                  <w:calcOnExit w:val="0"/>
                  <w:textInput/>
                </w:ffData>
              </w:fldChar>
            </w:r>
            <w:bookmarkStart w:id="235" w:name="Text225"/>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235"/>
          </w:p>
        </w:tc>
      </w:tr>
      <w:tr w:rsidR="00310525" w14:paraId="42B51B1F" w14:textId="77777777" w:rsidTr="00306157">
        <w:tc>
          <w:tcPr>
            <w:tcW w:w="9360" w:type="dxa"/>
            <w:tcBorders>
              <w:top w:val="nil"/>
              <w:left w:val="nil"/>
              <w:bottom w:val="nil"/>
              <w:right w:val="nil"/>
            </w:tcBorders>
            <w:vAlign w:val="center"/>
          </w:tcPr>
          <w:p w14:paraId="7473952B" w14:textId="77777777" w:rsidR="00310525" w:rsidRDefault="00310525" w:rsidP="005A6FDF">
            <w:pPr>
              <w:numPr>
                <w:ilvl w:val="0"/>
                <w:numId w:val="16"/>
              </w:numPr>
              <w:tabs>
                <w:tab w:val="num" w:pos="2700"/>
              </w:tabs>
              <w:spacing w:before="60" w:after="60"/>
              <w:jc w:val="both"/>
              <w:rPr>
                <w:rFonts w:ascii="Arial" w:hAnsi="Arial" w:cs="Arial"/>
              </w:rPr>
            </w:pPr>
            <w:r>
              <w:rPr>
                <w:rFonts w:ascii="Arial" w:hAnsi="Arial" w:cs="Arial"/>
              </w:rPr>
              <w:t xml:space="preserve">Member’s disenrollment request from managed care will require medical documentation from Primary Care Provider or documentation that indicates sufficiently compelling circumstances that merit disenrollment.  </w:t>
            </w:r>
          </w:p>
        </w:tc>
        <w:tc>
          <w:tcPr>
            <w:tcW w:w="1170" w:type="dxa"/>
            <w:tcBorders>
              <w:top w:val="single" w:sz="4" w:space="0" w:color="auto"/>
              <w:left w:val="nil"/>
              <w:bottom w:val="single" w:sz="4" w:space="0" w:color="auto"/>
              <w:right w:val="nil"/>
            </w:tcBorders>
            <w:vAlign w:val="bottom"/>
          </w:tcPr>
          <w:p w14:paraId="112E9274"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26"/>
                  <w:enabled/>
                  <w:calcOnExit w:val="0"/>
                  <w:textInput/>
                </w:ffData>
              </w:fldChar>
            </w:r>
            <w:bookmarkStart w:id="236" w:name="Text226"/>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236"/>
          </w:p>
        </w:tc>
      </w:tr>
      <w:tr w:rsidR="00310525" w14:paraId="55C17D85" w14:textId="77777777" w:rsidTr="00306157">
        <w:tc>
          <w:tcPr>
            <w:tcW w:w="9360" w:type="dxa"/>
            <w:tcBorders>
              <w:top w:val="nil"/>
              <w:left w:val="nil"/>
              <w:bottom w:val="single" w:sz="4" w:space="0" w:color="auto"/>
              <w:right w:val="nil"/>
            </w:tcBorders>
            <w:vAlign w:val="center"/>
          </w:tcPr>
          <w:p w14:paraId="38DE49D5" w14:textId="77777777" w:rsidR="00310525" w:rsidRDefault="00310525" w:rsidP="005A6FDF">
            <w:pPr>
              <w:numPr>
                <w:ilvl w:val="0"/>
                <w:numId w:val="16"/>
              </w:numPr>
              <w:tabs>
                <w:tab w:val="num" w:pos="2700"/>
              </w:tabs>
              <w:spacing w:before="60" w:after="60"/>
              <w:jc w:val="both"/>
              <w:rPr>
                <w:rFonts w:ascii="Arial" w:hAnsi="Arial" w:cs="Arial"/>
              </w:rPr>
            </w:pPr>
            <w:r>
              <w:rPr>
                <w:rFonts w:ascii="Arial" w:hAnsi="Arial" w:cs="Arial"/>
              </w:rPr>
              <w:t xml:space="preserve">HHSC will make the final decision. </w:t>
            </w:r>
          </w:p>
        </w:tc>
        <w:tc>
          <w:tcPr>
            <w:tcW w:w="1170" w:type="dxa"/>
            <w:tcBorders>
              <w:top w:val="single" w:sz="4" w:space="0" w:color="auto"/>
              <w:left w:val="nil"/>
              <w:bottom w:val="single" w:sz="4" w:space="0" w:color="auto"/>
              <w:right w:val="nil"/>
            </w:tcBorders>
            <w:vAlign w:val="bottom"/>
          </w:tcPr>
          <w:p w14:paraId="42C3347D"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27"/>
                  <w:enabled/>
                  <w:calcOnExit w:val="0"/>
                  <w:textInput/>
                </w:ffData>
              </w:fldChar>
            </w:r>
            <w:bookmarkStart w:id="237" w:name="Text227"/>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237"/>
          </w:p>
        </w:tc>
      </w:tr>
      <w:tr w:rsidR="00310525" w14:paraId="556C758F" w14:textId="77777777" w:rsidTr="00306157">
        <w:tc>
          <w:tcPr>
            <w:tcW w:w="9360" w:type="dxa"/>
            <w:tcBorders>
              <w:top w:val="double" w:sz="4" w:space="0" w:color="auto"/>
              <w:left w:val="nil"/>
              <w:bottom w:val="double" w:sz="4" w:space="0" w:color="auto"/>
              <w:right w:val="nil"/>
            </w:tcBorders>
            <w:vAlign w:val="center"/>
          </w:tcPr>
          <w:p w14:paraId="7AF9368C" w14:textId="77777777" w:rsidR="00310525" w:rsidRDefault="00310525" w:rsidP="00310525">
            <w:pPr>
              <w:spacing w:before="60" w:after="60"/>
              <w:ind w:left="576" w:hanging="576"/>
              <w:rPr>
                <w:rFonts w:ascii="Arial" w:hAnsi="Arial" w:cs="Arial"/>
              </w:rPr>
            </w:pPr>
            <w:r>
              <w:rPr>
                <w:rFonts w:ascii="Arial" w:hAnsi="Arial" w:cs="Arial"/>
                <w:b/>
              </w:rPr>
              <w:t xml:space="preserve">XVI.  CHIP MEMBER ENROLLMENT AND DISENROLLMENT FROM MCO </w:t>
            </w:r>
            <w:r>
              <w:rPr>
                <w:rFonts w:ascii="Arial" w:hAnsi="Arial" w:cs="Arial"/>
              </w:rPr>
              <w:t>(for MCOs serving CHIP Members)</w:t>
            </w:r>
          </w:p>
        </w:tc>
        <w:tc>
          <w:tcPr>
            <w:tcW w:w="1170" w:type="dxa"/>
            <w:tcBorders>
              <w:top w:val="double" w:sz="4" w:space="0" w:color="auto"/>
              <w:left w:val="nil"/>
              <w:bottom w:val="double" w:sz="4" w:space="0" w:color="auto"/>
              <w:right w:val="nil"/>
            </w:tcBorders>
            <w:vAlign w:val="bottom"/>
          </w:tcPr>
          <w:p w14:paraId="45AE93E4"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29"/>
                  <w:enabled/>
                  <w:calcOnExit w:val="0"/>
                  <w:textInput/>
                </w:ffData>
              </w:fldChar>
            </w:r>
            <w:bookmarkStart w:id="238" w:name="Text229"/>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238"/>
          </w:p>
        </w:tc>
      </w:tr>
      <w:tr w:rsidR="00310525" w14:paraId="2AB348B5" w14:textId="77777777" w:rsidTr="00306157">
        <w:tc>
          <w:tcPr>
            <w:tcW w:w="9360" w:type="dxa"/>
            <w:tcBorders>
              <w:top w:val="double" w:sz="4" w:space="0" w:color="auto"/>
              <w:left w:val="nil"/>
              <w:bottom w:val="nil"/>
              <w:right w:val="nil"/>
            </w:tcBorders>
            <w:vAlign w:val="center"/>
          </w:tcPr>
          <w:p w14:paraId="3CE6BFB9" w14:textId="77777777" w:rsidR="00310525" w:rsidRDefault="00310525" w:rsidP="005A6FDF">
            <w:pPr>
              <w:numPr>
                <w:ilvl w:val="0"/>
                <w:numId w:val="17"/>
              </w:numPr>
              <w:spacing w:before="60" w:after="60"/>
              <w:jc w:val="both"/>
              <w:rPr>
                <w:rFonts w:ascii="Arial" w:hAnsi="Arial" w:cs="Arial"/>
              </w:rPr>
            </w:pPr>
            <w:r>
              <w:rPr>
                <w:rFonts w:ascii="Arial" w:hAnsi="Arial" w:cs="Arial"/>
              </w:rPr>
              <w:t xml:space="preserve">Enrollment (12 month eligibility) </w:t>
            </w:r>
          </w:p>
        </w:tc>
        <w:tc>
          <w:tcPr>
            <w:tcW w:w="1170" w:type="dxa"/>
            <w:tcBorders>
              <w:top w:val="double" w:sz="4" w:space="0" w:color="auto"/>
              <w:left w:val="nil"/>
              <w:bottom w:val="single" w:sz="4" w:space="0" w:color="auto"/>
              <w:right w:val="nil"/>
            </w:tcBorders>
            <w:vAlign w:val="bottom"/>
          </w:tcPr>
          <w:p w14:paraId="7B55EEB3"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30"/>
                  <w:enabled/>
                  <w:calcOnExit w:val="0"/>
                  <w:textInput/>
                </w:ffData>
              </w:fldChar>
            </w:r>
            <w:bookmarkStart w:id="239" w:name="Text230"/>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239"/>
          </w:p>
        </w:tc>
      </w:tr>
      <w:tr w:rsidR="00310525" w14:paraId="456E9055" w14:textId="77777777" w:rsidTr="00306157">
        <w:tc>
          <w:tcPr>
            <w:tcW w:w="9360" w:type="dxa"/>
            <w:tcBorders>
              <w:top w:val="nil"/>
              <w:left w:val="nil"/>
              <w:bottom w:val="nil"/>
              <w:right w:val="nil"/>
            </w:tcBorders>
            <w:vAlign w:val="center"/>
          </w:tcPr>
          <w:p w14:paraId="3AF90F03" w14:textId="77777777" w:rsidR="00310525" w:rsidRDefault="00310525" w:rsidP="005A6FDF">
            <w:pPr>
              <w:numPr>
                <w:ilvl w:val="0"/>
                <w:numId w:val="17"/>
              </w:numPr>
              <w:spacing w:before="60" w:after="60"/>
              <w:jc w:val="both"/>
              <w:rPr>
                <w:rFonts w:ascii="Arial" w:hAnsi="Arial" w:cs="Arial"/>
              </w:rPr>
            </w:pPr>
            <w:r>
              <w:rPr>
                <w:rFonts w:ascii="Arial" w:hAnsi="Arial" w:cs="Arial"/>
              </w:rPr>
              <w:t xml:space="preserve">Reenrollment </w:t>
            </w:r>
          </w:p>
        </w:tc>
        <w:tc>
          <w:tcPr>
            <w:tcW w:w="1170" w:type="dxa"/>
            <w:tcBorders>
              <w:top w:val="single" w:sz="4" w:space="0" w:color="auto"/>
              <w:left w:val="nil"/>
              <w:bottom w:val="single" w:sz="4" w:space="0" w:color="auto"/>
              <w:right w:val="nil"/>
            </w:tcBorders>
            <w:vAlign w:val="bottom"/>
          </w:tcPr>
          <w:p w14:paraId="7FC1B5F6"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31"/>
                  <w:enabled/>
                  <w:calcOnExit w:val="0"/>
                  <w:textInput/>
                </w:ffData>
              </w:fldChar>
            </w:r>
            <w:bookmarkStart w:id="240" w:name="Text231"/>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240"/>
          </w:p>
        </w:tc>
      </w:tr>
      <w:tr w:rsidR="00310525" w14:paraId="233147D2" w14:textId="77777777" w:rsidTr="00306157">
        <w:tc>
          <w:tcPr>
            <w:tcW w:w="9360" w:type="dxa"/>
            <w:tcBorders>
              <w:top w:val="nil"/>
              <w:left w:val="nil"/>
              <w:bottom w:val="nil"/>
              <w:right w:val="nil"/>
            </w:tcBorders>
            <w:vAlign w:val="center"/>
          </w:tcPr>
          <w:p w14:paraId="3DA3F15C" w14:textId="77777777" w:rsidR="00310525" w:rsidRDefault="00310525" w:rsidP="005A6FDF">
            <w:pPr>
              <w:numPr>
                <w:ilvl w:val="0"/>
                <w:numId w:val="17"/>
              </w:numPr>
              <w:spacing w:before="60" w:after="60"/>
            </w:pPr>
            <w:r>
              <w:rPr>
                <w:rFonts w:ascii="Arial" w:hAnsi="Arial" w:cs="Arial"/>
              </w:rPr>
              <w:t xml:space="preserve">Disenrollment  </w:t>
            </w:r>
          </w:p>
        </w:tc>
        <w:tc>
          <w:tcPr>
            <w:tcW w:w="1170" w:type="dxa"/>
            <w:tcBorders>
              <w:top w:val="single" w:sz="4" w:space="0" w:color="auto"/>
              <w:left w:val="nil"/>
              <w:bottom w:val="single" w:sz="4" w:space="0" w:color="auto"/>
              <w:right w:val="nil"/>
            </w:tcBorders>
            <w:vAlign w:val="bottom"/>
          </w:tcPr>
          <w:p w14:paraId="556F2026"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32"/>
                  <w:enabled/>
                  <w:calcOnExit w:val="0"/>
                  <w:textInput/>
                </w:ffData>
              </w:fldChar>
            </w:r>
            <w:bookmarkStart w:id="241" w:name="Text232"/>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241"/>
          </w:p>
        </w:tc>
      </w:tr>
      <w:tr w:rsidR="00310525" w14:paraId="7D50CA0F" w14:textId="77777777" w:rsidTr="00306157">
        <w:tc>
          <w:tcPr>
            <w:tcW w:w="9360" w:type="dxa"/>
            <w:tcBorders>
              <w:top w:val="nil"/>
              <w:left w:val="nil"/>
              <w:bottom w:val="nil"/>
              <w:right w:val="nil"/>
            </w:tcBorders>
            <w:vAlign w:val="center"/>
          </w:tcPr>
          <w:p w14:paraId="349CF9FD" w14:textId="77777777" w:rsidR="00310525" w:rsidRDefault="00310525" w:rsidP="005A6FDF">
            <w:pPr>
              <w:numPr>
                <w:ilvl w:val="1"/>
                <w:numId w:val="2"/>
              </w:numPr>
              <w:tabs>
                <w:tab w:val="num" w:pos="1440"/>
              </w:tabs>
              <w:spacing w:before="60" w:after="60"/>
              <w:ind w:left="1440"/>
              <w:jc w:val="both"/>
              <w:rPr>
                <w:rFonts w:ascii="Arial" w:hAnsi="Arial" w:cs="Arial"/>
              </w:rPr>
            </w:pPr>
            <w:r>
              <w:rPr>
                <w:rFonts w:ascii="Arial" w:hAnsi="Arial" w:cs="Arial"/>
              </w:rPr>
              <w:t>Inform the Provider that he or she cannot take retaliatory action against a Member.</w:t>
            </w:r>
          </w:p>
        </w:tc>
        <w:tc>
          <w:tcPr>
            <w:tcW w:w="1170" w:type="dxa"/>
            <w:tcBorders>
              <w:top w:val="single" w:sz="4" w:space="0" w:color="auto"/>
              <w:left w:val="nil"/>
              <w:bottom w:val="single" w:sz="4" w:space="0" w:color="auto"/>
              <w:right w:val="nil"/>
            </w:tcBorders>
            <w:vAlign w:val="bottom"/>
          </w:tcPr>
          <w:p w14:paraId="052F2951"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33"/>
                  <w:enabled/>
                  <w:calcOnExit w:val="0"/>
                  <w:textInput/>
                </w:ffData>
              </w:fldChar>
            </w:r>
            <w:bookmarkStart w:id="242" w:name="Text233"/>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242"/>
          </w:p>
        </w:tc>
      </w:tr>
      <w:tr w:rsidR="00310525" w14:paraId="7E4C754D" w14:textId="77777777" w:rsidTr="00306157">
        <w:tc>
          <w:tcPr>
            <w:tcW w:w="9360" w:type="dxa"/>
            <w:tcBorders>
              <w:top w:val="nil"/>
              <w:left w:val="nil"/>
              <w:bottom w:val="nil"/>
              <w:right w:val="nil"/>
            </w:tcBorders>
            <w:vAlign w:val="center"/>
          </w:tcPr>
          <w:p w14:paraId="1F64A626" w14:textId="77777777" w:rsidR="00310525" w:rsidRDefault="00310525" w:rsidP="005A6FDF">
            <w:pPr>
              <w:numPr>
                <w:ilvl w:val="0"/>
                <w:numId w:val="18"/>
              </w:numPr>
              <w:spacing w:before="60" w:after="60"/>
              <w:jc w:val="both"/>
              <w:rPr>
                <w:rFonts w:ascii="Arial" w:hAnsi="Arial" w:cs="Arial"/>
              </w:rPr>
            </w:pPr>
            <w:r>
              <w:rPr>
                <w:rFonts w:ascii="Arial" w:hAnsi="Arial" w:cs="Arial"/>
              </w:rPr>
              <w:t xml:space="preserve">Plan Changes: </w:t>
            </w:r>
          </w:p>
        </w:tc>
        <w:tc>
          <w:tcPr>
            <w:tcW w:w="1170" w:type="dxa"/>
            <w:tcBorders>
              <w:top w:val="single" w:sz="4" w:space="0" w:color="auto"/>
              <w:left w:val="nil"/>
              <w:bottom w:val="single" w:sz="4" w:space="0" w:color="auto"/>
              <w:right w:val="nil"/>
            </w:tcBorders>
            <w:vAlign w:val="bottom"/>
          </w:tcPr>
          <w:p w14:paraId="7346CDA7"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34"/>
                  <w:enabled/>
                  <w:calcOnExit w:val="0"/>
                  <w:textInput/>
                </w:ffData>
              </w:fldChar>
            </w:r>
            <w:bookmarkStart w:id="243" w:name="Text234"/>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243"/>
          </w:p>
        </w:tc>
      </w:tr>
      <w:tr w:rsidR="00310525" w14:paraId="75E67A04" w14:textId="77777777" w:rsidTr="00306157">
        <w:tc>
          <w:tcPr>
            <w:tcW w:w="9360" w:type="dxa"/>
            <w:tcBorders>
              <w:top w:val="nil"/>
              <w:left w:val="nil"/>
              <w:bottom w:val="nil"/>
              <w:right w:val="nil"/>
            </w:tcBorders>
            <w:vAlign w:val="center"/>
          </w:tcPr>
          <w:p w14:paraId="563D1211" w14:textId="77777777" w:rsidR="00310525" w:rsidRPr="006E4946" w:rsidRDefault="00310525" w:rsidP="005A6FDF">
            <w:pPr>
              <w:numPr>
                <w:ilvl w:val="1"/>
                <w:numId w:val="2"/>
              </w:numPr>
              <w:tabs>
                <w:tab w:val="num" w:pos="1440"/>
              </w:tabs>
              <w:spacing w:before="60" w:after="60"/>
              <w:ind w:left="1440"/>
              <w:rPr>
                <w:rFonts w:ascii="Arial" w:hAnsi="Arial" w:cs="Arial"/>
              </w:rPr>
            </w:pPr>
            <w:r w:rsidRPr="006E4946">
              <w:rPr>
                <w:rFonts w:ascii="Arial" w:hAnsi="Arial" w:cs="Arial"/>
              </w:rPr>
              <w:t>Members are allowed to make health plan changes under the following circumstances:</w:t>
            </w:r>
          </w:p>
        </w:tc>
        <w:tc>
          <w:tcPr>
            <w:tcW w:w="1170" w:type="dxa"/>
            <w:tcBorders>
              <w:top w:val="single" w:sz="4" w:space="0" w:color="auto"/>
              <w:left w:val="nil"/>
              <w:bottom w:val="single" w:sz="4" w:space="0" w:color="auto"/>
              <w:right w:val="nil"/>
            </w:tcBorders>
            <w:vAlign w:val="bottom"/>
          </w:tcPr>
          <w:p w14:paraId="7FEB0331"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35"/>
                  <w:enabled/>
                  <w:calcOnExit w:val="0"/>
                  <w:textInput/>
                </w:ffData>
              </w:fldChar>
            </w:r>
            <w:bookmarkStart w:id="244" w:name="Text235"/>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244"/>
          </w:p>
        </w:tc>
      </w:tr>
      <w:tr w:rsidR="00310525" w14:paraId="759AF013" w14:textId="77777777" w:rsidTr="00306157">
        <w:tc>
          <w:tcPr>
            <w:tcW w:w="9360" w:type="dxa"/>
            <w:tcBorders>
              <w:top w:val="nil"/>
              <w:left w:val="nil"/>
              <w:bottom w:val="nil"/>
              <w:right w:val="nil"/>
            </w:tcBorders>
            <w:vAlign w:val="center"/>
          </w:tcPr>
          <w:p w14:paraId="25E3D82D" w14:textId="77777777" w:rsidR="00310525" w:rsidRPr="006E4946" w:rsidRDefault="00310525" w:rsidP="005A6FDF">
            <w:pPr>
              <w:numPr>
                <w:ilvl w:val="0"/>
                <w:numId w:val="44"/>
              </w:numPr>
              <w:tabs>
                <w:tab w:val="num" w:pos="2520"/>
              </w:tabs>
              <w:spacing w:before="60" w:after="60"/>
              <w:rPr>
                <w:rFonts w:ascii="Arial" w:hAnsi="Arial" w:cs="Arial"/>
              </w:rPr>
            </w:pPr>
            <w:r w:rsidRPr="006E4946">
              <w:rPr>
                <w:rFonts w:ascii="Arial" w:hAnsi="Arial" w:cs="Arial"/>
              </w:rPr>
              <w:t xml:space="preserve">for any reason within 90 </w:t>
            </w:r>
            <w:r w:rsidR="00A1024F">
              <w:rPr>
                <w:rFonts w:ascii="Arial" w:hAnsi="Arial" w:cs="Arial"/>
              </w:rPr>
              <w:t>D</w:t>
            </w:r>
            <w:r w:rsidRPr="006E4946">
              <w:rPr>
                <w:rFonts w:ascii="Arial" w:hAnsi="Arial" w:cs="Arial"/>
              </w:rPr>
              <w:t>ays of enrollment in CHIP;</w:t>
            </w:r>
          </w:p>
        </w:tc>
        <w:tc>
          <w:tcPr>
            <w:tcW w:w="1170" w:type="dxa"/>
            <w:tcBorders>
              <w:top w:val="single" w:sz="4" w:space="0" w:color="auto"/>
              <w:left w:val="nil"/>
              <w:bottom w:val="single" w:sz="4" w:space="0" w:color="auto"/>
              <w:right w:val="nil"/>
            </w:tcBorders>
            <w:vAlign w:val="bottom"/>
          </w:tcPr>
          <w:p w14:paraId="30E8FF67"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36"/>
                  <w:enabled/>
                  <w:calcOnExit w:val="0"/>
                  <w:textInput/>
                </w:ffData>
              </w:fldChar>
            </w:r>
            <w:bookmarkStart w:id="245" w:name="Text236"/>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245"/>
          </w:p>
        </w:tc>
      </w:tr>
      <w:tr w:rsidR="00310525" w14:paraId="2564431A" w14:textId="77777777" w:rsidTr="00306157">
        <w:tc>
          <w:tcPr>
            <w:tcW w:w="9360" w:type="dxa"/>
            <w:tcBorders>
              <w:top w:val="nil"/>
              <w:left w:val="nil"/>
              <w:bottom w:val="nil"/>
              <w:right w:val="nil"/>
            </w:tcBorders>
            <w:vAlign w:val="center"/>
          </w:tcPr>
          <w:p w14:paraId="53F90B0D" w14:textId="77777777" w:rsidR="00310525" w:rsidRPr="006E4946" w:rsidRDefault="00310525" w:rsidP="005A6FDF">
            <w:pPr>
              <w:numPr>
                <w:ilvl w:val="0"/>
                <w:numId w:val="44"/>
              </w:numPr>
              <w:tabs>
                <w:tab w:val="num" w:pos="2520"/>
              </w:tabs>
              <w:spacing w:before="60" w:after="60"/>
              <w:rPr>
                <w:rFonts w:ascii="Arial" w:hAnsi="Arial" w:cs="Arial"/>
              </w:rPr>
            </w:pPr>
            <w:r w:rsidRPr="006E4946">
              <w:rPr>
                <w:rFonts w:ascii="Arial" w:hAnsi="Arial" w:cs="Arial"/>
              </w:rPr>
              <w:t xml:space="preserve">for cause at any time; </w:t>
            </w:r>
          </w:p>
        </w:tc>
        <w:tc>
          <w:tcPr>
            <w:tcW w:w="1170" w:type="dxa"/>
            <w:tcBorders>
              <w:top w:val="single" w:sz="4" w:space="0" w:color="auto"/>
              <w:left w:val="nil"/>
              <w:bottom w:val="single" w:sz="4" w:space="0" w:color="auto"/>
              <w:right w:val="nil"/>
            </w:tcBorders>
            <w:vAlign w:val="bottom"/>
          </w:tcPr>
          <w:p w14:paraId="1429DF32"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37"/>
                  <w:enabled/>
                  <w:calcOnExit w:val="0"/>
                  <w:textInput/>
                </w:ffData>
              </w:fldChar>
            </w:r>
            <w:bookmarkStart w:id="246" w:name="Text237"/>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246"/>
          </w:p>
        </w:tc>
      </w:tr>
      <w:tr w:rsidR="00310525" w14:paraId="69F6D9EF" w14:textId="77777777" w:rsidTr="00306157">
        <w:tc>
          <w:tcPr>
            <w:tcW w:w="9360" w:type="dxa"/>
            <w:tcBorders>
              <w:top w:val="nil"/>
              <w:left w:val="nil"/>
              <w:bottom w:val="nil"/>
              <w:right w:val="nil"/>
            </w:tcBorders>
            <w:vAlign w:val="center"/>
          </w:tcPr>
          <w:p w14:paraId="126F104B" w14:textId="77777777" w:rsidR="00310525" w:rsidRPr="006E4946" w:rsidRDefault="00310525" w:rsidP="005A6FDF">
            <w:pPr>
              <w:numPr>
                <w:ilvl w:val="0"/>
                <w:numId w:val="44"/>
              </w:numPr>
              <w:tabs>
                <w:tab w:val="num" w:pos="2520"/>
              </w:tabs>
              <w:spacing w:before="60" w:after="60"/>
              <w:jc w:val="both"/>
              <w:rPr>
                <w:rFonts w:ascii="Arial" w:hAnsi="Arial" w:cs="Arial"/>
                <w:color w:val="000000"/>
              </w:rPr>
            </w:pPr>
            <w:r w:rsidRPr="006E4946">
              <w:rPr>
                <w:rFonts w:ascii="Arial" w:hAnsi="Arial" w:cs="Arial"/>
                <w:color w:val="000000"/>
              </w:rPr>
              <w:t xml:space="preserve">if the client moves to a different service delivery area; and </w:t>
            </w:r>
          </w:p>
        </w:tc>
        <w:tc>
          <w:tcPr>
            <w:tcW w:w="1170" w:type="dxa"/>
            <w:tcBorders>
              <w:top w:val="single" w:sz="4" w:space="0" w:color="auto"/>
              <w:left w:val="nil"/>
              <w:bottom w:val="single" w:sz="4" w:space="0" w:color="auto"/>
              <w:right w:val="nil"/>
            </w:tcBorders>
            <w:vAlign w:val="bottom"/>
          </w:tcPr>
          <w:p w14:paraId="49D0CA8A"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92"/>
                  <w:enabled/>
                  <w:calcOnExit w:val="0"/>
                  <w:textInput/>
                </w:ffData>
              </w:fldChar>
            </w:r>
            <w:bookmarkStart w:id="247" w:name="Text292"/>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247"/>
          </w:p>
        </w:tc>
      </w:tr>
      <w:tr w:rsidR="00310525" w14:paraId="113A4A13" w14:textId="77777777" w:rsidTr="00306157">
        <w:tc>
          <w:tcPr>
            <w:tcW w:w="9360" w:type="dxa"/>
            <w:tcBorders>
              <w:top w:val="nil"/>
              <w:left w:val="nil"/>
              <w:bottom w:val="nil"/>
              <w:right w:val="nil"/>
            </w:tcBorders>
            <w:vAlign w:val="center"/>
          </w:tcPr>
          <w:p w14:paraId="3E13A2CE" w14:textId="77777777" w:rsidR="00310525" w:rsidRPr="006E4946" w:rsidRDefault="00310525" w:rsidP="005A6FDF">
            <w:pPr>
              <w:numPr>
                <w:ilvl w:val="0"/>
                <w:numId w:val="44"/>
              </w:numPr>
              <w:tabs>
                <w:tab w:val="num" w:pos="2520"/>
              </w:tabs>
              <w:spacing w:before="60" w:after="60"/>
              <w:jc w:val="both"/>
              <w:rPr>
                <w:rFonts w:ascii="Arial" w:hAnsi="Arial" w:cs="Arial"/>
              </w:rPr>
            </w:pPr>
            <w:r w:rsidRPr="006E4946">
              <w:rPr>
                <w:rFonts w:ascii="Arial" w:hAnsi="Arial" w:cs="Arial"/>
              </w:rPr>
              <w:t>during the annual re-enrollment period.</w:t>
            </w:r>
          </w:p>
        </w:tc>
        <w:tc>
          <w:tcPr>
            <w:tcW w:w="1170" w:type="dxa"/>
            <w:tcBorders>
              <w:top w:val="single" w:sz="4" w:space="0" w:color="auto"/>
              <w:left w:val="nil"/>
              <w:bottom w:val="single" w:sz="4" w:space="0" w:color="auto"/>
              <w:right w:val="nil"/>
            </w:tcBorders>
            <w:vAlign w:val="bottom"/>
          </w:tcPr>
          <w:p w14:paraId="125991C7"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38"/>
                  <w:enabled/>
                  <w:calcOnExit w:val="0"/>
                  <w:textInput/>
                </w:ffData>
              </w:fldChar>
            </w:r>
            <w:bookmarkStart w:id="248" w:name="Text238"/>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248"/>
          </w:p>
        </w:tc>
      </w:tr>
      <w:tr w:rsidR="00310525" w14:paraId="3A0E9082" w14:textId="77777777" w:rsidTr="00306157">
        <w:tc>
          <w:tcPr>
            <w:tcW w:w="9360" w:type="dxa"/>
            <w:tcBorders>
              <w:top w:val="nil"/>
              <w:left w:val="nil"/>
              <w:bottom w:val="double" w:sz="4" w:space="0" w:color="auto"/>
              <w:right w:val="nil"/>
            </w:tcBorders>
            <w:vAlign w:val="center"/>
          </w:tcPr>
          <w:p w14:paraId="04387906" w14:textId="77777777" w:rsidR="00310525" w:rsidRDefault="00310525" w:rsidP="005A6FDF">
            <w:pPr>
              <w:numPr>
                <w:ilvl w:val="0"/>
                <w:numId w:val="2"/>
              </w:numPr>
              <w:tabs>
                <w:tab w:val="clear" w:pos="1800"/>
                <w:tab w:val="num" w:pos="1152"/>
                <w:tab w:val="num" w:pos="2520"/>
              </w:tabs>
              <w:spacing w:before="60" w:after="60"/>
              <w:ind w:left="1152"/>
              <w:jc w:val="both"/>
              <w:rPr>
                <w:rFonts w:ascii="Arial" w:hAnsi="Arial" w:cs="Arial"/>
              </w:rPr>
            </w:pPr>
            <w:r>
              <w:rPr>
                <w:rFonts w:ascii="Arial" w:hAnsi="Arial" w:cs="Arial"/>
              </w:rPr>
              <w:t>HHSC will make the final decision.</w:t>
            </w:r>
          </w:p>
        </w:tc>
        <w:tc>
          <w:tcPr>
            <w:tcW w:w="1170" w:type="dxa"/>
            <w:tcBorders>
              <w:top w:val="single" w:sz="4" w:space="0" w:color="auto"/>
              <w:left w:val="nil"/>
              <w:bottom w:val="double" w:sz="4" w:space="0" w:color="auto"/>
              <w:right w:val="nil"/>
            </w:tcBorders>
            <w:vAlign w:val="bottom"/>
          </w:tcPr>
          <w:p w14:paraId="05877E8D"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39"/>
                  <w:enabled/>
                  <w:calcOnExit w:val="0"/>
                  <w:textInput/>
                </w:ffData>
              </w:fldChar>
            </w:r>
            <w:bookmarkStart w:id="249" w:name="Text239"/>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249"/>
          </w:p>
        </w:tc>
      </w:tr>
      <w:tr w:rsidR="00310525" w14:paraId="06507D86" w14:textId="77777777" w:rsidTr="00306157">
        <w:tc>
          <w:tcPr>
            <w:tcW w:w="9360" w:type="dxa"/>
            <w:tcBorders>
              <w:top w:val="double" w:sz="4" w:space="0" w:color="auto"/>
              <w:left w:val="nil"/>
              <w:bottom w:val="double" w:sz="4" w:space="0" w:color="auto"/>
              <w:right w:val="nil"/>
            </w:tcBorders>
            <w:vAlign w:val="center"/>
          </w:tcPr>
          <w:p w14:paraId="5BCAA849" w14:textId="77777777" w:rsidR="00310525" w:rsidRDefault="00310525" w:rsidP="00310525">
            <w:pPr>
              <w:spacing w:before="60" w:after="60"/>
              <w:ind w:left="648" w:hanging="648"/>
              <w:rPr>
                <w:rFonts w:ascii="Arial" w:hAnsi="Arial" w:cs="Arial"/>
                <w:b/>
                <w:bCs/>
              </w:rPr>
            </w:pPr>
            <w:r>
              <w:rPr>
                <w:rFonts w:ascii="Arial" w:hAnsi="Arial" w:cs="Arial"/>
                <w:b/>
                <w:bCs/>
              </w:rPr>
              <w:lastRenderedPageBreak/>
              <w:t xml:space="preserve">XVII.  CHIP PERINATAL MEMBER ENROLLMENT AND DISENROLLMENT FROM HEALTH PLAN </w:t>
            </w:r>
            <w:r>
              <w:rPr>
                <w:rFonts w:ascii="Arial" w:hAnsi="Arial" w:cs="Arial"/>
              </w:rPr>
              <w:t xml:space="preserve">(for MCOs serving CHIP Perinate Members and CHIP Perinate Newborn Members) </w:t>
            </w:r>
          </w:p>
        </w:tc>
        <w:tc>
          <w:tcPr>
            <w:tcW w:w="1170" w:type="dxa"/>
            <w:tcBorders>
              <w:top w:val="double" w:sz="4" w:space="0" w:color="auto"/>
              <w:left w:val="nil"/>
              <w:bottom w:val="double" w:sz="4" w:space="0" w:color="auto"/>
              <w:right w:val="nil"/>
            </w:tcBorders>
            <w:vAlign w:val="bottom"/>
          </w:tcPr>
          <w:p w14:paraId="08A6E94A"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40"/>
                  <w:enabled/>
                  <w:calcOnExit w:val="0"/>
                  <w:textInput/>
                </w:ffData>
              </w:fldChar>
            </w:r>
            <w:bookmarkStart w:id="250" w:name="Text240"/>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250"/>
          </w:p>
        </w:tc>
      </w:tr>
      <w:tr w:rsidR="00310525" w14:paraId="54EA7EB8" w14:textId="77777777" w:rsidTr="00306157">
        <w:tc>
          <w:tcPr>
            <w:tcW w:w="9360" w:type="dxa"/>
            <w:tcBorders>
              <w:top w:val="single" w:sz="4" w:space="0" w:color="auto"/>
              <w:left w:val="nil"/>
              <w:bottom w:val="single" w:sz="4" w:space="0" w:color="auto"/>
              <w:right w:val="nil"/>
            </w:tcBorders>
            <w:vAlign w:val="center"/>
          </w:tcPr>
          <w:p w14:paraId="58EC35A6" w14:textId="77777777" w:rsidR="00310525" w:rsidRDefault="00310525" w:rsidP="005A6FDF">
            <w:pPr>
              <w:numPr>
                <w:ilvl w:val="0"/>
                <w:numId w:val="50"/>
              </w:numPr>
              <w:tabs>
                <w:tab w:val="left" w:pos="1080"/>
              </w:tabs>
              <w:spacing w:before="60" w:after="60"/>
            </w:pPr>
            <w:r>
              <w:rPr>
                <w:rFonts w:ascii="Arial" w:hAnsi="Arial" w:cs="Arial"/>
                <w:b/>
                <w:bCs/>
              </w:rPr>
              <w:t>Newborn Process</w:t>
            </w:r>
          </w:p>
        </w:tc>
        <w:tc>
          <w:tcPr>
            <w:tcW w:w="1170" w:type="dxa"/>
            <w:tcBorders>
              <w:top w:val="single" w:sz="4" w:space="0" w:color="auto"/>
              <w:left w:val="nil"/>
              <w:bottom w:val="single" w:sz="4" w:space="0" w:color="auto"/>
              <w:right w:val="nil"/>
            </w:tcBorders>
            <w:vAlign w:val="bottom"/>
          </w:tcPr>
          <w:p w14:paraId="78D31571"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43"/>
                  <w:enabled/>
                  <w:calcOnExit w:val="0"/>
                  <w:textInput/>
                </w:ffData>
              </w:fldChar>
            </w:r>
            <w:bookmarkStart w:id="251" w:name="Text243"/>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251"/>
          </w:p>
        </w:tc>
      </w:tr>
      <w:tr w:rsidR="00310525" w14:paraId="1B8CEF51" w14:textId="77777777" w:rsidTr="00306157">
        <w:tc>
          <w:tcPr>
            <w:tcW w:w="9360" w:type="dxa"/>
            <w:tcBorders>
              <w:top w:val="nil"/>
              <w:left w:val="nil"/>
              <w:bottom w:val="single" w:sz="4" w:space="0" w:color="auto"/>
              <w:right w:val="nil"/>
            </w:tcBorders>
            <w:vAlign w:val="center"/>
          </w:tcPr>
          <w:p w14:paraId="430C3D9F" w14:textId="7F1D143B" w:rsidR="00310525" w:rsidRDefault="00310525" w:rsidP="005A6FDF">
            <w:pPr>
              <w:numPr>
                <w:ilvl w:val="0"/>
                <w:numId w:val="32"/>
              </w:numPr>
              <w:spacing w:before="60" w:after="60"/>
            </w:pPr>
            <w:r>
              <w:rPr>
                <w:rFonts w:ascii="Arial" w:hAnsi="Arial" w:cs="Arial"/>
              </w:rPr>
              <w:t>In the 10</w:t>
            </w:r>
            <w:r>
              <w:rPr>
                <w:rFonts w:ascii="Arial" w:hAnsi="Arial" w:cs="Arial"/>
                <w:vertAlign w:val="superscript"/>
              </w:rPr>
              <w:t>th</w:t>
            </w:r>
            <w:r>
              <w:rPr>
                <w:rFonts w:ascii="Arial" w:hAnsi="Arial" w:cs="Arial"/>
              </w:rPr>
              <w:t xml:space="preserve"> month of the CHIP Perinate Newborn’s coverage, the family will receive a CHIP renewal form.  The family must complete and submit the renewal form, which will be pre-populated to include the CHIP Perinate Newborn’s and the CHIP members’ information.  </w:t>
            </w:r>
            <w:r>
              <w:rPr>
                <w:rFonts w:ascii="Arial" w:hAnsi="Arial" w:cs="Arial"/>
                <w:bCs/>
              </w:rPr>
              <w:t>Once the child’s CHIP Perinatal coverage expires, the child will be added to his or her siblings’ existing CHIP case.</w:t>
            </w:r>
          </w:p>
        </w:tc>
        <w:tc>
          <w:tcPr>
            <w:tcW w:w="1170" w:type="dxa"/>
            <w:tcBorders>
              <w:top w:val="single" w:sz="4" w:space="0" w:color="auto"/>
              <w:left w:val="nil"/>
              <w:bottom w:val="single" w:sz="4" w:space="0" w:color="auto"/>
              <w:right w:val="nil"/>
            </w:tcBorders>
            <w:vAlign w:val="bottom"/>
          </w:tcPr>
          <w:p w14:paraId="47A4E25D"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45"/>
                  <w:enabled/>
                  <w:calcOnExit w:val="0"/>
                  <w:textInput/>
                </w:ffData>
              </w:fldChar>
            </w:r>
            <w:bookmarkStart w:id="252" w:name="Text245"/>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252"/>
          </w:p>
        </w:tc>
      </w:tr>
      <w:tr w:rsidR="00310525" w14:paraId="11238D5C" w14:textId="77777777" w:rsidTr="00306157">
        <w:tc>
          <w:tcPr>
            <w:tcW w:w="9360" w:type="dxa"/>
            <w:tcBorders>
              <w:top w:val="single" w:sz="4" w:space="0" w:color="auto"/>
              <w:left w:val="nil"/>
              <w:bottom w:val="single" w:sz="4" w:space="0" w:color="auto"/>
              <w:right w:val="nil"/>
            </w:tcBorders>
            <w:vAlign w:val="center"/>
          </w:tcPr>
          <w:p w14:paraId="08C5AEA0" w14:textId="77777777" w:rsidR="00310525" w:rsidRDefault="00310525" w:rsidP="005A6FDF">
            <w:pPr>
              <w:numPr>
                <w:ilvl w:val="0"/>
                <w:numId w:val="50"/>
              </w:numPr>
              <w:spacing w:before="60" w:after="60"/>
              <w:jc w:val="both"/>
            </w:pPr>
            <w:r>
              <w:rPr>
                <w:rFonts w:ascii="Arial" w:hAnsi="Arial" w:cs="Arial"/>
                <w:b/>
                <w:bCs/>
              </w:rPr>
              <w:t xml:space="preserve">Disenrollment  </w:t>
            </w:r>
          </w:p>
        </w:tc>
        <w:tc>
          <w:tcPr>
            <w:tcW w:w="1170" w:type="dxa"/>
            <w:tcBorders>
              <w:top w:val="single" w:sz="4" w:space="0" w:color="auto"/>
              <w:left w:val="nil"/>
              <w:bottom w:val="single" w:sz="4" w:space="0" w:color="auto"/>
              <w:right w:val="nil"/>
            </w:tcBorders>
            <w:vAlign w:val="bottom"/>
          </w:tcPr>
          <w:p w14:paraId="22C8EC72"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46"/>
                  <w:enabled/>
                  <w:calcOnExit w:val="0"/>
                  <w:textInput/>
                </w:ffData>
              </w:fldChar>
            </w:r>
            <w:bookmarkStart w:id="253" w:name="Text246"/>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253"/>
          </w:p>
        </w:tc>
      </w:tr>
      <w:tr w:rsidR="00310525" w14:paraId="184C5AF8" w14:textId="77777777" w:rsidTr="00306157">
        <w:tc>
          <w:tcPr>
            <w:tcW w:w="9360" w:type="dxa"/>
            <w:tcBorders>
              <w:top w:val="single" w:sz="4" w:space="0" w:color="auto"/>
              <w:left w:val="nil"/>
              <w:bottom w:val="nil"/>
              <w:right w:val="nil"/>
            </w:tcBorders>
            <w:vAlign w:val="center"/>
          </w:tcPr>
          <w:p w14:paraId="1BF2C1E3" w14:textId="77777777" w:rsidR="00310525" w:rsidRDefault="00310525" w:rsidP="005A6FDF">
            <w:pPr>
              <w:numPr>
                <w:ilvl w:val="0"/>
                <w:numId w:val="32"/>
              </w:numPr>
              <w:spacing w:before="60" w:after="60"/>
              <w:jc w:val="both"/>
            </w:pPr>
            <w:r>
              <w:rPr>
                <w:rFonts w:ascii="Arial" w:hAnsi="Arial" w:cs="Arial"/>
              </w:rPr>
              <w:t>Inform the Provider that he or she cannot take retaliatory action against a Member.</w:t>
            </w:r>
          </w:p>
        </w:tc>
        <w:tc>
          <w:tcPr>
            <w:tcW w:w="1170" w:type="dxa"/>
            <w:tcBorders>
              <w:top w:val="single" w:sz="4" w:space="0" w:color="auto"/>
              <w:left w:val="nil"/>
              <w:bottom w:val="single" w:sz="4" w:space="0" w:color="auto"/>
              <w:right w:val="nil"/>
            </w:tcBorders>
            <w:vAlign w:val="bottom"/>
          </w:tcPr>
          <w:p w14:paraId="4B04F589"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47"/>
                  <w:enabled/>
                  <w:calcOnExit w:val="0"/>
                  <w:textInput/>
                </w:ffData>
              </w:fldChar>
            </w:r>
            <w:bookmarkStart w:id="254" w:name="Text247"/>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254"/>
          </w:p>
        </w:tc>
      </w:tr>
      <w:tr w:rsidR="00310525" w14:paraId="42E113F7" w14:textId="77777777" w:rsidTr="00306157">
        <w:tc>
          <w:tcPr>
            <w:tcW w:w="9360" w:type="dxa"/>
            <w:tcBorders>
              <w:top w:val="nil"/>
              <w:left w:val="nil"/>
              <w:bottom w:val="single" w:sz="4" w:space="0" w:color="auto"/>
              <w:right w:val="nil"/>
            </w:tcBorders>
            <w:vAlign w:val="center"/>
          </w:tcPr>
          <w:p w14:paraId="444A9989" w14:textId="77777777" w:rsidR="00310525" w:rsidRDefault="00310525" w:rsidP="005A6FDF">
            <w:pPr>
              <w:numPr>
                <w:ilvl w:val="0"/>
                <w:numId w:val="32"/>
              </w:numPr>
              <w:spacing w:before="60" w:after="60"/>
              <w:jc w:val="both"/>
            </w:pPr>
            <w:r>
              <w:rPr>
                <w:rFonts w:ascii="Arial" w:hAnsi="Arial" w:cs="Arial"/>
              </w:rPr>
              <w:t>HHSC will make the final decision.</w:t>
            </w:r>
          </w:p>
        </w:tc>
        <w:tc>
          <w:tcPr>
            <w:tcW w:w="1170" w:type="dxa"/>
            <w:tcBorders>
              <w:top w:val="single" w:sz="4" w:space="0" w:color="auto"/>
              <w:left w:val="nil"/>
              <w:bottom w:val="single" w:sz="4" w:space="0" w:color="auto"/>
              <w:right w:val="nil"/>
            </w:tcBorders>
            <w:vAlign w:val="bottom"/>
          </w:tcPr>
          <w:p w14:paraId="7CF0F482"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48"/>
                  <w:enabled/>
                  <w:calcOnExit w:val="0"/>
                  <w:textInput/>
                </w:ffData>
              </w:fldChar>
            </w:r>
            <w:bookmarkStart w:id="255" w:name="Text248"/>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255"/>
          </w:p>
        </w:tc>
      </w:tr>
      <w:tr w:rsidR="00310525" w14:paraId="78BBAD81" w14:textId="77777777" w:rsidTr="00306157">
        <w:tc>
          <w:tcPr>
            <w:tcW w:w="9360" w:type="dxa"/>
            <w:tcBorders>
              <w:top w:val="single" w:sz="4" w:space="0" w:color="auto"/>
              <w:left w:val="nil"/>
              <w:bottom w:val="single" w:sz="4" w:space="0" w:color="auto"/>
              <w:right w:val="nil"/>
            </w:tcBorders>
            <w:vAlign w:val="center"/>
          </w:tcPr>
          <w:p w14:paraId="4FC7C492" w14:textId="77777777" w:rsidR="00310525" w:rsidRDefault="00310525" w:rsidP="005A6FDF">
            <w:pPr>
              <w:numPr>
                <w:ilvl w:val="0"/>
                <w:numId w:val="50"/>
              </w:numPr>
              <w:spacing w:before="60" w:after="60"/>
              <w:jc w:val="both"/>
            </w:pPr>
            <w:r>
              <w:rPr>
                <w:rFonts w:ascii="Arial" w:hAnsi="Arial" w:cs="Arial"/>
                <w:b/>
                <w:bCs/>
              </w:rPr>
              <w:t>Plan Changes</w:t>
            </w:r>
          </w:p>
        </w:tc>
        <w:tc>
          <w:tcPr>
            <w:tcW w:w="1170" w:type="dxa"/>
            <w:tcBorders>
              <w:top w:val="single" w:sz="4" w:space="0" w:color="auto"/>
              <w:left w:val="nil"/>
              <w:bottom w:val="single" w:sz="4" w:space="0" w:color="auto"/>
              <w:right w:val="nil"/>
            </w:tcBorders>
            <w:vAlign w:val="bottom"/>
          </w:tcPr>
          <w:p w14:paraId="3DCCE6B6"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49"/>
                  <w:enabled/>
                  <w:calcOnExit w:val="0"/>
                  <w:textInput/>
                </w:ffData>
              </w:fldChar>
            </w:r>
            <w:bookmarkStart w:id="256" w:name="Text249"/>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256"/>
          </w:p>
        </w:tc>
      </w:tr>
      <w:tr w:rsidR="00310525" w14:paraId="1AE4282C" w14:textId="77777777" w:rsidTr="00306157">
        <w:tc>
          <w:tcPr>
            <w:tcW w:w="9360" w:type="dxa"/>
            <w:tcBorders>
              <w:top w:val="single" w:sz="4" w:space="0" w:color="auto"/>
              <w:left w:val="nil"/>
              <w:bottom w:val="nil"/>
              <w:right w:val="nil"/>
            </w:tcBorders>
            <w:vAlign w:val="center"/>
          </w:tcPr>
          <w:p w14:paraId="52FC2273" w14:textId="77777777" w:rsidR="00310525" w:rsidRPr="00947195" w:rsidRDefault="00310525" w:rsidP="005A6FDF">
            <w:pPr>
              <w:numPr>
                <w:ilvl w:val="0"/>
                <w:numId w:val="33"/>
              </w:numPr>
              <w:spacing w:before="60" w:after="60"/>
              <w:rPr>
                <w:rFonts w:ascii="Arial" w:hAnsi="Arial" w:cs="Arial"/>
              </w:rPr>
            </w:pPr>
            <w:r w:rsidRPr="00947195">
              <w:rPr>
                <w:rFonts w:ascii="Arial" w:hAnsi="Arial" w:cs="Arial"/>
              </w:rPr>
              <w:t>A CHIP Perinate (unborn child) who lives in a family with an income at or below Medicaid Eligibility Threshold (an unborn child who will qualify for Medicaid once born) will be deemed eligible for Medicaid and will receive 12 months of continuous Medicaid coverage (effective on the date of birth)</w:t>
            </w:r>
            <w:r w:rsidRPr="00947195">
              <w:rPr>
                <w:rFonts w:ascii="Arial" w:hAnsi="Arial" w:cs="Arial"/>
                <w:color w:val="000000"/>
              </w:rPr>
              <w:t xml:space="preserve"> after the birth is reported to HHSC’s enrollment broker</w:t>
            </w:r>
            <w:r w:rsidRPr="00947195">
              <w:rPr>
                <w:rFonts w:ascii="Arial" w:hAnsi="Arial" w:cs="Arial"/>
              </w:rPr>
              <w:t xml:space="preserve">. </w:t>
            </w:r>
          </w:p>
        </w:tc>
        <w:tc>
          <w:tcPr>
            <w:tcW w:w="1170" w:type="dxa"/>
            <w:tcBorders>
              <w:top w:val="single" w:sz="4" w:space="0" w:color="auto"/>
              <w:left w:val="nil"/>
              <w:bottom w:val="single" w:sz="4" w:space="0" w:color="auto"/>
              <w:right w:val="nil"/>
            </w:tcBorders>
            <w:vAlign w:val="bottom"/>
          </w:tcPr>
          <w:p w14:paraId="2DC287E5"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50"/>
                  <w:enabled/>
                  <w:calcOnExit w:val="0"/>
                  <w:textInput/>
                </w:ffData>
              </w:fldChar>
            </w:r>
            <w:bookmarkStart w:id="257" w:name="Text250"/>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257"/>
          </w:p>
        </w:tc>
      </w:tr>
      <w:tr w:rsidR="00310525" w14:paraId="2D4A943F" w14:textId="77777777" w:rsidTr="00306157">
        <w:tc>
          <w:tcPr>
            <w:tcW w:w="9360" w:type="dxa"/>
            <w:tcBorders>
              <w:top w:val="nil"/>
              <w:left w:val="nil"/>
              <w:bottom w:val="nil"/>
              <w:right w:val="nil"/>
            </w:tcBorders>
            <w:vAlign w:val="center"/>
          </w:tcPr>
          <w:p w14:paraId="3DE5DA81" w14:textId="77777777" w:rsidR="00310525" w:rsidRPr="00947195" w:rsidRDefault="00310525" w:rsidP="005A6FDF">
            <w:pPr>
              <w:numPr>
                <w:ilvl w:val="1"/>
                <w:numId w:val="49"/>
              </w:numPr>
              <w:spacing w:before="60" w:after="60"/>
              <w:rPr>
                <w:rFonts w:ascii="Arial" w:hAnsi="Arial" w:cs="Arial"/>
              </w:rPr>
            </w:pPr>
            <w:r w:rsidRPr="00947195">
              <w:rPr>
                <w:rFonts w:ascii="Arial" w:hAnsi="Arial" w:cs="Arial"/>
                <w:color w:val="000000"/>
              </w:rPr>
              <w:t>A CHIP Perinate mother in a family with an income at or below Medicaid Eligibility Threshold may be eligible to have the costs of the birth covered through Emergency Medicaid.  Clients under Medicaid Eligibility Threshold will receive a Form H3038 with their enrollment confirmation.  Form H3038 must be filled out by the Doctor at the time of birth and returned to HHSC’s enrollment broker.</w:t>
            </w:r>
          </w:p>
        </w:tc>
        <w:tc>
          <w:tcPr>
            <w:tcW w:w="1170" w:type="dxa"/>
            <w:tcBorders>
              <w:top w:val="single" w:sz="4" w:space="0" w:color="auto"/>
              <w:left w:val="nil"/>
              <w:bottom w:val="single" w:sz="4" w:space="0" w:color="auto"/>
              <w:right w:val="nil"/>
            </w:tcBorders>
            <w:vAlign w:val="bottom"/>
          </w:tcPr>
          <w:p w14:paraId="35FC5B62"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94"/>
                  <w:enabled/>
                  <w:calcOnExit w:val="0"/>
                  <w:textInput/>
                </w:ffData>
              </w:fldChar>
            </w:r>
            <w:bookmarkStart w:id="258" w:name="Text294"/>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258"/>
          </w:p>
        </w:tc>
      </w:tr>
      <w:tr w:rsidR="00310525" w14:paraId="382BF274" w14:textId="77777777" w:rsidTr="00306157">
        <w:tc>
          <w:tcPr>
            <w:tcW w:w="9360" w:type="dxa"/>
            <w:tcBorders>
              <w:top w:val="nil"/>
              <w:left w:val="nil"/>
              <w:bottom w:val="nil"/>
              <w:right w:val="nil"/>
            </w:tcBorders>
            <w:vAlign w:val="center"/>
          </w:tcPr>
          <w:p w14:paraId="2125FFF8" w14:textId="77777777" w:rsidR="00310525" w:rsidRPr="00947195" w:rsidRDefault="00310525" w:rsidP="005A6FDF">
            <w:pPr>
              <w:numPr>
                <w:ilvl w:val="0"/>
                <w:numId w:val="33"/>
              </w:numPr>
              <w:spacing w:before="60" w:after="60"/>
              <w:rPr>
                <w:rFonts w:ascii="Arial" w:hAnsi="Arial" w:cs="Arial"/>
              </w:rPr>
            </w:pPr>
            <w:r w:rsidRPr="00947195">
              <w:rPr>
                <w:rFonts w:ascii="Arial" w:hAnsi="Arial" w:cs="Arial"/>
              </w:rPr>
              <w:t xml:space="preserve">A CHIP Perinate will continue to receive coverage through the CHIP Program as a “CHIP Perinate Newborn” if born to a family with an income above Medicaid Eligibility Threshold </w:t>
            </w:r>
            <w:r w:rsidRPr="00947195">
              <w:rPr>
                <w:rFonts w:ascii="Arial" w:hAnsi="Arial" w:cs="Arial"/>
                <w:color w:val="000000"/>
              </w:rPr>
              <w:t>and the birth is reported to HHSC’s enrollment broker</w:t>
            </w:r>
            <w:r w:rsidRPr="00947195">
              <w:rPr>
                <w:rFonts w:ascii="Arial" w:hAnsi="Arial" w:cs="Arial"/>
              </w:rPr>
              <w:t xml:space="preserve">. </w:t>
            </w:r>
          </w:p>
        </w:tc>
        <w:tc>
          <w:tcPr>
            <w:tcW w:w="1170" w:type="dxa"/>
            <w:tcBorders>
              <w:top w:val="single" w:sz="4" w:space="0" w:color="auto"/>
              <w:left w:val="nil"/>
              <w:bottom w:val="single" w:sz="4" w:space="0" w:color="auto"/>
              <w:right w:val="nil"/>
            </w:tcBorders>
            <w:vAlign w:val="bottom"/>
          </w:tcPr>
          <w:p w14:paraId="49D980B8"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51"/>
                  <w:enabled/>
                  <w:calcOnExit w:val="0"/>
                  <w:textInput/>
                </w:ffData>
              </w:fldChar>
            </w:r>
            <w:bookmarkStart w:id="259" w:name="Text251"/>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259"/>
          </w:p>
        </w:tc>
      </w:tr>
      <w:tr w:rsidR="00310525" w14:paraId="0622B2A3" w14:textId="77777777" w:rsidTr="00306157">
        <w:tc>
          <w:tcPr>
            <w:tcW w:w="9360" w:type="dxa"/>
            <w:tcBorders>
              <w:top w:val="nil"/>
              <w:left w:val="nil"/>
              <w:bottom w:val="nil"/>
              <w:right w:val="nil"/>
            </w:tcBorders>
            <w:vAlign w:val="center"/>
          </w:tcPr>
          <w:p w14:paraId="09011D4B" w14:textId="77777777" w:rsidR="00310525" w:rsidRPr="006E4946" w:rsidRDefault="00310525" w:rsidP="005A6FDF">
            <w:pPr>
              <w:numPr>
                <w:ilvl w:val="0"/>
                <w:numId w:val="33"/>
              </w:numPr>
              <w:spacing w:before="60" w:after="60"/>
              <w:rPr>
                <w:rFonts w:ascii="Arial" w:hAnsi="Arial" w:cs="Arial"/>
              </w:rPr>
            </w:pPr>
            <w:r w:rsidRPr="006E4946">
              <w:rPr>
                <w:rFonts w:ascii="Arial" w:hAnsi="Arial" w:cs="Arial"/>
              </w:rPr>
              <w:t>A CHIP Perinate Newborn is eligible for 12 months continuous enrollment, beginning with the month of enrollment as a CHIP Perinate (month of enrollment as an unborn child plus 11 months). A CHIP Perinate Newborn will maintain coverage in his or her CHIP Perinatal health plan.</w:t>
            </w:r>
          </w:p>
        </w:tc>
        <w:tc>
          <w:tcPr>
            <w:tcW w:w="1170" w:type="dxa"/>
            <w:tcBorders>
              <w:top w:val="single" w:sz="4" w:space="0" w:color="auto"/>
              <w:left w:val="nil"/>
              <w:bottom w:val="single" w:sz="4" w:space="0" w:color="auto"/>
              <w:right w:val="nil"/>
            </w:tcBorders>
            <w:vAlign w:val="bottom"/>
          </w:tcPr>
          <w:p w14:paraId="0ACD6EDC"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52"/>
                  <w:enabled/>
                  <w:calcOnExit w:val="0"/>
                  <w:textInput/>
                </w:ffData>
              </w:fldChar>
            </w:r>
            <w:bookmarkStart w:id="260" w:name="Text252"/>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260"/>
          </w:p>
        </w:tc>
      </w:tr>
      <w:tr w:rsidR="00310525" w14:paraId="4894214E" w14:textId="77777777" w:rsidTr="00306157">
        <w:tc>
          <w:tcPr>
            <w:tcW w:w="9360" w:type="dxa"/>
            <w:tcBorders>
              <w:top w:val="nil"/>
              <w:left w:val="nil"/>
              <w:bottom w:val="nil"/>
              <w:right w:val="nil"/>
            </w:tcBorders>
            <w:vAlign w:val="center"/>
          </w:tcPr>
          <w:p w14:paraId="7C2BB9FA" w14:textId="77777777" w:rsidR="00310525" w:rsidRPr="006E4946" w:rsidRDefault="00310525" w:rsidP="005A6FDF">
            <w:pPr>
              <w:numPr>
                <w:ilvl w:val="0"/>
                <w:numId w:val="33"/>
              </w:numPr>
              <w:spacing w:before="60" w:after="60"/>
            </w:pPr>
            <w:r w:rsidRPr="006E4946">
              <w:rPr>
                <w:rFonts w:ascii="Arial" w:hAnsi="Arial" w:cs="Arial"/>
                <w:color w:val="000000"/>
              </w:rPr>
              <w:lastRenderedPageBreak/>
              <w:t xml:space="preserve">CHIP Perinate mothers must select an MCO within 15 </w:t>
            </w:r>
            <w:r w:rsidR="00A1024F">
              <w:rPr>
                <w:rFonts w:ascii="Arial" w:hAnsi="Arial" w:cs="Arial"/>
                <w:color w:val="000000"/>
              </w:rPr>
              <w:t>D</w:t>
            </w:r>
            <w:r w:rsidRPr="006E4946">
              <w:rPr>
                <w:rFonts w:ascii="Arial" w:hAnsi="Arial" w:cs="Arial"/>
                <w:color w:val="000000"/>
              </w:rPr>
              <w:t xml:space="preserve">ays of receiving the enrollment packet or </w:t>
            </w:r>
            <w:r w:rsidRPr="006E4946">
              <w:rPr>
                <w:rFonts w:ascii="Arial" w:hAnsi="Arial" w:cs="Arial"/>
              </w:rPr>
              <w:t xml:space="preserve">the CHIP Perinate is defaulted into an MCO and the mother is notified of the plan choice.  When this occurs, the mother has 90 </w:t>
            </w:r>
            <w:r w:rsidR="00A1024F">
              <w:rPr>
                <w:rFonts w:ascii="Arial" w:hAnsi="Arial" w:cs="Arial"/>
              </w:rPr>
              <w:t>D</w:t>
            </w:r>
            <w:r w:rsidRPr="006E4946">
              <w:rPr>
                <w:rFonts w:ascii="Arial" w:hAnsi="Arial" w:cs="Arial"/>
              </w:rPr>
              <w:t xml:space="preserve">ays to select another MCO. </w:t>
            </w:r>
          </w:p>
        </w:tc>
        <w:tc>
          <w:tcPr>
            <w:tcW w:w="1170" w:type="dxa"/>
            <w:tcBorders>
              <w:top w:val="single" w:sz="4" w:space="0" w:color="auto"/>
              <w:left w:val="nil"/>
              <w:bottom w:val="single" w:sz="4" w:space="0" w:color="auto"/>
              <w:right w:val="nil"/>
            </w:tcBorders>
            <w:vAlign w:val="bottom"/>
          </w:tcPr>
          <w:p w14:paraId="348AB6D0"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53"/>
                  <w:enabled/>
                  <w:calcOnExit w:val="0"/>
                  <w:textInput/>
                </w:ffData>
              </w:fldChar>
            </w:r>
            <w:bookmarkStart w:id="261" w:name="Text253"/>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261"/>
          </w:p>
        </w:tc>
      </w:tr>
      <w:tr w:rsidR="00310525" w14:paraId="22469F03" w14:textId="77777777" w:rsidTr="00306157">
        <w:tc>
          <w:tcPr>
            <w:tcW w:w="9360" w:type="dxa"/>
            <w:tcBorders>
              <w:top w:val="nil"/>
              <w:left w:val="nil"/>
              <w:bottom w:val="nil"/>
              <w:right w:val="nil"/>
            </w:tcBorders>
            <w:vAlign w:val="center"/>
          </w:tcPr>
          <w:p w14:paraId="75CE7BB5" w14:textId="39C1EBD5" w:rsidR="00310525" w:rsidRPr="006E4946" w:rsidRDefault="00310525" w:rsidP="005A6FDF">
            <w:pPr>
              <w:numPr>
                <w:ilvl w:val="0"/>
                <w:numId w:val="33"/>
              </w:numPr>
              <w:spacing w:before="60" w:after="60"/>
            </w:pPr>
            <w:r w:rsidRPr="006E4946">
              <w:rPr>
                <w:rFonts w:ascii="Arial" w:hAnsi="Arial" w:cs="Arial"/>
              </w:rPr>
              <w:t>When a member of a household enrolls in CHIP Perinatal, all traditional CHIP members in the household will be disenrolled from their current health plans and prospectively enrolled in the CHIP Perinatal member’s health plan</w:t>
            </w:r>
            <w:r w:rsidRPr="006E4946">
              <w:rPr>
                <w:rFonts w:ascii="Arial" w:hAnsi="Arial" w:cs="Arial"/>
                <w:color w:val="000000"/>
              </w:rPr>
              <w:t xml:space="preserve"> if the plan is different</w:t>
            </w:r>
            <w:r w:rsidRPr="006E4946">
              <w:rPr>
                <w:rFonts w:ascii="Arial" w:hAnsi="Arial" w:cs="Arial"/>
              </w:rPr>
              <w:t>. All members of the household must remain in the same health plan until the later of (1) the end of the CHIP Perinatal member’s enrollment period, or (2) the end of the traditional CHIP members’ enrollment period.  In the 10</w:t>
            </w:r>
            <w:r w:rsidRPr="006E4946">
              <w:rPr>
                <w:rFonts w:ascii="Arial" w:hAnsi="Arial" w:cs="Arial"/>
                <w:vertAlign w:val="superscript"/>
              </w:rPr>
              <w:t>th</w:t>
            </w:r>
            <w:r w:rsidRPr="006E4946">
              <w:rPr>
                <w:rFonts w:ascii="Arial" w:hAnsi="Arial" w:cs="Arial"/>
              </w:rPr>
              <w:t xml:space="preserve"> month of the CHIP Perinate Newborn’s coverage, the family will receive a CHIP renewal form.  The family must complete and submit the renewal form, which will be pre-populated to include the CHIP Perinate Newborn’s and the CHIP members’ information. Once the child’s CHIP Perinatal coverage expires</w:t>
            </w:r>
            <w:r w:rsidRPr="006E4946">
              <w:rPr>
                <w:rFonts w:ascii="Arial" w:hAnsi="Arial" w:cs="Arial"/>
                <w:szCs w:val="24"/>
              </w:rPr>
              <w:t>, the child will be added to his or her siblings’ existing CHIP case.</w:t>
            </w:r>
          </w:p>
        </w:tc>
        <w:tc>
          <w:tcPr>
            <w:tcW w:w="1170" w:type="dxa"/>
            <w:tcBorders>
              <w:top w:val="single" w:sz="4" w:space="0" w:color="auto"/>
              <w:left w:val="nil"/>
              <w:bottom w:val="single" w:sz="4" w:space="0" w:color="auto"/>
              <w:right w:val="nil"/>
            </w:tcBorders>
            <w:vAlign w:val="bottom"/>
          </w:tcPr>
          <w:p w14:paraId="0D6CCECF"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54"/>
                  <w:enabled/>
                  <w:calcOnExit w:val="0"/>
                  <w:textInput/>
                </w:ffData>
              </w:fldChar>
            </w:r>
            <w:bookmarkStart w:id="262" w:name="Text254"/>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262"/>
          </w:p>
        </w:tc>
      </w:tr>
      <w:tr w:rsidR="00310525" w14:paraId="2498792F" w14:textId="77777777" w:rsidTr="00306157">
        <w:tc>
          <w:tcPr>
            <w:tcW w:w="9360" w:type="dxa"/>
            <w:tcBorders>
              <w:top w:val="nil"/>
              <w:left w:val="nil"/>
              <w:bottom w:val="nil"/>
              <w:right w:val="nil"/>
            </w:tcBorders>
            <w:vAlign w:val="center"/>
          </w:tcPr>
          <w:p w14:paraId="0A4EF854" w14:textId="77777777" w:rsidR="00310525" w:rsidRDefault="00310525" w:rsidP="005A6FDF">
            <w:pPr>
              <w:numPr>
                <w:ilvl w:val="0"/>
                <w:numId w:val="20"/>
              </w:numPr>
              <w:spacing w:before="60" w:after="60"/>
              <w:rPr>
                <w:rFonts w:ascii="Arial" w:hAnsi="Arial" w:cs="Arial"/>
              </w:rPr>
            </w:pPr>
            <w:r>
              <w:rPr>
                <w:rFonts w:ascii="Arial" w:hAnsi="Arial" w:cs="Arial"/>
              </w:rPr>
              <w:t>CHIP Perinatal Members may request to change health plans under the following circumstances:</w:t>
            </w:r>
          </w:p>
        </w:tc>
        <w:tc>
          <w:tcPr>
            <w:tcW w:w="1170" w:type="dxa"/>
            <w:tcBorders>
              <w:top w:val="single" w:sz="4" w:space="0" w:color="auto"/>
              <w:left w:val="nil"/>
              <w:bottom w:val="single" w:sz="4" w:space="0" w:color="auto"/>
              <w:right w:val="nil"/>
            </w:tcBorders>
            <w:vAlign w:val="bottom"/>
          </w:tcPr>
          <w:p w14:paraId="129977E0"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55"/>
                  <w:enabled/>
                  <w:calcOnExit w:val="0"/>
                  <w:textInput/>
                </w:ffData>
              </w:fldChar>
            </w:r>
            <w:bookmarkStart w:id="263" w:name="Text255"/>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263"/>
          </w:p>
        </w:tc>
      </w:tr>
      <w:tr w:rsidR="00310525" w14:paraId="243028D0" w14:textId="77777777" w:rsidTr="00306157">
        <w:tc>
          <w:tcPr>
            <w:tcW w:w="9360" w:type="dxa"/>
            <w:tcBorders>
              <w:top w:val="nil"/>
              <w:left w:val="nil"/>
              <w:bottom w:val="nil"/>
              <w:right w:val="nil"/>
            </w:tcBorders>
            <w:vAlign w:val="center"/>
          </w:tcPr>
          <w:p w14:paraId="086DCB62" w14:textId="77777777" w:rsidR="00310525" w:rsidRPr="006E4946" w:rsidRDefault="00310525" w:rsidP="005A6FDF">
            <w:pPr>
              <w:numPr>
                <w:ilvl w:val="0"/>
                <w:numId w:val="43"/>
              </w:numPr>
              <w:spacing w:before="60" w:after="60"/>
              <w:jc w:val="both"/>
              <w:rPr>
                <w:rFonts w:ascii="Arial" w:hAnsi="Arial" w:cs="Arial"/>
              </w:rPr>
            </w:pPr>
            <w:r w:rsidRPr="006E4946">
              <w:rPr>
                <w:rFonts w:ascii="Arial" w:hAnsi="Arial" w:cs="Arial"/>
              </w:rPr>
              <w:t xml:space="preserve">for any reason within 90 </w:t>
            </w:r>
            <w:r w:rsidR="00A1024F">
              <w:rPr>
                <w:rFonts w:ascii="Arial" w:hAnsi="Arial" w:cs="Arial"/>
              </w:rPr>
              <w:t>D</w:t>
            </w:r>
            <w:r w:rsidRPr="006E4946">
              <w:rPr>
                <w:rFonts w:ascii="Arial" w:hAnsi="Arial" w:cs="Arial"/>
              </w:rPr>
              <w:t xml:space="preserve">ays of enrollment in CHIP Perinatal; </w:t>
            </w:r>
          </w:p>
        </w:tc>
        <w:tc>
          <w:tcPr>
            <w:tcW w:w="1170" w:type="dxa"/>
            <w:tcBorders>
              <w:top w:val="single" w:sz="4" w:space="0" w:color="auto"/>
              <w:left w:val="nil"/>
              <w:bottom w:val="single" w:sz="4" w:space="0" w:color="auto"/>
              <w:right w:val="nil"/>
            </w:tcBorders>
            <w:vAlign w:val="bottom"/>
          </w:tcPr>
          <w:p w14:paraId="772010C4"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56"/>
                  <w:enabled/>
                  <w:calcOnExit w:val="0"/>
                  <w:textInput/>
                </w:ffData>
              </w:fldChar>
            </w:r>
            <w:bookmarkStart w:id="264" w:name="Text256"/>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264"/>
          </w:p>
        </w:tc>
      </w:tr>
      <w:tr w:rsidR="00310525" w14:paraId="6EEA40AD" w14:textId="77777777" w:rsidTr="00306157">
        <w:tc>
          <w:tcPr>
            <w:tcW w:w="9360" w:type="dxa"/>
            <w:tcBorders>
              <w:top w:val="nil"/>
              <w:left w:val="nil"/>
              <w:bottom w:val="nil"/>
              <w:right w:val="nil"/>
            </w:tcBorders>
            <w:vAlign w:val="center"/>
          </w:tcPr>
          <w:p w14:paraId="669A85E8" w14:textId="77777777" w:rsidR="00310525" w:rsidRPr="006E4946" w:rsidRDefault="00310525" w:rsidP="005A6FDF">
            <w:pPr>
              <w:numPr>
                <w:ilvl w:val="0"/>
                <w:numId w:val="43"/>
              </w:numPr>
              <w:spacing w:before="60" w:after="60"/>
              <w:rPr>
                <w:rFonts w:ascii="Arial" w:hAnsi="Arial" w:cs="Arial"/>
                <w:color w:val="000000"/>
              </w:rPr>
            </w:pPr>
            <w:r w:rsidRPr="006E4946">
              <w:rPr>
                <w:rFonts w:ascii="Arial" w:hAnsi="Arial" w:cs="Arial"/>
                <w:color w:val="000000"/>
              </w:rPr>
              <w:t>if the member moves into a different service delivery area; and</w:t>
            </w:r>
          </w:p>
        </w:tc>
        <w:tc>
          <w:tcPr>
            <w:tcW w:w="1170" w:type="dxa"/>
            <w:tcBorders>
              <w:top w:val="single" w:sz="4" w:space="0" w:color="auto"/>
              <w:left w:val="nil"/>
              <w:bottom w:val="single" w:sz="4" w:space="0" w:color="auto"/>
              <w:right w:val="nil"/>
            </w:tcBorders>
            <w:vAlign w:val="bottom"/>
          </w:tcPr>
          <w:p w14:paraId="51100706"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93"/>
                  <w:enabled/>
                  <w:calcOnExit w:val="0"/>
                  <w:textInput/>
                </w:ffData>
              </w:fldChar>
            </w:r>
            <w:bookmarkStart w:id="265" w:name="Text293"/>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265"/>
          </w:p>
        </w:tc>
      </w:tr>
      <w:tr w:rsidR="00310525" w14:paraId="55585EB7" w14:textId="77777777" w:rsidTr="00306157">
        <w:tc>
          <w:tcPr>
            <w:tcW w:w="9360" w:type="dxa"/>
            <w:tcBorders>
              <w:top w:val="nil"/>
              <w:left w:val="nil"/>
              <w:bottom w:val="nil"/>
              <w:right w:val="nil"/>
            </w:tcBorders>
            <w:vAlign w:val="center"/>
          </w:tcPr>
          <w:p w14:paraId="2BC02256" w14:textId="77777777" w:rsidR="00310525" w:rsidRPr="006E4946" w:rsidRDefault="00310525" w:rsidP="005A6FDF">
            <w:pPr>
              <w:numPr>
                <w:ilvl w:val="0"/>
                <w:numId w:val="43"/>
              </w:numPr>
              <w:spacing w:before="60" w:after="60"/>
              <w:rPr>
                <w:rFonts w:ascii="Arial" w:hAnsi="Arial" w:cs="Arial"/>
                <w:b/>
                <w:bCs/>
              </w:rPr>
            </w:pPr>
            <w:r w:rsidRPr="006E4946">
              <w:rPr>
                <w:rFonts w:ascii="Arial" w:hAnsi="Arial" w:cs="Arial"/>
              </w:rPr>
              <w:t>for cause at any time.</w:t>
            </w:r>
          </w:p>
        </w:tc>
        <w:tc>
          <w:tcPr>
            <w:tcW w:w="1170" w:type="dxa"/>
            <w:tcBorders>
              <w:top w:val="single" w:sz="4" w:space="0" w:color="auto"/>
              <w:left w:val="nil"/>
              <w:bottom w:val="single" w:sz="4" w:space="0" w:color="auto"/>
              <w:right w:val="nil"/>
            </w:tcBorders>
            <w:vAlign w:val="bottom"/>
          </w:tcPr>
          <w:p w14:paraId="04F20FE4"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57"/>
                  <w:enabled/>
                  <w:calcOnExit w:val="0"/>
                  <w:textInput/>
                </w:ffData>
              </w:fldChar>
            </w:r>
            <w:bookmarkStart w:id="266" w:name="Text257"/>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266"/>
          </w:p>
        </w:tc>
      </w:tr>
      <w:tr w:rsidR="00310525" w14:paraId="7A11D66A" w14:textId="77777777" w:rsidTr="00306157">
        <w:tc>
          <w:tcPr>
            <w:tcW w:w="9360" w:type="dxa"/>
            <w:tcBorders>
              <w:top w:val="double" w:sz="4" w:space="0" w:color="auto"/>
              <w:left w:val="nil"/>
              <w:bottom w:val="double" w:sz="4" w:space="0" w:color="auto"/>
              <w:right w:val="nil"/>
            </w:tcBorders>
            <w:vAlign w:val="center"/>
          </w:tcPr>
          <w:p w14:paraId="3A3677DC" w14:textId="77777777" w:rsidR="00310525" w:rsidRDefault="00310525" w:rsidP="005A6FDF">
            <w:pPr>
              <w:numPr>
                <w:ilvl w:val="1"/>
                <w:numId w:val="34"/>
              </w:numPr>
              <w:spacing w:before="60" w:after="60"/>
              <w:ind w:left="1080" w:hanging="720"/>
              <w:rPr>
                <w:rFonts w:ascii="Arial" w:hAnsi="Arial" w:cs="Arial"/>
              </w:rPr>
            </w:pPr>
            <w:r>
              <w:rPr>
                <w:rFonts w:ascii="Arial" w:hAnsi="Arial" w:cs="Arial"/>
                <w:b/>
                <w:bCs/>
              </w:rPr>
              <w:t xml:space="preserve"> MEDICAID MANAGED CARE/CHIP SPECIAL ACCESS REQUIREMENTS</w:t>
            </w:r>
          </w:p>
        </w:tc>
        <w:tc>
          <w:tcPr>
            <w:tcW w:w="1170" w:type="dxa"/>
            <w:tcBorders>
              <w:top w:val="double" w:sz="4" w:space="0" w:color="auto"/>
              <w:left w:val="nil"/>
              <w:bottom w:val="double" w:sz="4" w:space="0" w:color="auto"/>
              <w:right w:val="nil"/>
            </w:tcBorders>
            <w:vAlign w:val="bottom"/>
          </w:tcPr>
          <w:p w14:paraId="56A1038B"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58"/>
                  <w:enabled/>
                  <w:calcOnExit w:val="0"/>
                  <w:textInput/>
                </w:ffData>
              </w:fldChar>
            </w:r>
            <w:bookmarkStart w:id="267" w:name="Text258"/>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267"/>
          </w:p>
        </w:tc>
      </w:tr>
      <w:tr w:rsidR="00310525" w14:paraId="38907441" w14:textId="77777777" w:rsidTr="00306157">
        <w:tc>
          <w:tcPr>
            <w:tcW w:w="9360" w:type="dxa"/>
            <w:tcBorders>
              <w:top w:val="double" w:sz="4" w:space="0" w:color="auto"/>
              <w:left w:val="nil"/>
              <w:bottom w:val="nil"/>
              <w:right w:val="nil"/>
            </w:tcBorders>
            <w:vAlign w:val="center"/>
          </w:tcPr>
          <w:p w14:paraId="195BA86E" w14:textId="77777777" w:rsidR="00310525" w:rsidRDefault="00913AF1" w:rsidP="005A6FDF">
            <w:pPr>
              <w:numPr>
                <w:ilvl w:val="0"/>
                <w:numId w:val="36"/>
              </w:numPr>
              <w:spacing w:before="60" w:after="60"/>
              <w:rPr>
                <w:rFonts w:ascii="Arial" w:hAnsi="Arial" w:cs="Arial"/>
                <w:b/>
                <w:bCs/>
              </w:rPr>
            </w:pPr>
            <w:r w:rsidRPr="00FC7E48">
              <w:rPr>
                <w:rFonts w:ascii="Arial" w:hAnsi="Arial" w:cs="Arial"/>
              </w:rPr>
              <w:t xml:space="preserve">Emergency and non-emergency ambulance </w:t>
            </w:r>
            <w:r w:rsidR="00310525" w:rsidRPr="00FC7E48">
              <w:rPr>
                <w:rFonts w:ascii="Arial" w:hAnsi="Arial" w:cs="Arial"/>
              </w:rPr>
              <w:t>transportation</w:t>
            </w:r>
            <w:r w:rsidR="00310525" w:rsidRPr="00FC7E48">
              <w:rPr>
                <w:rFonts w:ascii="Arial" w:hAnsi="Arial" w:cs="Arial"/>
                <w:b/>
                <w:bCs/>
              </w:rPr>
              <w:t xml:space="preserve"> </w:t>
            </w:r>
            <w:r w:rsidR="00310525" w:rsidRPr="00FC7E48">
              <w:rPr>
                <w:rFonts w:ascii="Arial" w:hAnsi="Arial" w:cs="Arial"/>
                <w:color w:val="000000"/>
              </w:rPr>
              <w:t>(for MCOs serving MMC Members)</w:t>
            </w:r>
          </w:p>
        </w:tc>
        <w:tc>
          <w:tcPr>
            <w:tcW w:w="1170" w:type="dxa"/>
            <w:tcBorders>
              <w:top w:val="double" w:sz="4" w:space="0" w:color="auto"/>
              <w:left w:val="nil"/>
              <w:bottom w:val="single" w:sz="4" w:space="0" w:color="auto"/>
              <w:right w:val="nil"/>
            </w:tcBorders>
            <w:vAlign w:val="bottom"/>
          </w:tcPr>
          <w:p w14:paraId="6C594A9E"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59"/>
                  <w:enabled/>
                  <w:calcOnExit w:val="0"/>
                  <w:textInput/>
                </w:ffData>
              </w:fldChar>
            </w:r>
            <w:bookmarkStart w:id="268" w:name="Text259"/>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268"/>
          </w:p>
        </w:tc>
      </w:tr>
      <w:tr w:rsidR="00310525" w14:paraId="1DDCD362" w14:textId="77777777" w:rsidTr="00306157">
        <w:tc>
          <w:tcPr>
            <w:tcW w:w="9360" w:type="dxa"/>
            <w:tcBorders>
              <w:top w:val="nil"/>
              <w:left w:val="nil"/>
              <w:bottom w:val="nil"/>
              <w:right w:val="nil"/>
            </w:tcBorders>
            <w:vAlign w:val="center"/>
          </w:tcPr>
          <w:p w14:paraId="18C8A7F9" w14:textId="77777777" w:rsidR="00310525" w:rsidRDefault="00310525" w:rsidP="005A6FDF">
            <w:pPr>
              <w:numPr>
                <w:ilvl w:val="0"/>
                <w:numId w:val="35"/>
              </w:numPr>
              <w:spacing w:before="60" w:after="60"/>
              <w:rPr>
                <w:rFonts w:ascii="Arial" w:hAnsi="Arial" w:cs="Arial"/>
              </w:rPr>
            </w:pPr>
            <w:r>
              <w:rPr>
                <w:rFonts w:ascii="Arial" w:hAnsi="Arial" w:cs="Arial"/>
              </w:rPr>
              <w:t>Interpreter/translation services</w:t>
            </w:r>
          </w:p>
        </w:tc>
        <w:tc>
          <w:tcPr>
            <w:tcW w:w="1170" w:type="dxa"/>
            <w:tcBorders>
              <w:top w:val="single" w:sz="4" w:space="0" w:color="auto"/>
              <w:left w:val="nil"/>
              <w:bottom w:val="single" w:sz="4" w:space="0" w:color="auto"/>
              <w:right w:val="nil"/>
            </w:tcBorders>
            <w:vAlign w:val="bottom"/>
          </w:tcPr>
          <w:p w14:paraId="64E0C46F"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60"/>
                  <w:enabled/>
                  <w:calcOnExit w:val="0"/>
                  <w:textInput/>
                </w:ffData>
              </w:fldChar>
            </w:r>
            <w:bookmarkStart w:id="269" w:name="Text260"/>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269"/>
          </w:p>
        </w:tc>
      </w:tr>
      <w:tr w:rsidR="00310525" w14:paraId="0DD6BBB9" w14:textId="77777777" w:rsidTr="00306157">
        <w:tc>
          <w:tcPr>
            <w:tcW w:w="9360" w:type="dxa"/>
            <w:tcBorders>
              <w:top w:val="nil"/>
              <w:left w:val="nil"/>
              <w:bottom w:val="nil"/>
              <w:right w:val="nil"/>
            </w:tcBorders>
            <w:vAlign w:val="center"/>
          </w:tcPr>
          <w:p w14:paraId="3BA61026" w14:textId="77777777" w:rsidR="00310525" w:rsidRDefault="00310525" w:rsidP="005A6FDF">
            <w:pPr>
              <w:numPr>
                <w:ilvl w:val="0"/>
                <w:numId w:val="35"/>
              </w:numPr>
              <w:spacing w:before="60" w:after="60"/>
              <w:rPr>
                <w:rFonts w:ascii="Arial" w:hAnsi="Arial" w:cs="Arial"/>
              </w:rPr>
            </w:pPr>
            <w:r>
              <w:rPr>
                <w:rFonts w:ascii="Arial" w:hAnsi="Arial" w:cs="Arial"/>
              </w:rPr>
              <w:t>MCO/Provider coordination</w:t>
            </w:r>
          </w:p>
        </w:tc>
        <w:tc>
          <w:tcPr>
            <w:tcW w:w="1170" w:type="dxa"/>
            <w:tcBorders>
              <w:top w:val="single" w:sz="4" w:space="0" w:color="auto"/>
              <w:left w:val="nil"/>
              <w:bottom w:val="single" w:sz="4" w:space="0" w:color="auto"/>
              <w:right w:val="nil"/>
            </w:tcBorders>
            <w:vAlign w:val="bottom"/>
          </w:tcPr>
          <w:p w14:paraId="6CC64876"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61"/>
                  <w:enabled/>
                  <w:calcOnExit w:val="0"/>
                  <w:textInput/>
                </w:ffData>
              </w:fldChar>
            </w:r>
            <w:bookmarkStart w:id="270" w:name="Text261"/>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270"/>
          </w:p>
        </w:tc>
      </w:tr>
      <w:tr w:rsidR="00310525" w14:paraId="37F9F8BA" w14:textId="77777777" w:rsidTr="00306157">
        <w:tc>
          <w:tcPr>
            <w:tcW w:w="9360" w:type="dxa"/>
            <w:tcBorders>
              <w:top w:val="nil"/>
              <w:left w:val="nil"/>
              <w:bottom w:val="nil"/>
              <w:right w:val="nil"/>
            </w:tcBorders>
            <w:vAlign w:val="center"/>
          </w:tcPr>
          <w:p w14:paraId="01EC6E92" w14:textId="77777777" w:rsidR="00310525" w:rsidRDefault="00310525" w:rsidP="005A6FDF">
            <w:pPr>
              <w:numPr>
                <w:ilvl w:val="0"/>
                <w:numId w:val="35"/>
              </w:numPr>
              <w:spacing w:before="60" w:after="60"/>
              <w:rPr>
                <w:rFonts w:ascii="Arial" w:hAnsi="Arial" w:cs="Arial"/>
              </w:rPr>
            </w:pPr>
            <w:r>
              <w:rPr>
                <w:rFonts w:ascii="Arial" w:hAnsi="Arial" w:cs="Arial"/>
              </w:rPr>
              <w:t>Reading/grade level consideration</w:t>
            </w:r>
          </w:p>
        </w:tc>
        <w:tc>
          <w:tcPr>
            <w:tcW w:w="1170" w:type="dxa"/>
            <w:tcBorders>
              <w:top w:val="single" w:sz="4" w:space="0" w:color="auto"/>
              <w:left w:val="nil"/>
              <w:bottom w:val="single" w:sz="4" w:space="0" w:color="auto"/>
              <w:right w:val="nil"/>
            </w:tcBorders>
            <w:vAlign w:val="bottom"/>
          </w:tcPr>
          <w:p w14:paraId="665A79A7"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62"/>
                  <w:enabled/>
                  <w:calcOnExit w:val="0"/>
                  <w:textInput/>
                </w:ffData>
              </w:fldChar>
            </w:r>
            <w:bookmarkStart w:id="271" w:name="Text262"/>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271"/>
          </w:p>
        </w:tc>
      </w:tr>
      <w:tr w:rsidR="00310525" w14:paraId="7B8E32DF" w14:textId="77777777" w:rsidTr="00306157">
        <w:tc>
          <w:tcPr>
            <w:tcW w:w="9360" w:type="dxa"/>
            <w:tcBorders>
              <w:top w:val="nil"/>
              <w:left w:val="nil"/>
              <w:bottom w:val="nil"/>
              <w:right w:val="nil"/>
            </w:tcBorders>
            <w:vAlign w:val="center"/>
          </w:tcPr>
          <w:p w14:paraId="0BC7C81F" w14:textId="77777777" w:rsidR="00310525" w:rsidRDefault="00310525" w:rsidP="005A6FDF">
            <w:pPr>
              <w:numPr>
                <w:ilvl w:val="0"/>
                <w:numId w:val="35"/>
              </w:numPr>
              <w:spacing w:before="60" w:after="60"/>
              <w:rPr>
                <w:rFonts w:ascii="Arial" w:hAnsi="Arial" w:cs="Arial"/>
              </w:rPr>
            </w:pPr>
            <w:r>
              <w:rPr>
                <w:rFonts w:ascii="Arial" w:hAnsi="Arial" w:cs="Arial"/>
              </w:rPr>
              <w:t>Cultural sensitivity</w:t>
            </w:r>
          </w:p>
        </w:tc>
        <w:tc>
          <w:tcPr>
            <w:tcW w:w="1170" w:type="dxa"/>
            <w:tcBorders>
              <w:top w:val="single" w:sz="4" w:space="0" w:color="auto"/>
              <w:left w:val="nil"/>
              <w:bottom w:val="single" w:sz="4" w:space="0" w:color="auto"/>
              <w:right w:val="nil"/>
            </w:tcBorders>
            <w:vAlign w:val="bottom"/>
          </w:tcPr>
          <w:p w14:paraId="0A550ADB"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63"/>
                  <w:enabled/>
                  <w:calcOnExit w:val="0"/>
                  <w:textInput/>
                </w:ffData>
              </w:fldChar>
            </w:r>
            <w:bookmarkStart w:id="272" w:name="Text263"/>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272"/>
          </w:p>
        </w:tc>
      </w:tr>
      <w:tr w:rsidR="00310525" w14:paraId="6FF786CF" w14:textId="77777777" w:rsidTr="00306157">
        <w:tc>
          <w:tcPr>
            <w:tcW w:w="9360" w:type="dxa"/>
            <w:tcBorders>
              <w:top w:val="nil"/>
              <w:left w:val="nil"/>
              <w:bottom w:val="double" w:sz="4" w:space="0" w:color="auto"/>
              <w:right w:val="nil"/>
            </w:tcBorders>
            <w:vAlign w:val="center"/>
          </w:tcPr>
          <w:p w14:paraId="19428183" w14:textId="77777777" w:rsidR="00310525" w:rsidRDefault="00310525" w:rsidP="005A6FDF">
            <w:pPr>
              <w:numPr>
                <w:ilvl w:val="0"/>
                <w:numId w:val="19"/>
              </w:numPr>
              <w:spacing w:before="60" w:after="60"/>
              <w:rPr>
                <w:rFonts w:ascii="Arial" w:hAnsi="Arial" w:cs="Arial"/>
              </w:rPr>
            </w:pPr>
            <w:r>
              <w:rPr>
                <w:rFonts w:ascii="Arial" w:hAnsi="Arial" w:cs="Arial"/>
              </w:rPr>
              <w:t xml:space="preserve">The MCO must have a mechanism in place to allow Members with Special Health Care Needs to have direct access to a specialist as appropriate for the Member’s condition and identified needs, such as a standing referral to </w:t>
            </w:r>
            <w:r>
              <w:rPr>
                <w:rFonts w:ascii="Arial" w:hAnsi="Arial" w:cs="Arial"/>
              </w:rPr>
              <w:lastRenderedPageBreak/>
              <w:t>a specialty physician. (for MCOs serving MMC Members or CHIP Members and CHIP Perinate Newborn Members).</w:t>
            </w:r>
          </w:p>
        </w:tc>
        <w:tc>
          <w:tcPr>
            <w:tcW w:w="1170" w:type="dxa"/>
            <w:tcBorders>
              <w:top w:val="single" w:sz="4" w:space="0" w:color="auto"/>
              <w:left w:val="nil"/>
              <w:bottom w:val="double" w:sz="4" w:space="0" w:color="auto"/>
              <w:right w:val="nil"/>
            </w:tcBorders>
            <w:vAlign w:val="bottom"/>
          </w:tcPr>
          <w:p w14:paraId="276F32AB" w14:textId="77777777" w:rsidR="00310525" w:rsidRDefault="00310525" w:rsidP="00310525">
            <w:pPr>
              <w:tabs>
                <w:tab w:val="left" w:pos="720"/>
              </w:tabs>
              <w:spacing w:before="60" w:after="60"/>
              <w:jc w:val="both"/>
              <w:rPr>
                <w:rFonts w:ascii="Arial" w:hAnsi="Arial" w:cs="Arial"/>
              </w:rPr>
            </w:pPr>
            <w:r>
              <w:rPr>
                <w:rFonts w:ascii="Arial" w:hAnsi="Arial" w:cs="Arial"/>
              </w:rPr>
              <w:lastRenderedPageBreak/>
              <w:fldChar w:fldCharType="begin">
                <w:ffData>
                  <w:name w:val="Text264"/>
                  <w:enabled/>
                  <w:calcOnExit w:val="0"/>
                  <w:textInput/>
                </w:ffData>
              </w:fldChar>
            </w:r>
            <w:bookmarkStart w:id="273" w:name="Text264"/>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bookmarkEnd w:id="273"/>
          </w:p>
        </w:tc>
      </w:tr>
      <w:tr w:rsidR="00310525" w14:paraId="26EAA067" w14:textId="77777777" w:rsidTr="00306157">
        <w:tc>
          <w:tcPr>
            <w:tcW w:w="9360" w:type="dxa"/>
            <w:tcBorders>
              <w:top w:val="double" w:sz="4" w:space="0" w:color="auto"/>
              <w:left w:val="nil"/>
              <w:bottom w:val="double" w:sz="4" w:space="0" w:color="auto"/>
              <w:right w:val="nil"/>
            </w:tcBorders>
            <w:vAlign w:val="center"/>
          </w:tcPr>
          <w:p w14:paraId="05FBB85A" w14:textId="77777777" w:rsidR="00310525" w:rsidRPr="00AB77B1" w:rsidRDefault="00310525" w:rsidP="005A6FDF">
            <w:pPr>
              <w:numPr>
                <w:ilvl w:val="1"/>
                <w:numId w:val="34"/>
              </w:numPr>
              <w:spacing w:before="60" w:after="60"/>
              <w:ind w:left="1080" w:hanging="720"/>
              <w:rPr>
                <w:rFonts w:ascii="Arial" w:hAnsi="Arial" w:cs="Arial"/>
              </w:rPr>
            </w:pPr>
            <w:r w:rsidRPr="00AB77B1">
              <w:rPr>
                <w:rFonts w:ascii="Arial" w:hAnsi="Arial" w:cs="Arial"/>
                <w:b/>
                <w:bCs/>
              </w:rPr>
              <w:t>ADDITIONAL MMP SPECIFIC CRITICAL ELEMENTS</w:t>
            </w:r>
          </w:p>
        </w:tc>
        <w:tc>
          <w:tcPr>
            <w:tcW w:w="1170" w:type="dxa"/>
            <w:tcBorders>
              <w:top w:val="double" w:sz="4" w:space="0" w:color="auto"/>
              <w:left w:val="nil"/>
              <w:bottom w:val="double" w:sz="4" w:space="0" w:color="auto"/>
              <w:right w:val="nil"/>
            </w:tcBorders>
            <w:vAlign w:val="bottom"/>
          </w:tcPr>
          <w:p w14:paraId="24DBFFA2"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58"/>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310525" w14:paraId="0720C68F" w14:textId="77777777" w:rsidTr="00306157">
        <w:tc>
          <w:tcPr>
            <w:tcW w:w="9360" w:type="dxa"/>
            <w:tcBorders>
              <w:top w:val="double" w:sz="4" w:space="0" w:color="auto"/>
              <w:left w:val="nil"/>
              <w:bottom w:val="nil"/>
              <w:right w:val="nil"/>
            </w:tcBorders>
            <w:vAlign w:val="center"/>
          </w:tcPr>
          <w:p w14:paraId="12184BE3" w14:textId="77777777" w:rsidR="00310525" w:rsidRPr="00AB77B1" w:rsidRDefault="00310525" w:rsidP="00310525">
            <w:pPr>
              <w:spacing w:before="60" w:after="60"/>
              <w:ind w:left="720"/>
              <w:rPr>
                <w:rFonts w:ascii="Arial" w:hAnsi="Arial" w:cs="Arial"/>
              </w:rPr>
            </w:pPr>
            <w:r w:rsidRPr="00AB77B1">
              <w:rPr>
                <w:rFonts w:ascii="Arial" w:hAnsi="Arial" w:cs="Arial"/>
              </w:rPr>
              <w:t>MMPs may incorporate Dual Demonstration critical elements into their existing Provider Manuals or may develop a Provider Manual specific to MMP. The following are elements MMPs must include in addition to the elements referenced in Sections I through XVIII (where applicable):</w:t>
            </w:r>
          </w:p>
        </w:tc>
        <w:tc>
          <w:tcPr>
            <w:tcW w:w="1170" w:type="dxa"/>
            <w:tcBorders>
              <w:top w:val="double" w:sz="4" w:space="0" w:color="auto"/>
              <w:left w:val="nil"/>
              <w:bottom w:val="single" w:sz="4" w:space="0" w:color="auto"/>
              <w:right w:val="nil"/>
            </w:tcBorders>
            <w:vAlign w:val="bottom"/>
          </w:tcPr>
          <w:p w14:paraId="49240D58" w14:textId="77777777" w:rsidR="00310525" w:rsidRDefault="00310525" w:rsidP="00310525">
            <w:pPr>
              <w:tabs>
                <w:tab w:val="left" w:pos="720"/>
              </w:tabs>
              <w:spacing w:before="60" w:after="60"/>
              <w:jc w:val="both"/>
              <w:rPr>
                <w:rFonts w:ascii="Arial" w:hAnsi="Arial" w:cs="Arial"/>
              </w:rPr>
            </w:pPr>
          </w:p>
        </w:tc>
      </w:tr>
      <w:tr w:rsidR="00310525" w14:paraId="7B876BC7" w14:textId="77777777" w:rsidTr="00306157">
        <w:tc>
          <w:tcPr>
            <w:tcW w:w="9360" w:type="dxa"/>
            <w:tcBorders>
              <w:top w:val="nil"/>
              <w:left w:val="nil"/>
              <w:bottom w:val="nil"/>
              <w:right w:val="nil"/>
            </w:tcBorders>
            <w:vAlign w:val="center"/>
          </w:tcPr>
          <w:p w14:paraId="0F6E0A68" w14:textId="77777777" w:rsidR="00310525" w:rsidRPr="00AB77B1" w:rsidRDefault="00310525" w:rsidP="00310525">
            <w:pPr>
              <w:spacing w:before="60" w:after="60"/>
              <w:ind w:left="720"/>
              <w:rPr>
                <w:rFonts w:ascii="Arial" w:hAnsi="Arial" w:cs="Arial"/>
              </w:rPr>
            </w:pPr>
            <w:r w:rsidRPr="00AB77B1">
              <w:rPr>
                <w:rFonts w:ascii="Arial" w:hAnsi="Arial" w:cs="Arial"/>
                <w:b/>
                <w:bCs/>
              </w:rPr>
              <w:t>Section I Front Cover</w:t>
            </w:r>
          </w:p>
        </w:tc>
        <w:tc>
          <w:tcPr>
            <w:tcW w:w="1170" w:type="dxa"/>
            <w:tcBorders>
              <w:top w:val="single" w:sz="4" w:space="0" w:color="auto"/>
              <w:left w:val="nil"/>
              <w:bottom w:val="single" w:sz="4" w:space="0" w:color="auto"/>
              <w:right w:val="nil"/>
            </w:tcBorders>
            <w:vAlign w:val="bottom"/>
          </w:tcPr>
          <w:p w14:paraId="0B9202F0"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64"/>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310525" w14:paraId="2FE9A60E" w14:textId="77777777" w:rsidTr="00306157">
        <w:tc>
          <w:tcPr>
            <w:tcW w:w="9360" w:type="dxa"/>
            <w:tcBorders>
              <w:top w:val="nil"/>
              <w:left w:val="nil"/>
              <w:bottom w:val="nil"/>
              <w:right w:val="nil"/>
            </w:tcBorders>
            <w:vAlign w:val="center"/>
          </w:tcPr>
          <w:p w14:paraId="153EB326" w14:textId="77777777" w:rsidR="00310525" w:rsidRPr="00AB77B1" w:rsidRDefault="00310525" w:rsidP="005A6FDF">
            <w:pPr>
              <w:numPr>
                <w:ilvl w:val="1"/>
                <w:numId w:val="52"/>
              </w:numPr>
              <w:spacing w:before="60" w:after="60"/>
              <w:rPr>
                <w:rFonts w:ascii="Arial" w:hAnsi="Arial" w:cs="Arial"/>
                <w:bCs/>
              </w:rPr>
            </w:pPr>
            <w:r w:rsidRPr="00AB77B1">
              <w:rPr>
                <w:rFonts w:ascii="Arial" w:hAnsi="Arial" w:cs="Arial"/>
                <w:bCs/>
              </w:rPr>
              <w:t>MMP Logo</w:t>
            </w:r>
          </w:p>
        </w:tc>
        <w:tc>
          <w:tcPr>
            <w:tcW w:w="1170" w:type="dxa"/>
            <w:tcBorders>
              <w:top w:val="single" w:sz="4" w:space="0" w:color="auto"/>
              <w:left w:val="nil"/>
              <w:bottom w:val="single" w:sz="4" w:space="0" w:color="auto"/>
              <w:right w:val="nil"/>
            </w:tcBorders>
            <w:vAlign w:val="bottom"/>
          </w:tcPr>
          <w:p w14:paraId="216B640A"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64"/>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310525" w14:paraId="357C22E4" w14:textId="77777777" w:rsidTr="00306157">
        <w:tc>
          <w:tcPr>
            <w:tcW w:w="9360" w:type="dxa"/>
            <w:tcBorders>
              <w:top w:val="nil"/>
              <w:left w:val="nil"/>
              <w:bottom w:val="nil"/>
              <w:right w:val="nil"/>
            </w:tcBorders>
            <w:vAlign w:val="center"/>
          </w:tcPr>
          <w:p w14:paraId="3194396F" w14:textId="77777777" w:rsidR="00310525" w:rsidRPr="00AB77B1" w:rsidRDefault="00310525" w:rsidP="005A6FDF">
            <w:pPr>
              <w:numPr>
                <w:ilvl w:val="1"/>
                <w:numId w:val="52"/>
              </w:numPr>
              <w:tabs>
                <w:tab w:val="num" w:pos="1062"/>
              </w:tabs>
              <w:spacing w:before="60" w:after="60"/>
              <w:rPr>
                <w:rFonts w:ascii="Arial" w:hAnsi="Arial" w:cs="Arial"/>
                <w:bCs/>
              </w:rPr>
            </w:pPr>
            <w:r w:rsidRPr="00AB77B1">
              <w:rPr>
                <w:rFonts w:ascii="Arial" w:hAnsi="Arial" w:cs="Arial"/>
                <w:bCs/>
              </w:rPr>
              <w:t>County/Counties</w:t>
            </w:r>
          </w:p>
        </w:tc>
        <w:tc>
          <w:tcPr>
            <w:tcW w:w="1170" w:type="dxa"/>
            <w:tcBorders>
              <w:top w:val="single" w:sz="4" w:space="0" w:color="auto"/>
              <w:left w:val="nil"/>
              <w:bottom w:val="single" w:sz="4" w:space="0" w:color="auto"/>
              <w:right w:val="nil"/>
            </w:tcBorders>
            <w:vAlign w:val="bottom"/>
          </w:tcPr>
          <w:p w14:paraId="1E6C22B4"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64"/>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310525" w14:paraId="296DF9D9" w14:textId="77777777" w:rsidTr="00306157">
        <w:tc>
          <w:tcPr>
            <w:tcW w:w="9360" w:type="dxa"/>
            <w:tcBorders>
              <w:top w:val="nil"/>
              <w:left w:val="nil"/>
              <w:bottom w:val="nil"/>
              <w:right w:val="nil"/>
            </w:tcBorders>
            <w:vAlign w:val="center"/>
          </w:tcPr>
          <w:p w14:paraId="765353F3" w14:textId="77777777" w:rsidR="00310525" w:rsidRPr="00AB77B1" w:rsidRDefault="00310525" w:rsidP="00310525">
            <w:pPr>
              <w:spacing w:before="60" w:after="60"/>
              <w:ind w:left="720"/>
              <w:rPr>
                <w:rFonts w:ascii="Arial" w:hAnsi="Arial" w:cs="Arial"/>
              </w:rPr>
            </w:pPr>
            <w:r w:rsidRPr="00AB77B1">
              <w:rPr>
                <w:rFonts w:ascii="Arial" w:hAnsi="Arial" w:cs="Arial"/>
                <w:b/>
                <w:bCs/>
              </w:rPr>
              <w:t>Section III Introduction</w:t>
            </w:r>
          </w:p>
        </w:tc>
        <w:tc>
          <w:tcPr>
            <w:tcW w:w="1170" w:type="dxa"/>
            <w:tcBorders>
              <w:top w:val="single" w:sz="4" w:space="0" w:color="auto"/>
              <w:left w:val="nil"/>
              <w:bottom w:val="single" w:sz="4" w:space="0" w:color="auto"/>
              <w:right w:val="nil"/>
            </w:tcBorders>
            <w:vAlign w:val="bottom"/>
          </w:tcPr>
          <w:p w14:paraId="75C88A49"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64"/>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310525" w14:paraId="65BD87EF" w14:textId="77777777" w:rsidTr="00306157">
        <w:tc>
          <w:tcPr>
            <w:tcW w:w="9360" w:type="dxa"/>
            <w:tcBorders>
              <w:top w:val="nil"/>
              <w:left w:val="nil"/>
              <w:bottom w:val="nil"/>
              <w:right w:val="nil"/>
            </w:tcBorders>
            <w:vAlign w:val="center"/>
          </w:tcPr>
          <w:p w14:paraId="7B16BFE3" w14:textId="77777777" w:rsidR="00310525" w:rsidRPr="00AB77B1" w:rsidRDefault="00310525" w:rsidP="005A6FDF">
            <w:pPr>
              <w:numPr>
                <w:ilvl w:val="0"/>
                <w:numId w:val="53"/>
              </w:numPr>
              <w:spacing w:before="60" w:after="60"/>
              <w:rPr>
                <w:rFonts w:ascii="Arial" w:hAnsi="Arial" w:cs="Arial"/>
              </w:rPr>
            </w:pPr>
            <w:r w:rsidRPr="00AB77B1">
              <w:rPr>
                <w:rFonts w:ascii="Arial" w:hAnsi="Arial" w:cs="Arial"/>
                <w:bCs/>
              </w:rPr>
              <w:t>Role</w:t>
            </w:r>
            <w:r w:rsidRPr="00AB77B1">
              <w:rPr>
                <w:rFonts w:ascii="Arial" w:hAnsi="Arial" w:cs="Arial"/>
              </w:rPr>
              <w:t xml:space="preserve"> of long-term services and supports (LTSS) Providers (for MCOs serving MMP Enrollees)</w:t>
            </w:r>
          </w:p>
        </w:tc>
        <w:tc>
          <w:tcPr>
            <w:tcW w:w="1170" w:type="dxa"/>
            <w:tcBorders>
              <w:top w:val="single" w:sz="4" w:space="0" w:color="auto"/>
              <w:left w:val="nil"/>
              <w:bottom w:val="single" w:sz="4" w:space="0" w:color="auto"/>
              <w:right w:val="nil"/>
            </w:tcBorders>
            <w:vAlign w:val="bottom"/>
          </w:tcPr>
          <w:p w14:paraId="32CC614D"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64"/>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310525" w14:paraId="7CFBDC57" w14:textId="77777777" w:rsidTr="00306157">
        <w:tc>
          <w:tcPr>
            <w:tcW w:w="9360" w:type="dxa"/>
            <w:tcBorders>
              <w:top w:val="nil"/>
              <w:left w:val="nil"/>
              <w:bottom w:val="nil"/>
              <w:right w:val="nil"/>
            </w:tcBorders>
            <w:vAlign w:val="center"/>
          </w:tcPr>
          <w:p w14:paraId="3314C82C" w14:textId="77777777" w:rsidR="00310525" w:rsidRPr="00AB77B1" w:rsidRDefault="00310525" w:rsidP="005A6FDF">
            <w:pPr>
              <w:numPr>
                <w:ilvl w:val="0"/>
                <w:numId w:val="53"/>
              </w:numPr>
              <w:spacing w:before="60" w:after="60"/>
              <w:rPr>
                <w:rFonts w:ascii="Arial" w:hAnsi="Arial" w:cs="Arial"/>
              </w:rPr>
            </w:pPr>
            <w:r w:rsidRPr="00AB77B1">
              <w:rPr>
                <w:rFonts w:ascii="Arial" w:hAnsi="Arial" w:cs="Arial"/>
                <w:bCs/>
              </w:rPr>
              <w:t>Service</w:t>
            </w:r>
            <w:r w:rsidRPr="00AB77B1">
              <w:rPr>
                <w:rFonts w:ascii="Arial" w:hAnsi="Arial" w:cs="Arial"/>
              </w:rPr>
              <w:t xml:space="preserve"> Coordination for Level 1 and Level 2</w:t>
            </w:r>
          </w:p>
        </w:tc>
        <w:tc>
          <w:tcPr>
            <w:tcW w:w="1170" w:type="dxa"/>
            <w:tcBorders>
              <w:top w:val="single" w:sz="4" w:space="0" w:color="auto"/>
              <w:left w:val="nil"/>
              <w:bottom w:val="single" w:sz="4" w:space="0" w:color="auto"/>
              <w:right w:val="nil"/>
            </w:tcBorders>
            <w:vAlign w:val="bottom"/>
          </w:tcPr>
          <w:p w14:paraId="3F500C7D"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64"/>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310525" w14:paraId="5B2A6926" w14:textId="77777777" w:rsidTr="00306157">
        <w:tc>
          <w:tcPr>
            <w:tcW w:w="9360" w:type="dxa"/>
            <w:tcBorders>
              <w:top w:val="nil"/>
              <w:left w:val="nil"/>
              <w:bottom w:val="nil"/>
              <w:right w:val="nil"/>
            </w:tcBorders>
            <w:vAlign w:val="center"/>
          </w:tcPr>
          <w:p w14:paraId="6540FA00" w14:textId="77777777" w:rsidR="00310525" w:rsidRPr="00AB77B1" w:rsidRDefault="00310525" w:rsidP="00310525">
            <w:pPr>
              <w:spacing w:before="60" w:after="60"/>
              <w:ind w:left="720"/>
              <w:rPr>
                <w:rFonts w:ascii="Arial" w:hAnsi="Arial" w:cs="Arial"/>
                <w:b/>
              </w:rPr>
            </w:pPr>
            <w:r w:rsidRPr="00AB77B1">
              <w:rPr>
                <w:rFonts w:ascii="Arial" w:hAnsi="Arial" w:cs="Arial"/>
                <w:b/>
              </w:rPr>
              <w:t>Section IV Covered Services</w:t>
            </w:r>
          </w:p>
        </w:tc>
        <w:tc>
          <w:tcPr>
            <w:tcW w:w="1170" w:type="dxa"/>
            <w:tcBorders>
              <w:top w:val="single" w:sz="4" w:space="0" w:color="auto"/>
              <w:left w:val="nil"/>
              <w:bottom w:val="single" w:sz="4" w:space="0" w:color="auto"/>
              <w:right w:val="nil"/>
            </w:tcBorders>
            <w:vAlign w:val="bottom"/>
          </w:tcPr>
          <w:p w14:paraId="08C3D0B5"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64"/>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310525" w14:paraId="4DB503C5" w14:textId="77777777" w:rsidTr="00306157">
        <w:tc>
          <w:tcPr>
            <w:tcW w:w="9360" w:type="dxa"/>
            <w:tcBorders>
              <w:top w:val="nil"/>
              <w:left w:val="nil"/>
              <w:bottom w:val="nil"/>
              <w:right w:val="nil"/>
            </w:tcBorders>
            <w:vAlign w:val="center"/>
          </w:tcPr>
          <w:p w14:paraId="0510B5E5" w14:textId="77777777" w:rsidR="00310525" w:rsidRPr="00AB77B1" w:rsidRDefault="00310525" w:rsidP="005A6FDF">
            <w:pPr>
              <w:numPr>
                <w:ilvl w:val="0"/>
                <w:numId w:val="54"/>
              </w:numPr>
              <w:spacing w:before="60" w:after="60"/>
              <w:rPr>
                <w:rFonts w:ascii="Arial" w:hAnsi="Arial" w:cs="Arial"/>
              </w:rPr>
            </w:pPr>
            <w:r w:rsidRPr="00AB77B1">
              <w:rPr>
                <w:rFonts w:ascii="Arial" w:hAnsi="Arial" w:cs="Arial"/>
                <w:bCs/>
              </w:rPr>
              <w:t>STAR+PLUS Covered Services (Wrap Services)</w:t>
            </w:r>
          </w:p>
        </w:tc>
        <w:tc>
          <w:tcPr>
            <w:tcW w:w="1170" w:type="dxa"/>
            <w:tcBorders>
              <w:top w:val="single" w:sz="4" w:space="0" w:color="auto"/>
              <w:left w:val="nil"/>
              <w:bottom w:val="single" w:sz="4" w:space="0" w:color="auto"/>
              <w:right w:val="nil"/>
            </w:tcBorders>
            <w:vAlign w:val="bottom"/>
          </w:tcPr>
          <w:p w14:paraId="6D1EB28F"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64"/>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310525" w14:paraId="7EEB5F19" w14:textId="77777777" w:rsidTr="00306157">
        <w:tc>
          <w:tcPr>
            <w:tcW w:w="9360" w:type="dxa"/>
            <w:tcBorders>
              <w:top w:val="nil"/>
              <w:left w:val="nil"/>
              <w:bottom w:val="nil"/>
              <w:right w:val="nil"/>
            </w:tcBorders>
            <w:vAlign w:val="center"/>
          </w:tcPr>
          <w:p w14:paraId="345E8518" w14:textId="77777777" w:rsidR="00310525" w:rsidRPr="00AB77B1" w:rsidRDefault="00310525" w:rsidP="005A6FDF">
            <w:pPr>
              <w:numPr>
                <w:ilvl w:val="0"/>
                <w:numId w:val="54"/>
              </w:numPr>
              <w:spacing w:before="60" w:after="60"/>
              <w:rPr>
                <w:rFonts w:ascii="Arial" w:hAnsi="Arial" w:cs="Arial"/>
              </w:rPr>
            </w:pPr>
            <w:r w:rsidRPr="00AB77B1">
              <w:rPr>
                <w:rFonts w:ascii="Arial" w:hAnsi="Arial" w:cs="Arial"/>
                <w:bCs/>
              </w:rPr>
              <w:t>Acute Covered Services (Medicare)</w:t>
            </w:r>
          </w:p>
        </w:tc>
        <w:tc>
          <w:tcPr>
            <w:tcW w:w="1170" w:type="dxa"/>
            <w:tcBorders>
              <w:top w:val="single" w:sz="4" w:space="0" w:color="auto"/>
              <w:left w:val="nil"/>
              <w:bottom w:val="single" w:sz="4" w:space="0" w:color="auto"/>
              <w:right w:val="nil"/>
            </w:tcBorders>
            <w:vAlign w:val="bottom"/>
          </w:tcPr>
          <w:p w14:paraId="2924AC1B"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64"/>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913AF1" w14:paraId="08BF2CF4" w14:textId="77777777" w:rsidTr="00306157">
        <w:tc>
          <w:tcPr>
            <w:tcW w:w="9360" w:type="dxa"/>
            <w:tcBorders>
              <w:top w:val="nil"/>
              <w:left w:val="nil"/>
              <w:bottom w:val="nil"/>
              <w:right w:val="nil"/>
            </w:tcBorders>
            <w:vAlign w:val="center"/>
          </w:tcPr>
          <w:p w14:paraId="70113EBE" w14:textId="77777777" w:rsidR="00913AF1" w:rsidRDefault="00913AF1" w:rsidP="005A6FDF">
            <w:pPr>
              <w:numPr>
                <w:ilvl w:val="0"/>
                <w:numId w:val="54"/>
              </w:numPr>
              <w:spacing w:before="60" w:after="60"/>
              <w:rPr>
                <w:rFonts w:ascii="Arial" w:hAnsi="Arial" w:cs="Arial"/>
                <w:bCs/>
              </w:rPr>
            </w:pPr>
            <w:r w:rsidRPr="00FC7E48">
              <w:rPr>
                <w:rFonts w:ascii="Arial" w:hAnsi="Arial" w:cs="Arial"/>
                <w:bCs/>
              </w:rPr>
              <w:t>NEMT Services</w:t>
            </w:r>
          </w:p>
          <w:p w14:paraId="26AC3360" w14:textId="044694C5" w:rsidR="00C17B71" w:rsidRPr="00AB77B1" w:rsidRDefault="00C17B71" w:rsidP="00EA4ABB">
            <w:pPr>
              <w:spacing w:before="60" w:after="60"/>
              <w:rPr>
                <w:rFonts w:ascii="Arial" w:hAnsi="Arial" w:cs="Arial"/>
                <w:bCs/>
              </w:rPr>
            </w:pPr>
          </w:p>
        </w:tc>
        <w:tc>
          <w:tcPr>
            <w:tcW w:w="1170" w:type="dxa"/>
            <w:tcBorders>
              <w:top w:val="single" w:sz="4" w:space="0" w:color="auto"/>
              <w:left w:val="nil"/>
              <w:bottom w:val="single" w:sz="4" w:space="0" w:color="auto"/>
              <w:right w:val="nil"/>
            </w:tcBorders>
            <w:vAlign w:val="bottom"/>
          </w:tcPr>
          <w:p w14:paraId="373BB5EE" w14:textId="77777777" w:rsidR="00913AF1" w:rsidRDefault="00913AF1" w:rsidP="00310525">
            <w:pPr>
              <w:tabs>
                <w:tab w:val="left" w:pos="720"/>
              </w:tabs>
              <w:spacing w:before="60" w:after="60"/>
              <w:jc w:val="both"/>
              <w:rPr>
                <w:rFonts w:ascii="Arial" w:hAnsi="Arial" w:cs="Arial"/>
              </w:rPr>
            </w:pPr>
          </w:p>
        </w:tc>
      </w:tr>
      <w:tr w:rsidR="00310525" w14:paraId="7AA2EC34" w14:textId="77777777" w:rsidTr="00306157">
        <w:tc>
          <w:tcPr>
            <w:tcW w:w="9360" w:type="dxa"/>
            <w:tcBorders>
              <w:top w:val="nil"/>
              <w:left w:val="nil"/>
              <w:bottom w:val="nil"/>
              <w:right w:val="nil"/>
            </w:tcBorders>
            <w:vAlign w:val="center"/>
          </w:tcPr>
          <w:p w14:paraId="292C36AD" w14:textId="77777777" w:rsidR="00310525" w:rsidRPr="00AB77B1" w:rsidRDefault="00310525" w:rsidP="00310525">
            <w:pPr>
              <w:spacing w:before="60" w:after="60"/>
              <w:ind w:left="720"/>
              <w:rPr>
                <w:rFonts w:ascii="Arial" w:hAnsi="Arial" w:cs="Arial"/>
              </w:rPr>
            </w:pPr>
            <w:r w:rsidRPr="00AB77B1">
              <w:rPr>
                <w:rFonts w:ascii="Arial" w:hAnsi="Arial" w:cs="Arial"/>
                <w:b/>
                <w:bCs/>
              </w:rPr>
              <w:t>Section V Quality Management for STAR+PLUS</w:t>
            </w:r>
          </w:p>
        </w:tc>
        <w:tc>
          <w:tcPr>
            <w:tcW w:w="1170" w:type="dxa"/>
            <w:tcBorders>
              <w:top w:val="single" w:sz="4" w:space="0" w:color="auto"/>
              <w:left w:val="nil"/>
              <w:bottom w:val="single" w:sz="4" w:space="0" w:color="auto"/>
              <w:right w:val="nil"/>
            </w:tcBorders>
            <w:vAlign w:val="bottom"/>
          </w:tcPr>
          <w:p w14:paraId="203A60DE"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64"/>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310525" w14:paraId="0A7E2A50" w14:textId="77777777" w:rsidTr="00306157">
        <w:tc>
          <w:tcPr>
            <w:tcW w:w="9360" w:type="dxa"/>
            <w:tcBorders>
              <w:top w:val="nil"/>
              <w:left w:val="nil"/>
              <w:bottom w:val="nil"/>
              <w:right w:val="nil"/>
            </w:tcBorders>
            <w:vAlign w:val="center"/>
          </w:tcPr>
          <w:p w14:paraId="574C72A3" w14:textId="77777777" w:rsidR="00310525" w:rsidRPr="00AB77B1" w:rsidRDefault="00310525" w:rsidP="005A6FDF">
            <w:pPr>
              <w:numPr>
                <w:ilvl w:val="0"/>
                <w:numId w:val="55"/>
              </w:numPr>
              <w:spacing w:before="60" w:after="60"/>
              <w:rPr>
                <w:rFonts w:ascii="Arial" w:hAnsi="Arial" w:cs="Arial"/>
              </w:rPr>
            </w:pPr>
            <w:r w:rsidRPr="00AB77B1">
              <w:rPr>
                <w:rFonts w:ascii="Arial" w:hAnsi="Arial" w:cs="Arial"/>
                <w:bCs/>
              </w:rPr>
              <w:t>Quarterly, submit the number of critical incident and abuse report for members receiving LTSS</w:t>
            </w:r>
          </w:p>
        </w:tc>
        <w:tc>
          <w:tcPr>
            <w:tcW w:w="1170" w:type="dxa"/>
            <w:tcBorders>
              <w:top w:val="single" w:sz="4" w:space="0" w:color="auto"/>
              <w:left w:val="nil"/>
              <w:bottom w:val="single" w:sz="4" w:space="0" w:color="auto"/>
              <w:right w:val="nil"/>
            </w:tcBorders>
            <w:vAlign w:val="bottom"/>
          </w:tcPr>
          <w:p w14:paraId="2AD6B8D9"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64"/>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310525" w14:paraId="24EEFB81" w14:textId="77777777" w:rsidTr="00306157">
        <w:tc>
          <w:tcPr>
            <w:tcW w:w="9360" w:type="dxa"/>
            <w:tcBorders>
              <w:top w:val="nil"/>
              <w:left w:val="nil"/>
              <w:bottom w:val="nil"/>
              <w:right w:val="nil"/>
            </w:tcBorders>
            <w:vAlign w:val="center"/>
          </w:tcPr>
          <w:p w14:paraId="2529EB7F" w14:textId="77777777" w:rsidR="00310525" w:rsidRPr="00AB77B1" w:rsidRDefault="00310525" w:rsidP="005A6FDF">
            <w:pPr>
              <w:numPr>
                <w:ilvl w:val="0"/>
                <w:numId w:val="55"/>
              </w:numPr>
              <w:spacing w:before="60" w:after="60"/>
              <w:rPr>
                <w:rFonts w:ascii="Arial" w:hAnsi="Arial" w:cs="Arial"/>
              </w:rPr>
            </w:pPr>
            <w:r w:rsidRPr="00AB77B1">
              <w:rPr>
                <w:rFonts w:ascii="Arial" w:hAnsi="Arial" w:cs="Arial"/>
                <w:bCs/>
              </w:rPr>
              <w:t>Quarterly, submit the number of MCO service coordinators receiving CDS training</w:t>
            </w:r>
          </w:p>
        </w:tc>
        <w:tc>
          <w:tcPr>
            <w:tcW w:w="1170" w:type="dxa"/>
            <w:tcBorders>
              <w:top w:val="single" w:sz="4" w:space="0" w:color="auto"/>
              <w:left w:val="nil"/>
              <w:bottom w:val="single" w:sz="4" w:space="0" w:color="auto"/>
              <w:right w:val="nil"/>
            </w:tcBorders>
            <w:vAlign w:val="bottom"/>
          </w:tcPr>
          <w:p w14:paraId="543C35F6"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64"/>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310525" w14:paraId="618E45A1" w14:textId="77777777" w:rsidTr="00306157">
        <w:tc>
          <w:tcPr>
            <w:tcW w:w="9360" w:type="dxa"/>
            <w:tcBorders>
              <w:top w:val="nil"/>
              <w:left w:val="nil"/>
              <w:bottom w:val="nil"/>
              <w:right w:val="nil"/>
            </w:tcBorders>
            <w:vAlign w:val="center"/>
          </w:tcPr>
          <w:p w14:paraId="7F33553B" w14:textId="77777777" w:rsidR="00310525" w:rsidRPr="00AB77B1" w:rsidRDefault="00310525" w:rsidP="00310525">
            <w:pPr>
              <w:spacing w:before="60" w:after="60"/>
              <w:ind w:left="720"/>
              <w:rPr>
                <w:rFonts w:ascii="Arial" w:hAnsi="Arial" w:cs="Arial"/>
              </w:rPr>
            </w:pPr>
            <w:r w:rsidRPr="00AB77B1">
              <w:rPr>
                <w:rFonts w:ascii="Arial" w:hAnsi="Arial" w:cs="Arial"/>
                <w:b/>
                <w:bCs/>
              </w:rPr>
              <w:t>Section XI Member Eligibility and Added Benefits</w:t>
            </w:r>
          </w:p>
        </w:tc>
        <w:tc>
          <w:tcPr>
            <w:tcW w:w="1170" w:type="dxa"/>
            <w:tcBorders>
              <w:top w:val="single" w:sz="4" w:space="0" w:color="auto"/>
              <w:left w:val="nil"/>
              <w:bottom w:val="single" w:sz="4" w:space="0" w:color="auto"/>
              <w:right w:val="nil"/>
            </w:tcBorders>
            <w:vAlign w:val="bottom"/>
          </w:tcPr>
          <w:p w14:paraId="6F59C2AC"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64"/>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310525" w14:paraId="39811650" w14:textId="77777777" w:rsidTr="00306157">
        <w:tc>
          <w:tcPr>
            <w:tcW w:w="9360" w:type="dxa"/>
            <w:tcBorders>
              <w:top w:val="nil"/>
              <w:left w:val="nil"/>
              <w:bottom w:val="nil"/>
              <w:right w:val="nil"/>
            </w:tcBorders>
            <w:vAlign w:val="center"/>
          </w:tcPr>
          <w:p w14:paraId="2A122927" w14:textId="77777777" w:rsidR="00310525" w:rsidRPr="00AB77B1" w:rsidRDefault="00310525" w:rsidP="005A6FDF">
            <w:pPr>
              <w:numPr>
                <w:ilvl w:val="0"/>
                <w:numId w:val="56"/>
              </w:numPr>
              <w:spacing w:before="60" w:after="60"/>
              <w:rPr>
                <w:rFonts w:ascii="Arial" w:hAnsi="Arial" w:cs="Arial"/>
              </w:rPr>
            </w:pPr>
            <w:r w:rsidRPr="00AB77B1">
              <w:rPr>
                <w:rFonts w:ascii="Arial" w:hAnsi="Arial" w:cs="Arial"/>
                <w:bCs/>
              </w:rPr>
              <w:t>Description of Flexible Benefits</w:t>
            </w:r>
          </w:p>
        </w:tc>
        <w:tc>
          <w:tcPr>
            <w:tcW w:w="1170" w:type="dxa"/>
            <w:tcBorders>
              <w:top w:val="single" w:sz="4" w:space="0" w:color="auto"/>
              <w:left w:val="nil"/>
              <w:bottom w:val="single" w:sz="4" w:space="0" w:color="auto"/>
              <w:right w:val="nil"/>
            </w:tcBorders>
            <w:vAlign w:val="bottom"/>
          </w:tcPr>
          <w:p w14:paraId="15C173B8"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64"/>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310525" w14:paraId="26762689" w14:textId="77777777" w:rsidTr="00306157">
        <w:tc>
          <w:tcPr>
            <w:tcW w:w="9360" w:type="dxa"/>
            <w:tcBorders>
              <w:top w:val="nil"/>
              <w:left w:val="nil"/>
              <w:bottom w:val="nil"/>
              <w:right w:val="nil"/>
            </w:tcBorders>
            <w:vAlign w:val="center"/>
          </w:tcPr>
          <w:p w14:paraId="2841C4F2" w14:textId="77777777" w:rsidR="00310525" w:rsidRPr="00AB77B1" w:rsidRDefault="00310525" w:rsidP="005A6FDF">
            <w:pPr>
              <w:numPr>
                <w:ilvl w:val="0"/>
                <w:numId w:val="56"/>
              </w:numPr>
              <w:spacing w:before="60" w:after="60"/>
              <w:rPr>
                <w:rFonts w:ascii="Arial" w:hAnsi="Arial" w:cs="Arial"/>
              </w:rPr>
            </w:pPr>
            <w:r w:rsidRPr="00AB77B1">
              <w:rPr>
                <w:rFonts w:ascii="Arial" w:hAnsi="Arial" w:cs="Arial"/>
                <w:bCs/>
              </w:rPr>
              <w:t>Description of Rewards and Incentives</w:t>
            </w:r>
          </w:p>
        </w:tc>
        <w:tc>
          <w:tcPr>
            <w:tcW w:w="1170" w:type="dxa"/>
            <w:tcBorders>
              <w:top w:val="single" w:sz="4" w:space="0" w:color="auto"/>
              <w:left w:val="nil"/>
              <w:bottom w:val="single" w:sz="4" w:space="0" w:color="auto"/>
              <w:right w:val="nil"/>
            </w:tcBorders>
            <w:vAlign w:val="bottom"/>
          </w:tcPr>
          <w:p w14:paraId="7E2D2F22"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64"/>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r w:rsidR="00310525" w14:paraId="199407CA" w14:textId="77777777" w:rsidTr="00306157">
        <w:tc>
          <w:tcPr>
            <w:tcW w:w="9360" w:type="dxa"/>
            <w:tcBorders>
              <w:top w:val="nil"/>
              <w:left w:val="nil"/>
              <w:bottom w:val="nil"/>
              <w:right w:val="nil"/>
            </w:tcBorders>
            <w:vAlign w:val="center"/>
          </w:tcPr>
          <w:p w14:paraId="1DB120ED" w14:textId="77777777" w:rsidR="00310525" w:rsidRPr="00AB77B1" w:rsidRDefault="00310525" w:rsidP="005A6FDF">
            <w:pPr>
              <w:numPr>
                <w:ilvl w:val="0"/>
                <w:numId w:val="56"/>
              </w:numPr>
              <w:spacing w:before="60" w:after="60"/>
              <w:rPr>
                <w:rFonts w:ascii="Arial" w:hAnsi="Arial" w:cs="Arial"/>
              </w:rPr>
            </w:pPr>
            <w:r w:rsidRPr="00AB77B1">
              <w:rPr>
                <w:rFonts w:ascii="Arial" w:hAnsi="Arial" w:cs="Arial"/>
                <w:bCs/>
              </w:rPr>
              <w:t>Description of Nominal Gifts</w:t>
            </w:r>
          </w:p>
        </w:tc>
        <w:tc>
          <w:tcPr>
            <w:tcW w:w="1170" w:type="dxa"/>
            <w:tcBorders>
              <w:top w:val="single" w:sz="4" w:space="0" w:color="auto"/>
              <w:left w:val="nil"/>
              <w:bottom w:val="single" w:sz="4" w:space="0" w:color="auto"/>
              <w:right w:val="nil"/>
            </w:tcBorders>
            <w:vAlign w:val="bottom"/>
          </w:tcPr>
          <w:p w14:paraId="2F48DEB1" w14:textId="77777777" w:rsidR="00310525" w:rsidRDefault="00310525" w:rsidP="00310525">
            <w:pPr>
              <w:tabs>
                <w:tab w:val="left" w:pos="720"/>
              </w:tabs>
              <w:spacing w:before="60" w:after="60"/>
              <w:jc w:val="both"/>
              <w:rPr>
                <w:rFonts w:ascii="Arial" w:hAnsi="Arial" w:cs="Arial"/>
              </w:rPr>
            </w:pPr>
            <w:r>
              <w:rPr>
                <w:rFonts w:ascii="Arial" w:hAnsi="Arial" w:cs="Arial"/>
              </w:rPr>
              <w:fldChar w:fldCharType="begin">
                <w:ffData>
                  <w:name w:val="Text264"/>
                  <w:enabled/>
                  <w:calcOnExit w:val="0"/>
                  <w:textInput/>
                </w:ffData>
              </w:fldChar>
            </w:r>
            <w:r>
              <w:rPr>
                <w:rFonts w:ascii="Arial" w:hAnsi="Arial" w:cs="Arial"/>
              </w:rPr>
              <w:instrText xml:space="preserve"> FORMTEXT </w:instrText>
            </w:r>
            <w:r w:rsidR="00306157">
              <w:rPr>
                <w:rFonts w:ascii="Arial" w:hAnsi="Arial" w:cs="Arial"/>
              </w:rPr>
            </w:r>
            <w:r w:rsidR="00306157">
              <w:rPr>
                <w:rFonts w:ascii="Arial" w:hAnsi="Arial" w:cs="Arial"/>
              </w:rPr>
              <w:fldChar w:fldCharType="separate"/>
            </w:r>
            <w:r>
              <w:rPr>
                <w:rFonts w:ascii="Arial" w:hAnsi="Arial" w:cs="Arial"/>
              </w:rPr>
              <w:fldChar w:fldCharType="end"/>
            </w:r>
          </w:p>
        </w:tc>
      </w:tr>
    </w:tbl>
    <w:p w14:paraId="5EFBA1E7" w14:textId="77777777" w:rsidR="00A41B2A" w:rsidRDefault="00C23B66" w:rsidP="00CC1DF0">
      <w:pPr>
        <w:pStyle w:val="REQUIREDLANGUAGE"/>
      </w:pPr>
      <w:r>
        <w:br w:type="page"/>
      </w:r>
      <w:r w:rsidR="00F96F95">
        <w:t>REQUIRED LANGUAGE</w:t>
      </w:r>
    </w:p>
    <w:p w14:paraId="767F0CBB" w14:textId="77777777" w:rsidR="00A41B2A" w:rsidRDefault="00F96F95" w:rsidP="006969D0">
      <w:pPr>
        <w:pStyle w:val="Heading2"/>
      </w:pPr>
      <w:r w:rsidRPr="006969D0">
        <w:t>ATTACHMENT</w:t>
      </w:r>
      <w:r w:rsidRPr="005713DB">
        <w:t xml:space="preserve"> A</w:t>
      </w:r>
    </w:p>
    <w:p w14:paraId="03185EC5" w14:textId="77777777" w:rsidR="00A41B2A" w:rsidRDefault="00A27A8B" w:rsidP="008D5FAD">
      <w:pPr>
        <w:pStyle w:val="BodyText"/>
      </w:pPr>
      <w:r w:rsidRPr="005713DB">
        <w:t xml:space="preserve">Dental plan Members </w:t>
      </w:r>
      <w:r w:rsidR="00F96F95" w:rsidRPr="005713DB">
        <w:t xml:space="preserve">may choose </w:t>
      </w:r>
      <w:r w:rsidRPr="005713DB">
        <w:t>their</w:t>
      </w:r>
      <w:r w:rsidR="00F96F95" w:rsidRPr="005713DB">
        <w:t xml:space="preserve"> </w:t>
      </w:r>
      <w:r w:rsidRPr="005713DB">
        <w:t>M</w:t>
      </w:r>
      <w:r w:rsidR="00F96F95" w:rsidRPr="005713DB">
        <w:t xml:space="preserve">ain </w:t>
      </w:r>
      <w:r w:rsidRPr="005713DB">
        <w:t>D</w:t>
      </w:r>
      <w:r w:rsidR="00F96F95" w:rsidRPr="005713DB">
        <w:t xml:space="preserve">ental </w:t>
      </w:r>
      <w:r w:rsidRPr="005713DB">
        <w:t>H</w:t>
      </w:r>
      <w:r w:rsidR="00F96F95" w:rsidRPr="005713DB">
        <w:t>ome</w:t>
      </w:r>
      <w:r w:rsidRPr="005713DB">
        <w:t>s</w:t>
      </w:r>
      <w:r w:rsidR="00F96F95" w:rsidRPr="005713DB">
        <w:t xml:space="preserve">.  </w:t>
      </w:r>
      <w:r w:rsidRPr="005713DB">
        <w:t xml:space="preserve">Dental plans will assign </w:t>
      </w:r>
      <w:r w:rsidR="002225AB" w:rsidRPr="005713DB">
        <w:t xml:space="preserve">each </w:t>
      </w:r>
      <w:r w:rsidRPr="005713DB">
        <w:t xml:space="preserve">Member </w:t>
      </w:r>
      <w:r w:rsidR="002225AB" w:rsidRPr="005713DB">
        <w:t>to</w:t>
      </w:r>
      <w:r w:rsidR="00F96F95" w:rsidRPr="005713DB">
        <w:t xml:space="preserve"> a </w:t>
      </w:r>
      <w:r w:rsidRPr="005713DB">
        <w:t xml:space="preserve">Main Dental Home </w:t>
      </w:r>
      <w:r w:rsidR="002225AB" w:rsidRPr="005713DB">
        <w:t>if he/she does not timely choose</w:t>
      </w:r>
      <w:r w:rsidRPr="005713DB">
        <w:t xml:space="preserve"> one</w:t>
      </w:r>
      <w:r w:rsidR="00F96F95" w:rsidRPr="005713DB">
        <w:t xml:space="preserve">.  Whether chosen or assigned, each Member who is 6 months or older must have a designated </w:t>
      </w:r>
      <w:r w:rsidRPr="005713DB">
        <w:t>M</w:t>
      </w:r>
      <w:r w:rsidR="00F96F95" w:rsidRPr="005713DB">
        <w:t xml:space="preserve">ain </w:t>
      </w:r>
      <w:r w:rsidRPr="005713DB">
        <w:t>D</w:t>
      </w:r>
      <w:r w:rsidR="00F96F95" w:rsidRPr="005713DB">
        <w:t xml:space="preserve">ental </w:t>
      </w:r>
      <w:r w:rsidRPr="005713DB">
        <w:t>H</w:t>
      </w:r>
      <w:r w:rsidR="00F96F95" w:rsidRPr="005713DB">
        <w:t>ome.</w:t>
      </w:r>
    </w:p>
    <w:p w14:paraId="58F8505B" w14:textId="77777777" w:rsidR="00F96F95" w:rsidRPr="005713DB" w:rsidRDefault="00F96F95" w:rsidP="00CC1DF0">
      <w:pPr>
        <w:pStyle w:val="Heading3"/>
      </w:pPr>
      <w:r w:rsidRPr="005713DB">
        <w:t xml:space="preserve">Role of Main Dental Home </w:t>
      </w:r>
    </w:p>
    <w:p w14:paraId="492F9405" w14:textId="77777777" w:rsidR="00A41B2A" w:rsidRDefault="00A27A8B" w:rsidP="008D5FAD">
      <w:pPr>
        <w:pStyle w:val="BodyText"/>
      </w:pPr>
      <w:r w:rsidRPr="005713DB">
        <w:t>A</w:t>
      </w:r>
      <w:r w:rsidR="00F96F95" w:rsidRPr="005713DB">
        <w:t xml:space="preserve"> </w:t>
      </w:r>
      <w:r w:rsidRPr="005713DB">
        <w:t>M</w:t>
      </w:r>
      <w:r w:rsidR="00F96F95" w:rsidRPr="005713DB">
        <w:t xml:space="preserve">ain </w:t>
      </w:r>
      <w:r w:rsidRPr="005713DB">
        <w:t>D</w:t>
      </w:r>
      <w:r w:rsidR="00F96F95" w:rsidRPr="005713DB">
        <w:t xml:space="preserve">ental </w:t>
      </w:r>
      <w:r w:rsidRPr="005713DB">
        <w:t>H</w:t>
      </w:r>
      <w:r w:rsidR="00F96F95" w:rsidRPr="005713DB">
        <w:t xml:space="preserve">ome </w:t>
      </w:r>
      <w:r w:rsidRPr="005713DB">
        <w:t>serves as the Member’s</w:t>
      </w:r>
      <w:r w:rsidR="002225AB" w:rsidRPr="005713DB">
        <w:t xml:space="preserve"> </w:t>
      </w:r>
      <w:r w:rsidR="00F96F95" w:rsidRPr="005713DB">
        <w:t>main dentist</w:t>
      </w:r>
      <w:r w:rsidRPr="005713DB">
        <w:t xml:space="preserve"> for all aspects of oral health care</w:t>
      </w:r>
      <w:r w:rsidR="00F96F95" w:rsidRPr="005713DB">
        <w:t xml:space="preserve">.  </w:t>
      </w:r>
      <w:r w:rsidRPr="005713DB">
        <w:t xml:space="preserve">The Main Dental Home </w:t>
      </w:r>
      <w:r w:rsidR="00F96F95" w:rsidRPr="005713DB">
        <w:t xml:space="preserve">has an ongoing relationship with that Member, </w:t>
      </w:r>
      <w:r w:rsidR="0016217E" w:rsidRPr="005713DB">
        <w:t>to provide</w:t>
      </w:r>
      <w:r w:rsidR="00F96F95" w:rsidRPr="005713DB">
        <w:t xml:space="preserve"> comprehensive, continuously accessible, coordinated, and family-centered </w:t>
      </w:r>
      <w:r w:rsidR="0016217E" w:rsidRPr="005713DB">
        <w:t>care</w:t>
      </w:r>
      <w:r w:rsidR="00F96F95" w:rsidRPr="005713DB">
        <w:t xml:space="preserve">.  </w:t>
      </w:r>
      <w:r w:rsidR="0016217E" w:rsidRPr="005713DB">
        <w:t xml:space="preserve">The Main Dental Home provider </w:t>
      </w:r>
      <w:r w:rsidR="00F96F95" w:rsidRPr="005713DB">
        <w:t>also make</w:t>
      </w:r>
      <w:r w:rsidR="0016217E" w:rsidRPr="005713DB">
        <w:t>s</w:t>
      </w:r>
      <w:r w:rsidR="00F96F95" w:rsidRPr="005713DB">
        <w:t xml:space="preserve"> referrals to dental specialists when appropriate. </w:t>
      </w:r>
      <w:r w:rsidR="0016217E" w:rsidRPr="005713DB">
        <w:t>F</w:t>
      </w:r>
      <w:r w:rsidR="00F96F95" w:rsidRPr="005713DB">
        <w:t xml:space="preserve">ederally </w:t>
      </w:r>
      <w:r w:rsidR="0016217E" w:rsidRPr="005713DB">
        <w:t>Q</w:t>
      </w:r>
      <w:r w:rsidR="00F96F95" w:rsidRPr="005713DB">
        <w:t xml:space="preserve">ualified </w:t>
      </w:r>
      <w:r w:rsidR="0016217E" w:rsidRPr="005713DB">
        <w:t>H</w:t>
      </w:r>
      <w:r w:rsidR="00F96F95" w:rsidRPr="005713DB">
        <w:t xml:space="preserve">ealth </w:t>
      </w:r>
      <w:r w:rsidR="0016217E" w:rsidRPr="005713DB">
        <w:t>C</w:t>
      </w:r>
      <w:r w:rsidR="00F96F95" w:rsidRPr="005713DB">
        <w:t>enters and individuals who are general dentists and pediatric dentists</w:t>
      </w:r>
      <w:r w:rsidR="0016217E" w:rsidRPr="005713DB">
        <w:t xml:space="preserve"> can serve as Main Dental Homes</w:t>
      </w:r>
      <w:r w:rsidR="00F96F95" w:rsidRPr="005713DB">
        <w:t>.</w:t>
      </w:r>
    </w:p>
    <w:p w14:paraId="414E4FF2" w14:textId="77777777" w:rsidR="00773B9C" w:rsidRDefault="00F96F95" w:rsidP="00773B9C">
      <w:pPr>
        <w:jc w:val="center"/>
        <w:rPr>
          <w:rFonts w:ascii="Arial" w:hAnsi="Arial" w:cs="Arial"/>
          <w:b/>
          <w:bCs/>
          <w:sz w:val="32"/>
        </w:rPr>
      </w:pPr>
      <w:r>
        <w:rPr>
          <w:rFonts w:ascii="Arial" w:hAnsi="Arial" w:cs="Arial"/>
          <w:b/>
          <w:bCs/>
          <w:sz w:val="32"/>
        </w:rPr>
        <w:br w:type="page"/>
      </w:r>
    </w:p>
    <w:p w14:paraId="745DBF5E" w14:textId="77777777" w:rsidR="00A41B2A" w:rsidRDefault="00773B9C" w:rsidP="00CC1DF0">
      <w:pPr>
        <w:pStyle w:val="REQUIREDLANGUAGE"/>
      </w:pPr>
      <w:r>
        <w:t>REQUIRED LANGUAGE</w:t>
      </w:r>
    </w:p>
    <w:p w14:paraId="4B836BCA" w14:textId="77777777" w:rsidR="00A41B2A" w:rsidRDefault="00773B9C" w:rsidP="006969D0">
      <w:pPr>
        <w:pStyle w:val="Heading2"/>
      </w:pPr>
      <w:r w:rsidRPr="00011FC9">
        <w:t>ATTACHMENT B</w:t>
      </w:r>
    </w:p>
    <w:p w14:paraId="0BCAFAEE" w14:textId="77777777" w:rsidR="00773B9C" w:rsidRPr="00011FC9" w:rsidRDefault="00773B9C" w:rsidP="00922737">
      <w:pPr>
        <w:pStyle w:val="Heading3"/>
      </w:pPr>
      <w:r w:rsidRPr="00011FC9">
        <w:t>Documentation of completed Texas Health Steps components and elements</w:t>
      </w:r>
    </w:p>
    <w:p w14:paraId="05092813" w14:textId="77777777" w:rsidR="00E857EA" w:rsidRPr="00011FC9" w:rsidRDefault="00E857EA" w:rsidP="006C4D0A">
      <w:pPr>
        <w:pStyle w:val="BodyText"/>
        <w:rPr>
          <w:color w:val="000000"/>
        </w:rPr>
      </w:pPr>
      <w:r w:rsidRPr="00011FC9">
        <w:t xml:space="preserve">Each of the six components and their individual elements according to the recommendations established by the Texas Health Steps periodicity schedule for children as described in the Texas Medicaid Provider Procedures Manual must be completed and documented in the medical record. </w:t>
      </w:r>
    </w:p>
    <w:p w14:paraId="4B530970" w14:textId="77777777" w:rsidR="00E857EA" w:rsidRPr="00011FC9" w:rsidRDefault="00E857EA" w:rsidP="006C4D0A">
      <w:pPr>
        <w:pStyle w:val="BodyText"/>
        <w:rPr>
          <w:lang w:val="en"/>
        </w:rPr>
      </w:pPr>
      <w:r w:rsidRPr="00011FC9">
        <w:t>Any component or element not completed must be noted in the medical record, along with the reason it was not completed and the plan to complete the component or element.  The medical record must contain documentation on all screening tools used for TB, growth and development, autism, and mental health screenings.  The results of these screenings and any necessary referrals must be documented in the medical record.  THSteps</w:t>
      </w:r>
      <w:r w:rsidRPr="00011FC9">
        <w:rPr>
          <w:lang w:val="en"/>
        </w:rPr>
        <w:t xml:space="preserve"> checkups are subject to retrospective review and recoupment if the medical record does not include all required documentation.</w:t>
      </w:r>
    </w:p>
    <w:p w14:paraId="4B9DF1CB" w14:textId="77777777" w:rsidR="00E857EA" w:rsidRPr="00011FC9" w:rsidRDefault="00E857EA" w:rsidP="006C4D0A">
      <w:pPr>
        <w:pStyle w:val="BodyText"/>
      </w:pPr>
      <w:r w:rsidRPr="00011FC9">
        <w:t>THSteps checkups are made up of six primary components. Many of the primary components include individual elements. These are outlined on the Texas Health Steps Periodicity Schedule based on age and include:</w:t>
      </w:r>
    </w:p>
    <w:p w14:paraId="0551C600" w14:textId="77777777" w:rsidR="00E857EA" w:rsidRPr="00011FC9" w:rsidRDefault="00E857EA" w:rsidP="00C05BBA">
      <w:pPr>
        <w:pStyle w:val="ListNumber"/>
      </w:pPr>
      <w:r w:rsidRPr="00011FC9">
        <w:rPr>
          <w:b/>
          <w:bCs/>
        </w:rPr>
        <w:t>Comprehensive health and developmental history</w:t>
      </w:r>
      <w:r w:rsidRPr="00011FC9">
        <w:t xml:space="preserve"> which includes nutrition screening, developmental and mental health screening and TB screening</w:t>
      </w:r>
      <w:r w:rsidR="00C05BBA">
        <w:br/>
      </w:r>
    </w:p>
    <w:p w14:paraId="2D25ABE4" w14:textId="77777777" w:rsidR="00E857EA" w:rsidRPr="00011FC9" w:rsidRDefault="00E857EA" w:rsidP="00922737">
      <w:pPr>
        <w:pStyle w:val="ListBullet"/>
      </w:pPr>
      <w:r w:rsidRPr="00011FC9">
        <w:t xml:space="preserve">A complete history includes family and personal medical history along with developmental surveillance and screening, and behavioral, social and emotional screening. The Texas Health Steps Tuberculosis Questionnaire is required annually beginning at 12 months of age, with a skin test required if screening indicates a risk of possible exposure. </w:t>
      </w:r>
    </w:p>
    <w:p w14:paraId="19402505" w14:textId="77777777" w:rsidR="00E857EA" w:rsidRPr="00011FC9" w:rsidRDefault="00E857EA" w:rsidP="00C05BBA">
      <w:pPr>
        <w:pStyle w:val="ListNumber"/>
      </w:pPr>
      <w:r w:rsidRPr="00011FC9">
        <w:rPr>
          <w:b/>
          <w:bCs/>
        </w:rPr>
        <w:t>Comprehensive unclothed physical examination</w:t>
      </w:r>
      <w:r w:rsidRPr="00011FC9">
        <w:t xml:space="preserve"> which includes measurements; height or length, weight, fronto-occipital circumference, BMI, blood pressure, and vision and hearing screening </w:t>
      </w:r>
      <w:r w:rsidR="00C05BBA">
        <w:br/>
      </w:r>
    </w:p>
    <w:p w14:paraId="4CD8E677" w14:textId="77777777" w:rsidR="00E857EA" w:rsidRPr="00011FC9" w:rsidRDefault="00E857EA" w:rsidP="00922737">
      <w:pPr>
        <w:pStyle w:val="ListBullet"/>
      </w:pPr>
      <w:r w:rsidRPr="00011FC9">
        <w:t>A complete exam includes the recording of measurements and percentiles to document growth and development including fronto-occipital circumference (0-2 years), and blood pressure (3-20 years). Vision and hearing screenings are also required components of the physical exam. It is important to document any referrals based on findings from the vision and hearing screenings.</w:t>
      </w:r>
    </w:p>
    <w:p w14:paraId="380E3F2B" w14:textId="77777777" w:rsidR="00E857EA" w:rsidRPr="00011FC9" w:rsidRDefault="00E857EA" w:rsidP="00C05BBA">
      <w:pPr>
        <w:pStyle w:val="ListNumber"/>
      </w:pPr>
      <w:r w:rsidRPr="00011FC9">
        <w:rPr>
          <w:b/>
          <w:bCs/>
        </w:rPr>
        <w:t>Immunizations</w:t>
      </w:r>
      <w:r w:rsidRPr="00011FC9">
        <w:t xml:space="preserve">, as established by the Advisory Committee on Immunization Practices, according to age and health history, including influenza, pneumococcal, and HPV. </w:t>
      </w:r>
      <w:r w:rsidR="00C05BBA">
        <w:br/>
      </w:r>
    </w:p>
    <w:p w14:paraId="159A2998" w14:textId="77777777" w:rsidR="00E857EA" w:rsidRPr="00011FC9" w:rsidRDefault="00E857EA" w:rsidP="005A6FDF">
      <w:pPr>
        <w:pStyle w:val="ListParagraph"/>
        <w:numPr>
          <w:ilvl w:val="0"/>
          <w:numId w:val="100"/>
        </w:numPr>
        <w:ind w:left="1260"/>
        <w:contextualSpacing/>
        <w:rPr>
          <w:rFonts w:ascii="Arial" w:hAnsi="Arial" w:cs="Arial"/>
          <w:color w:val="000000"/>
        </w:rPr>
      </w:pPr>
      <w:r w:rsidRPr="00011FC9">
        <w:rPr>
          <w:rFonts w:ascii="Arial" w:hAnsi="Arial" w:cs="Arial"/>
          <w:color w:val="000000"/>
        </w:rPr>
        <w:t>Immunization status must be screened at each medical checkup and necessary vaccines such as pneumococcal, influenza and HPV must be administered at the time of the checkup and according to the current ACIP “Recommended Childhood and Adolescent Immunization Schedule-United States,” unless medically contraindicated or because of parental reasons of conscience including religious beliefs.</w:t>
      </w:r>
    </w:p>
    <w:p w14:paraId="563A5EF2" w14:textId="77777777" w:rsidR="00E857EA" w:rsidRPr="00011FC9" w:rsidRDefault="00E857EA" w:rsidP="005A6FDF">
      <w:pPr>
        <w:pStyle w:val="ListParagraph"/>
        <w:numPr>
          <w:ilvl w:val="0"/>
          <w:numId w:val="100"/>
        </w:numPr>
        <w:ind w:left="1260"/>
        <w:contextualSpacing/>
        <w:rPr>
          <w:rFonts w:ascii="Arial" w:hAnsi="Arial" w:cs="Arial"/>
          <w:color w:val="000000"/>
        </w:rPr>
      </w:pPr>
      <w:r w:rsidRPr="00011FC9">
        <w:rPr>
          <w:rFonts w:ascii="Arial" w:hAnsi="Arial" w:cs="Arial"/>
          <w:color w:val="000000"/>
        </w:rPr>
        <w:t>The screening provider is responsible for administration of the immunization and are not to refer children to other immunizers, including Local Health Departments, to receive immunizations. </w:t>
      </w:r>
    </w:p>
    <w:p w14:paraId="185942A2" w14:textId="77777777" w:rsidR="00E857EA" w:rsidRPr="00011FC9" w:rsidRDefault="00E857EA" w:rsidP="005A6FDF">
      <w:pPr>
        <w:pStyle w:val="ListParagraph"/>
        <w:numPr>
          <w:ilvl w:val="0"/>
          <w:numId w:val="100"/>
        </w:numPr>
        <w:ind w:left="1260"/>
        <w:contextualSpacing/>
        <w:rPr>
          <w:rFonts w:ascii="Arial" w:hAnsi="Arial" w:cs="Arial"/>
          <w:color w:val="000000"/>
        </w:rPr>
      </w:pPr>
      <w:r w:rsidRPr="00011FC9">
        <w:rPr>
          <w:rFonts w:ascii="Arial" w:hAnsi="Arial" w:cs="Arial"/>
          <w:color w:val="000000"/>
        </w:rPr>
        <w:t xml:space="preserve">Providers are to include parental consent on the Vaccine Information Statement, in compliance with the requirements of Chapter 161, Health and Safety Code, relating to the Texas Immunization Registry (ImmTrac). </w:t>
      </w:r>
    </w:p>
    <w:p w14:paraId="335DF6BA" w14:textId="77777777" w:rsidR="00E857EA" w:rsidRPr="00011FC9" w:rsidRDefault="00E857EA" w:rsidP="005A6FDF">
      <w:pPr>
        <w:pStyle w:val="ListParagraph"/>
        <w:numPr>
          <w:ilvl w:val="0"/>
          <w:numId w:val="100"/>
        </w:numPr>
        <w:ind w:left="1260"/>
        <w:contextualSpacing/>
        <w:rPr>
          <w:rFonts w:ascii="Arial" w:hAnsi="Arial" w:cs="Arial"/>
          <w:color w:val="000000"/>
          <w:sz w:val="22"/>
          <w:szCs w:val="22"/>
        </w:rPr>
      </w:pPr>
      <w:r w:rsidRPr="00011FC9">
        <w:rPr>
          <w:rFonts w:ascii="Arial" w:hAnsi="Arial" w:cs="Arial"/>
          <w:color w:val="000000"/>
        </w:rPr>
        <w:t xml:space="preserve">Providers may enroll, as applicable, as Texas Vaccines for Children providers.  For information, please visit </w:t>
      </w:r>
      <w:hyperlink r:id="rId13" w:history="1">
        <w:r w:rsidRPr="00011FC9">
          <w:rPr>
            <w:rStyle w:val="Hyperlink"/>
            <w:rFonts w:ascii="Arial" w:hAnsi="Arial" w:cs="Arial"/>
          </w:rPr>
          <w:t>https://www.dshs.texas.gov/immunize/tvfc/</w:t>
        </w:r>
      </w:hyperlink>
      <w:r w:rsidRPr="00011FC9">
        <w:rPr>
          <w:rFonts w:ascii="Arial" w:hAnsi="Arial" w:cs="Arial"/>
          <w:color w:val="000000"/>
        </w:rPr>
        <w:t>.</w:t>
      </w:r>
    </w:p>
    <w:p w14:paraId="36CF080D" w14:textId="77777777" w:rsidR="00E857EA" w:rsidRPr="00011FC9" w:rsidRDefault="00E857EA" w:rsidP="00C05BBA">
      <w:pPr>
        <w:pStyle w:val="ListNumber"/>
      </w:pPr>
      <w:r w:rsidRPr="00011FC9">
        <w:rPr>
          <w:b/>
          <w:bCs/>
        </w:rPr>
        <w:t>Laboratory tests</w:t>
      </w:r>
      <w:r w:rsidRPr="00011FC9">
        <w:t xml:space="preserve">, as appropriate, which include newborn screening, blood lead level assessment appropriate for age and risk factors, and anemia </w:t>
      </w:r>
      <w:r w:rsidR="00C05BBA">
        <w:br/>
      </w:r>
    </w:p>
    <w:p w14:paraId="3F74A354" w14:textId="77777777" w:rsidR="00E857EA" w:rsidRPr="00011FC9" w:rsidRDefault="00E857EA" w:rsidP="00922737">
      <w:pPr>
        <w:pStyle w:val="ListBullet"/>
      </w:pPr>
      <w:r w:rsidRPr="00011FC9">
        <w:rPr>
          <w:color w:val="000000"/>
          <w:u w:val="single"/>
        </w:rPr>
        <w:t>Newborn Screening</w:t>
      </w:r>
      <w:r w:rsidRPr="00011FC9">
        <w:rPr>
          <w:color w:val="000000"/>
        </w:rPr>
        <w:t xml:space="preserve">:   Send </w:t>
      </w:r>
      <w:r w:rsidRPr="00011FC9">
        <w:t>all Texas Health Steps newborn screens to the DSHS Laboratory Services Section in Austin. Providers must include detailed identifying information for all screened newborn Members and the Member’s mother to allow DSHS to link the screens performed at the Hospital with screens performed at the newborn follow up Texas Health Steps medical checkup.</w:t>
      </w:r>
    </w:p>
    <w:p w14:paraId="78AAA7BA" w14:textId="77777777" w:rsidR="00E857EA" w:rsidRPr="00011FC9" w:rsidRDefault="00E857EA" w:rsidP="00922737">
      <w:pPr>
        <w:pStyle w:val="ListBullet"/>
        <w:rPr>
          <w:color w:val="000000"/>
        </w:rPr>
      </w:pPr>
      <w:r w:rsidRPr="00011FC9">
        <w:t>Anemia screening at 12 months.</w:t>
      </w:r>
    </w:p>
    <w:p w14:paraId="45F17F15" w14:textId="77777777" w:rsidR="00E857EA" w:rsidRPr="00011FC9" w:rsidRDefault="00E857EA" w:rsidP="00922737">
      <w:pPr>
        <w:pStyle w:val="ListBullet"/>
      </w:pPr>
      <w:r w:rsidRPr="00011FC9">
        <w:t>Dyslipidemia Screening at 9 to 12 years of age and again 18-20 years of age</w:t>
      </w:r>
    </w:p>
    <w:p w14:paraId="5CA533DA" w14:textId="77777777" w:rsidR="00E857EA" w:rsidRPr="00011FC9" w:rsidRDefault="00E857EA" w:rsidP="00922737">
      <w:pPr>
        <w:pStyle w:val="ListBullet"/>
      </w:pPr>
      <w:r w:rsidRPr="00011FC9">
        <w:t>HIV screening at 16-18 years</w:t>
      </w:r>
    </w:p>
    <w:p w14:paraId="48C30943" w14:textId="77777777" w:rsidR="00E857EA" w:rsidRPr="00011FC9" w:rsidRDefault="00E857EA" w:rsidP="00922737">
      <w:pPr>
        <w:pStyle w:val="ListBullet"/>
      </w:pPr>
      <w:r w:rsidRPr="00011FC9">
        <w:t>Risk-based screenings include:</w:t>
      </w:r>
    </w:p>
    <w:p w14:paraId="7D472BB9" w14:textId="77777777" w:rsidR="00E857EA" w:rsidRPr="00011FC9" w:rsidRDefault="00E857EA" w:rsidP="00FF00A8">
      <w:pPr>
        <w:pStyle w:val="ListBullet"/>
        <w:numPr>
          <w:ilvl w:val="1"/>
          <w:numId w:val="51"/>
        </w:numPr>
        <w:ind w:left="1800"/>
      </w:pPr>
      <w:r w:rsidRPr="00011FC9">
        <w:t xml:space="preserve">dyslipidemia, diabetes, and sexually transmitted infections including HIV, syphilis and gonorrhea/chlamydia. </w:t>
      </w:r>
    </w:p>
    <w:p w14:paraId="2E6556FD" w14:textId="77777777" w:rsidR="00E857EA" w:rsidRPr="00011FC9" w:rsidRDefault="00E857EA" w:rsidP="00C05BBA">
      <w:pPr>
        <w:pStyle w:val="ListNumber"/>
        <w:rPr>
          <w:color w:val="000000"/>
        </w:rPr>
      </w:pPr>
      <w:r w:rsidRPr="00011FC9">
        <w:rPr>
          <w:b/>
          <w:bCs/>
          <w:color w:val="000000"/>
        </w:rPr>
        <w:t>Health education</w:t>
      </w:r>
      <w:r w:rsidRPr="00011FC9">
        <w:rPr>
          <w:color w:val="000000"/>
        </w:rPr>
        <w:t xml:space="preserve"> (including anticipatory guidance), </w:t>
      </w:r>
      <w:r w:rsidRPr="00011FC9">
        <w:t>is a federally mandated component of the medical checkup and is required in order to assist parents, caregivers and clients in understanding what to expect in terms of growth and development. Health education and counseling includes healthy lifestyle practices as well as prevention of lead poisoning, accidents and disease.</w:t>
      </w:r>
    </w:p>
    <w:p w14:paraId="00C6E847" w14:textId="77777777" w:rsidR="00E857EA" w:rsidRPr="00011FC9" w:rsidRDefault="00E857EA" w:rsidP="00C05BBA">
      <w:pPr>
        <w:pStyle w:val="ListNumber"/>
      </w:pPr>
      <w:r w:rsidRPr="00011FC9">
        <w:rPr>
          <w:b/>
          <w:bCs/>
        </w:rPr>
        <w:t>Dental referral</w:t>
      </w:r>
      <w:r w:rsidRPr="00011FC9">
        <w:t xml:space="preserve"> every 6 months until the parent or caregiver reports a dental home is established. </w:t>
      </w:r>
      <w:r w:rsidR="00C05BBA">
        <w:br/>
      </w:r>
    </w:p>
    <w:p w14:paraId="69C9A064" w14:textId="77777777" w:rsidR="00E857EA" w:rsidRPr="00011FC9" w:rsidRDefault="00E857EA" w:rsidP="00922737">
      <w:pPr>
        <w:pStyle w:val="ListBullet"/>
      </w:pPr>
      <w:r w:rsidRPr="00011FC9">
        <w:t>Clients must be referred to establish a dental home beginning at 6 months of age or earlier if needed. Subsequent referrals must be made until the parent or caregiver confirms that a dental home has been established. The parent or caregiver may self-refer for dental care at any age.</w:t>
      </w:r>
    </w:p>
    <w:p w14:paraId="771B09CC" w14:textId="77777777" w:rsidR="00A41B2A" w:rsidRDefault="00E857EA" w:rsidP="006C4D0A">
      <w:pPr>
        <w:pStyle w:val="BodyText"/>
      </w:pPr>
      <w:r w:rsidRPr="00011FC9">
        <w:t xml:space="preserve">Use of the THSteps Child Health Record Forms can assist with performing and documenting checkups completely, including laboratory screening and immunization components. Their use is </w:t>
      </w:r>
      <w:r w:rsidR="00A7089E" w:rsidRPr="00011FC9">
        <w:t>optional and</w:t>
      </w:r>
      <w:r w:rsidRPr="00011FC9">
        <w:t xml:space="preserve"> recommended.  Each checkup form includes all checkup components, screenings that are required at the checkup and suggested age appropriate anticipatory guidance topics.  They are available online in the resources section at </w:t>
      </w:r>
      <w:hyperlink r:id="rId14" w:history="1">
        <w:r w:rsidRPr="00011FC9">
          <w:rPr>
            <w:rStyle w:val="Hyperlink"/>
            <w:szCs w:val="24"/>
          </w:rPr>
          <w:t>www.txhealthsteps.com</w:t>
        </w:r>
      </w:hyperlink>
      <w:r w:rsidRPr="00011FC9">
        <w:t>.</w:t>
      </w:r>
      <w:r w:rsidRPr="00395A9C">
        <w:t xml:space="preserve"> </w:t>
      </w:r>
    </w:p>
    <w:p w14:paraId="6353CADF" w14:textId="77777777" w:rsidR="00A41B2A" w:rsidRDefault="00773B9C" w:rsidP="00CC1DF0">
      <w:pPr>
        <w:pStyle w:val="REQUIREDLANGUAGE"/>
      </w:pPr>
      <w:r>
        <w:br w:type="page"/>
      </w:r>
      <w:r w:rsidR="00C23B66">
        <w:t>REQUIRED LANGUAGE</w:t>
      </w:r>
    </w:p>
    <w:p w14:paraId="209ABF48" w14:textId="77777777" w:rsidR="00A41B2A" w:rsidRDefault="00C23B66" w:rsidP="006969D0">
      <w:pPr>
        <w:pStyle w:val="Heading2"/>
      </w:pPr>
      <w:r>
        <w:t xml:space="preserve">ATTACHMENT </w:t>
      </w:r>
      <w:r w:rsidR="00773B9C" w:rsidRPr="00011FC9">
        <w:t>C</w:t>
      </w:r>
    </w:p>
    <w:p w14:paraId="6BA8E0B4" w14:textId="77777777" w:rsidR="00A41B2A" w:rsidRDefault="00C23B66" w:rsidP="006C4D0A">
      <w:pPr>
        <w:pStyle w:val="Heading3"/>
      </w:pPr>
      <w:r>
        <w:t xml:space="preserve">Children of Migrant </w:t>
      </w:r>
      <w:r w:rsidRPr="006C4D0A">
        <w:t>Farmworkers</w:t>
      </w:r>
    </w:p>
    <w:p w14:paraId="48C15865" w14:textId="77777777" w:rsidR="00A41B2A" w:rsidRDefault="00C23B66" w:rsidP="006C4D0A">
      <w:pPr>
        <w:pStyle w:val="BodyText"/>
      </w:pPr>
      <w:r>
        <w:t xml:space="preserve">Children of Migrant Farmworkers due for a Texas Health Steps medical checkup can receive their periodic checkup on an accelerated basis prior to leaving the area. A checkup performed under this </w:t>
      </w:r>
      <w:r w:rsidRPr="006E4946">
        <w:t xml:space="preserve">circumstance is </w:t>
      </w:r>
      <w:r w:rsidRPr="006E4946">
        <w:rPr>
          <w:szCs w:val="24"/>
        </w:rPr>
        <w:t xml:space="preserve">an accelerated </w:t>
      </w:r>
      <w:r w:rsidR="00A7089E" w:rsidRPr="006E4946">
        <w:rPr>
          <w:szCs w:val="24"/>
        </w:rPr>
        <w:t>service but</w:t>
      </w:r>
      <w:r w:rsidRPr="006E4946">
        <w:rPr>
          <w:szCs w:val="24"/>
        </w:rPr>
        <w:t xml:space="preserve"> should be billed as a checkup</w:t>
      </w:r>
      <w:r w:rsidRPr="006E4946">
        <w:t>.</w:t>
      </w:r>
      <w:r>
        <w:t xml:space="preserve">  </w:t>
      </w:r>
    </w:p>
    <w:p w14:paraId="3C68F009" w14:textId="77777777" w:rsidR="00A41B2A" w:rsidRDefault="00C23B66" w:rsidP="006C4D0A">
      <w:pPr>
        <w:pStyle w:val="BodyText"/>
      </w:pPr>
      <w:r>
        <w:t>Performing a make-up exam for a late Texas Health Steps medical checkup previously missed under the periodicity schedule is not considered an exception to periodicity nor an accelerated service.  It is considered a late checkup.</w:t>
      </w:r>
    </w:p>
    <w:p w14:paraId="20CD5ED7" w14:textId="77777777" w:rsidR="00A41B2A" w:rsidRDefault="00C23B66" w:rsidP="00CC1DF0">
      <w:pPr>
        <w:pStyle w:val="REQUIREDLANGUAGE"/>
      </w:pPr>
      <w:r>
        <w:br w:type="page"/>
      </w:r>
      <w:r w:rsidR="00333542">
        <w:t>REQUIRED LANGUAGE</w:t>
      </w:r>
    </w:p>
    <w:p w14:paraId="01BC2238" w14:textId="77777777" w:rsidR="00333542" w:rsidRPr="00011FC9" w:rsidRDefault="00333542" w:rsidP="006969D0">
      <w:pPr>
        <w:pStyle w:val="Heading2"/>
      </w:pPr>
      <w:r w:rsidRPr="00011FC9">
        <w:t>ATTACHMENT D</w:t>
      </w:r>
    </w:p>
    <w:p w14:paraId="29797618" w14:textId="77777777" w:rsidR="00333542" w:rsidRPr="003160AC" w:rsidRDefault="00333542" w:rsidP="006C4D0A">
      <w:pPr>
        <w:pStyle w:val="Heading3"/>
      </w:pPr>
      <w:r w:rsidRPr="003160AC">
        <w:t>Prescribed Pediatric Extended Care Centers and Private Duty Nursing</w:t>
      </w:r>
    </w:p>
    <w:p w14:paraId="33B42F98" w14:textId="77777777" w:rsidR="00333542" w:rsidRPr="00333542" w:rsidRDefault="00333542" w:rsidP="006C4D0A">
      <w:pPr>
        <w:pStyle w:val="BodyText"/>
      </w:pPr>
      <w:r w:rsidRPr="003160AC">
        <w:t xml:space="preserve">A </w:t>
      </w:r>
      <w:r w:rsidR="005B2112" w:rsidRPr="003160AC">
        <w:t xml:space="preserve">Member </w:t>
      </w:r>
      <w:r w:rsidRPr="003160AC">
        <w:t xml:space="preserve">has a choice of PDN, PPECC, or a combination of both PDN and PPECC for ongoing skilled nursing. PDN and PPECC are considered equivalent </w:t>
      </w:r>
      <w:r w:rsidR="00A7089E" w:rsidRPr="003160AC">
        <w:t>services and</w:t>
      </w:r>
      <w:r w:rsidRPr="003160AC">
        <w:t xml:space="preserve"> must be coordinated to prevent duplication.  A </w:t>
      </w:r>
      <w:r w:rsidR="005B2112" w:rsidRPr="003160AC">
        <w:t xml:space="preserve">Member </w:t>
      </w:r>
      <w:r w:rsidRPr="003160AC">
        <w:t xml:space="preserve">may receive both in the same day, but not simultaneously (e.g., PDN may be provided before or after PPECC services are provided.) The combined total hours between PDN and PPECC services are not anticipated to increase unless there is a change in the </w:t>
      </w:r>
      <w:r w:rsidR="005B2112" w:rsidRPr="003160AC">
        <w:t xml:space="preserve">Member's </w:t>
      </w:r>
      <w:r w:rsidRPr="003160AC">
        <w:t xml:space="preserve">medical condition or the authorized hours are not commensurate with the </w:t>
      </w:r>
      <w:r w:rsidR="005B2112" w:rsidRPr="003160AC">
        <w:t xml:space="preserve">Member's </w:t>
      </w:r>
      <w:r w:rsidRPr="003160AC">
        <w:t xml:space="preserve">medical needs. Per </w:t>
      </w:r>
      <w:r w:rsidR="005B2112" w:rsidRPr="003160AC">
        <w:t xml:space="preserve">1 Tex. Admin. Code </w:t>
      </w:r>
      <w:r w:rsidRPr="003160AC">
        <w:t>§363.209 (c)(3), PPECC services are intended to be a one-to-one replacement of PDN hours unless additional hours are medically necessary.</w:t>
      </w:r>
    </w:p>
    <w:p w14:paraId="22929F88" w14:textId="77777777" w:rsidR="00A41B2A" w:rsidRDefault="00333542" w:rsidP="00CC1DF0">
      <w:pPr>
        <w:pStyle w:val="REQUIREDLANGUAGE"/>
      </w:pPr>
      <w:r w:rsidRPr="00333542">
        <w:br w:type="page"/>
      </w:r>
      <w:r w:rsidR="00773B9C">
        <w:t>REQUIRED LANGUAGE</w:t>
      </w:r>
    </w:p>
    <w:p w14:paraId="6DFED88E" w14:textId="77777777" w:rsidR="00773B9C" w:rsidRPr="00011FC9" w:rsidRDefault="00773B9C" w:rsidP="006969D0">
      <w:pPr>
        <w:pStyle w:val="Heading2"/>
      </w:pPr>
      <w:r w:rsidRPr="003160AC">
        <w:t xml:space="preserve">ATTACHMENT </w:t>
      </w:r>
      <w:r w:rsidR="00070783" w:rsidRPr="003160AC">
        <w:t>E</w:t>
      </w:r>
    </w:p>
    <w:p w14:paraId="64C6A99C" w14:textId="77777777" w:rsidR="00A41B2A" w:rsidRDefault="00514B5E" w:rsidP="006C4D0A">
      <w:pPr>
        <w:pStyle w:val="Heading3"/>
      </w:pPr>
      <w:r w:rsidRPr="00FC7E48">
        <w:t xml:space="preserve">NONEMERGENCY </w:t>
      </w:r>
      <w:r w:rsidR="00773B9C" w:rsidRPr="00FC7E48">
        <w:t xml:space="preserve">MEDICAL TRANSPORTATION </w:t>
      </w:r>
      <w:r w:rsidR="00383AEF" w:rsidRPr="00FC7E48">
        <w:t xml:space="preserve">(NEMT) </w:t>
      </w:r>
      <w:r w:rsidR="002467DF" w:rsidRPr="00FC7E48">
        <w:t>SERVICES</w:t>
      </w:r>
    </w:p>
    <w:p w14:paraId="3465A069" w14:textId="77777777" w:rsidR="00CF2D9E" w:rsidRPr="00CF2D9E" w:rsidRDefault="00CF2D9E" w:rsidP="00CF2D9E">
      <w:pPr>
        <w:rPr>
          <w:rFonts w:ascii="Arial" w:hAnsi="Arial" w:cs="Arial"/>
        </w:rPr>
      </w:pPr>
      <w:r w:rsidRPr="00CF2D9E">
        <w:rPr>
          <w:rFonts w:ascii="Arial" w:hAnsi="Arial" w:cs="Arial"/>
        </w:rPr>
        <w:t>(&lt;MCO name of transportation program&gt;, if applicable)</w:t>
      </w:r>
    </w:p>
    <w:p w14:paraId="39C7B4B6" w14:textId="77777777" w:rsidR="00670A03" w:rsidRDefault="00670A03" w:rsidP="006C4D0A">
      <w:pPr>
        <w:pStyle w:val="Heading4"/>
      </w:pPr>
    </w:p>
    <w:p w14:paraId="3D6C786B" w14:textId="0AB8C80D" w:rsidR="00773B9C" w:rsidRPr="00FC7E48" w:rsidRDefault="00773B9C" w:rsidP="006C4D0A">
      <w:pPr>
        <w:pStyle w:val="Heading4"/>
      </w:pPr>
      <w:r w:rsidRPr="00FC7E48">
        <w:t xml:space="preserve">What </w:t>
      </w:r>
      <w:r w:rsidR="00CF2D9E">
        <w:t>&lt;</w:t>
      </w:r>
      <w:r w:rsidR="00F2712E">
        <w:t xml:space="preserve">are </w:t>
      </w:r>
      <w:r w:rsidR="00CF2D9E" w:rsidRPr="00456FBC">
        <w:t>NEMT services</w:t>
      </w:r>
      <w:r w:rsidR="00CF2D9E" w:rsidRPr="000D18BF">
        <w:t xml:space="preserve"> or </w:t>
      </w:r>
      <w:r w:rsidR="00F2712E">
        <w:t xml:space="preserve">is </w:t>
      </w:r>
      <w:r w:rsidR="00CF2D9E" w:rsidRPr="000D18BF">
        <w:t>MCO name of transportation program&gt;</w:t>
      </w:r>
      <w:r w:rsidRPr="00FC7E48">
        <w:t>?</w:t>
      </w:r>
    </w:p>
    <w:p w14:paraId="05547399" w14:textId="1EBE4113" w:rsidR="00A41B2A" w:rsidRPr="00FC7E48" w:rsidRDefault="00E41BAF" w:rsidP="006C4D0A">
      <w:pPr>
        <w:pStyle w:val="BodyText"/>
      </w:pPr>
      <w:bookmarkStart w:id="274" w:name="_Hlk65489603"/>
      <w:r w:rsidRPr="00E41BAF">
        <w:rPr>
          <w:szCs w:val="24"/>
        </w:rPr>
        <w:t>&lt;MCO Name of Program</w:t>
      </w:r>
      <w:r w:rsidR="00956DC5">
        <w:rPr>
          <w:szCs w:val="24"/>
        </w:rPr>
        <w:t xml:space="preserve"> provides</w:t>
      </w:r>
      <w:r w:rsidRPr="00E41BAF">
        <w:rPr>
          <w:szCs w:val="24"/>
        </w:rPr>
        <w:t xml:space="preserve"> or </w:t>
      </w:r>
      <w:r w:rsidR="00514B5E" w:rsidRPr="00FC7E48">
        <w:rPr>
          <w:lang w:val="en"/>
        </w:rPr>
        <w:t xml:space="preserve">NEMT </w:t>
      </w:r>
      <w:r w:rsidR="002D3CBA" w:rsidRPr="00FC7E48">
        <w:rPr>
          <w:lang w:val="en"/>
        </w:rPr>
        <w:t>s</w:t>
      </w:r>
      <w:r w:rsidR="00514B5E" w:rsidRPr="00FC7E48">
        <w:rPr>
          <w:lang w:val="en"/>
        </w:rPr>
        <w:t>ervices</w:t>
      </w:r>
      <w:r w:rsidR="00956DC5">
        <w:rPr>
          <w:lang w:val="en"/>
        </w:rPr>
        <w:t xml:space="preserve"> provide</w:t>
      </w:r>
      <w:r>
        <w:rPr>
          <w:lang w:val="en"/>
        </w:rPr>
        <w:t>&gt;</w:t>
      </w:r>
      <w:r w:rsidR="00514B5E" w:rsidRPr="00FC7E48">
        <w:rPr>
          <w:lang w:val="en"/>
        </w:rPr>
        <w:t xml:space="preserve"> </w:t>
      </w:r>
      <w:bookmarkEnd w:id="274"/>
      <w:r w:rsidR="00514B5E" w:rsidRPr="00FC7E48">
        <w:rPr>
          <w:lang w:val="en"/>
        </w:rPr>
        <w:t xml:space="preserve">transportation to covered </w:t>
      </w:r>
      <w:r w:rsidR="00514B5E" w:rsidRPr="00FC7E48">
        <w:t xml:space="preserve">health care services </w:t>
      </w:r>
      <w:r w:rsidR="00514B5E" w:rsidRPr="00FC7E48">
        <w:rPr>
          <w:lang w:val="en"/>
        </w:rPr>
        <w:t xml:space="preserve">for </w:t>
      </w:r>
      <w:r w:rsidR="00831CBA">
        <w:rPr>
          <w:lang w:val="en"/>
        </w:rPr>
        <w:t xml:space="preserve">Medicaid </w:t>
      </w:r>
      <w:r w:rsidR="00956DC5">
        <w:rPr>
          <w:lang w:val="en"/>
        </w:rPr>
        <w:t>Member</w:t>
      </w:r>
      <w:r w:rsidR="00956DC5" w:rsidRPr="00FC7E48">
        <w:rPr>
          <w:lang w:val="en"/>
        </w:rPr>
        <w:t xml:space="preserve">s </w:t>
      </w:r>
      <w:r w:rsidR="00514B5E" w:rsidRPr="00FC7E48">
        <w:rPr>
          <w:lang w:val="en"/>
        </w:rPr>
        <w:t xml:space="preserve">who have no other means of transportation. </w:t>
      </w:r>
      <w:r w:rsidR="002D3CBA" w:rsidRPr="00FC7E48">
        <w:rPr>
          <w:lang w:val="en"/>
        </w:rPr>
        <w:t>Such transportation</w:t>
      </w:r>
      <w:r w:rsidR="00514B5E" w:rsidRPr="00FC7E48">
        <w:rPr>
          <w:lang w:val="en"/>
        </w:rPr>
        <w:t xml:space="preserve"> include</w:t>
      </w:r>
      <w:r w:rsidR="002D3CBA" w:rsidRPr="00FC7E48">
        <w:rPr>
          <w:lang w:val="en"/>
        </w:rPr>
        <w:t>s</w:t>
      </w:r>
      <w:r w:rsidR="00514B5E" w:rsidRPr="00FC7E48">
        <w:rPr>
          <w:lang w:val="en"/>
        </w:rPr>
        <w:t xml:space="preserve"> </w:t>
      </w:r>
      <w:r w:rsidR="00773B9C" w:rsidRPr="00FC7E48">
        <w:rPr>
          <w:lang w:val="en"/>
        </w:rPr>
        <w:t xml:space="preserve">rides to the doctor, dentist, hospital, </w:t>
      </w:r>
      <w:r w:rsidR="002D3CBA" w:rsidRPr="00FC7E48">
        <w:rPr>
          <w:lang w:val="en"/>
        </w:rPr>
        <w:t>pharmacy</w:t>
      </w:r>
      <w:r w:rsidR="00773B9C" w:rsidRPr="00FC7E48">
        <w:rPr>
          <w:lang w:val="en"/>
        </w:rPr>
        <w:t>, and other place</w:t>
      </w:r>
      <w:r w:rsidR="00514B5E" w:rsidRPr="00FC7E48">
        <w:rPr>
          <w:lang w:val="en"/>
        </w:rPr>
        <w:t xml:space="preserve">s an individual receives </w:t>
      </w:r>
      <w:r w:rsidR="00773B9C" w:rsidRPr="00FC7E48">
        <w:rPr>
          <w:lang w:val="en"/>
        </w:rPr>
        <w:t>Medicaid services.</w:t>
      </w:r>
      <w:bookmarkStart w:id="275" w:name="_Hlk65489916"/>
      <w:r w:rsidR="00514B5E" w:rsidRPr="00FC7E48">
        <w:rPr>
          <w:lang w:val="en"/>
        </w:rPr>
        <w:t xml:space="preserve"> </w:t>
      </w:r>
      <w:r w:rsidRPr="00E41BAF">
        <w:rPr>
          <w:lang w:val="en"/>
        </w:rPr>
        <w:t>&lt;MCO Name of Program</w:t>
      </w:r>
      <w:r>
        <w:rPr>
          <w:lang w:val="en"/>
        </w:rPr>
        <w:t xml:space="preserve"> does</w:t>
      </w:r>
      <w:r w:rsidRPr="00E41BAF">
        <w:rPr>
          <w:lang w:val="en"/>
        </w:rPr>
        <w:t xml:space="preserve"> </w:t>
      </w:r>
      <w:r>
        <w:rPr>
          <w:lang w:val="en"/>
        </w:rPr>
        <w:t xml:space="preserve">or </w:t>
      </w:r>
      <w:r w:rsidR="002D3CBA" w:rsidRPr="00FC7E48">
        <w:rPr>
          <w:lang w:val="en"/>
        </w:rPr>
        <w:t>NEMT services</w:t>
      </w:r>
      <w:r w:rsidR="00514B5E" w:rsidRPr="00FC7E48">
        <w:rPr>
          <w:lang w:val="en"/>
        </w:rPr>
        <w:t xml:space="preserve"> do</w:t>
      </w:r>
      <w:r>
        <w:rPr>
          <w:lang w:val="en"/>
        </w:rPr>
        <w:t>&gt;</w:t>
      </w:r>
      <w:r w:rsidR="00514B5E" w:rsidRPr="00FC7E48">
        <w:rPr>
          <w:lang w:val="en"/>
        </w:rPr>
        <w:t xml:space="preserve"> NOT include ambulance trips.</w:t>
      </w:r>
      <w:bookmarkEnd w:id="275"/>
    </w:p>
    <w:p w14:paraId="13E35614" w14:textId="2F68A795" w:rsidR="00773B9C" w:rsidRPr="00FC7E48" w:rsidRDefault="002F74C2" w:rsidP="006C4D0A">
      <w:pPr>
        <w:pStyle w:val="Heading4"/>
      </w:pPr>
      <w:r w:rsidRPr="002F74C2">
        <w:t>What services are part of &lt; NEMT Services or MCO name of transportation program&gt;</w:t>
      </w:r>
      <w:r w:rsidR="00773B9C" w:rsidRPr="00FC7E48">
        <w:t xml:space="preserve">? </w:t>
      </w:r>
    </w:p>
    <w:p w14:paraId="1369F82A" w14:textId="77777777" w:rsidR="00773B9C" w:rsidRPr="00FC7E48" w:rsidRDefault="00773B9C" w:rsidP="00922737">
      <w:pPr>
        <w:pStyle w:val="ListBullet"/>
      </w:pPr>
      <w:r w:rsidRPr="00FC7E48">
        <w:t xml:space="preserve">Passes or tickets for transportation such as mass transit within and between cities or states, </w:t>
      </w:r>
      <w:r w:rsidR="002D3CBA" w:rsidRPr="00FC7E48">
        <w:t>including by rail or bus.</w:t>
      </w:r>
      <w:r w:rsidR="002D3CBA" w:rsidRPr="00FC7E48" w:rsidDel="002D3CBA">
        <w:t xml:space="preserve"> </w:t>
      </w:r>
    </w:p>
    <w:p w14:paraId="63620DE4" w14:textId="77777777" w:rsidR="002D3CBA" w:rsidRPr="00FC7E48" w:rsidRDefault="002D3CBA" w:rsidP="00922737">
      <w:pPr>
        <w:pStyle w:val="ListBullet"/>
      </w:pPr>
      <w:r w:rsidRPr="00FC7E48">
        <w:t>Commercial airline transportation services.</w:t>
      </w:r>
    </w:p>
    <w:p w14:paraId="43BBCB3B" w14:textId="01ED156C" w:rsidR="002467DF" w:rsidRPr="00FC7E48" w:rsidRDefault="00514B5E" w:rsidP="00922737">
      <w:pPr>
        <w:pStyle w:val="ListBullet"/>
      </w:pPr>
      <w:r w:rsidRPr="00FC7E48">
        <w:t>Demand response transportation services</w:t>
      </w:r>
      <w:r w:rsidR="00BC2645" w:rsidRPr="00FC7E48">
        <w:t>, which is c</w:t>
      </w:r>
      <w:r w:rsidR="00773B9C" w:rsidRPr="00FC7E48">
        <w:t>urb</w:t>
      </w:r>
      <w:r w:rsidRPr="00FC7E48">
        <w:t>-</w:t>
      </w:r>
      <w:r w:rsidR="00773B9C" w:rsidRPr="00FC7E48">
        <w:t>to</w:t>
      </w:r>
      <w:r w:rsidRPr="00FC7E48">
        <w:t>-</w:t>
      </w:r>
      <w:r w:rsidR="00773B9C" w:rsidRPr="00FC7E48">
        <w:t>curb service</w:t>
      </w:r>
      <w:r w:rsidRPr="00FC7E48">
        <w:t xml:space="preserve"> transportation in private buses, vans, or sedans, including wheelchair-accessible </w:t>
      </w:r>
      <w:r w:rsidR="006821CA">
        <w:t>vehicles</w:t>
      </w:r>
      <w:r w:rsidRPr="00FC7E48">
        <w:t xml:space="preserve">, if necessary. </w:t>
      </w:r>
    </w:p>
    <w:p w14:paraId="16706363" w14:textId="41F6A4EC" w:rsidR="00773B9C" w:rsidRPr="00FC7E48" w:rsidRDefault="00514B5E" w:rsidP="00922737">
      <w:pPr>
        <w:pStyle w:val="ListBullet"/>
      </w:pPr>
      <w:r w:rsidRPr="00FC7E48">
        <w:t xml:space="preserve">Mileage reimbursement for an individual transportation participant (ITP) </w:t>
      </w:r>
      <w:r w:rsidR="00F714EE" w:rsidRPr="00F714EE">
        <w:t xml:space="preserve">for a verified completed trip </w:t>
      </w:r>
      <w:r w:rsidRPr="00FC7E48">
        <w:t>to a covered health</w:t>
      </w:r>
      <w:r w:rsidR="00BC2645" w:rsidRPr="00FC7E48">
        <w:t xml:space="preserve"> </w:t>
      </w:r>
      <w:r w:rsidRPr="00FC7E48">
        <w:t xml:space="preserve">care service. The ITP can be the </w:t>
      </w:r>
      <w:r w:rsidR="00956DC5">
        <w:rPr>
          <w:lang w:val="en"/>
        </w:rPr>
        <w:t>Member</w:t>
      </w:r>
      <w:r w:rsidR="00BC2645" w:rsidRPr="00FC7E48">
        <w:t xml:space="preserve">, the </w:t>
      </w:r>
      <w:r w:rsidR="00956DC5">
        <w:rPr>
          <w:lang w:val="en"/>
        </w:rPr>
        <w:t>Member’s</w:t>
      </w:r>
      <w:r w:rsidR="00956DC5" w:rsidRPr="00FC7E48" w:rsidDel="001C22FF">
        <w:t xml:space="preserve"> </w:t>
      </w:r>
      <w:r w:rsidRPr="00FC7E48">
        <w:t xml:space="preserve">family member, friend, </w:t>
      </w:r>
      <w:r w:rsidR="00BC2645" w:rsidRPr="00FC7E48">
        <w:t xml:space="preserve">or </w:t>
      </w:r>
      <w:r w:rsidRPr="00FC7E48">
        <w:t>neighbor.</w:t>
      </w:r>
      <w:r w:rsidR="00773B9C" w:rsidRPr="00FC7E48">
        <w:t xml:space="preserve"> </w:t>
      </w:r>
    </w:p>
    <w:p w14:paraId="54E3625F" w14:textId="1EF606F6" w:rsidR="00956DC5" w:rsidRPr="00E1453B" w:rsidRDefault="001C22FF" w:rsidP="00790F27">
      <w:pPr>
        <w:pStyle w:val="ListBullet"/>
      </w:pPr>
      <w:bookmarkStart w:id="276" w:name="_Hlk65490068"/>
      <w:r w:rsidRPr="002F74C2">
        <w:rPr>
          <w:lang w:val="en"/>
        </w:rPr>
        <w:t>Members</w:t>
      </w:r>
      <w:r w:rsidR="00BC2645" w:rsidRPr="00E1453B">
        <w:t xml:space="preserve"> </w:t>
      </w:r>
      <w:r w:rsidR="00956DC5" w:rsidRPr="00E1453B">
        <w:rPr>
          <w:rStyle w:val="normaltextrun"/>
          <w:bdr w:val="none" w:sz="0" w:space="0" w:color="auto" w:frame="1"/>
        </w:rPr>
        <w:t>20 years old or younger</w:t>
      </w:r>
      <w:r w:rsidR="00E1453B" w:rsidRPr="00E1453B">
        <w:rPr>
          <w:rStyle w:val="normaltextrun"/>
          <w:bdr w:val="none" w:sz="0" w:space="0" w:color="auto" w:frame="1"/>
        </w:rPr>
        <w:t xml:space="preserve"> </w:t>
      </w:r>
      <w:r w:rsidR="00C3073B" w:rsidRPr="00E1453B">
        <w:t xml:space="preserve">may be eligible to receive the cost of meals associated with a long-distance trip to obtain covered health care service. </w:t>
      </w:r>
      <w:r w:rsidR="002F74C2" w:rsidRPr="00E1453B">
        <w:t xml:space="preserve">The daily rate for meals is $25 per day for the member and $25 per day for </w:t>
      </w:r>
      <w:r w:rsidR="00B31B9A" w:rsidRPr="00E1453B">
        <w:t>an</w:t>
      </w:r>
      <w:r w:rsidR="0088453A" w:rsidRPr="00E1453B">
        <w:t xml:space="preserve"> </w:t>
      </w:r>
      <w:r w:rsidR="00956DC5" w:rsidRPr="00E1453B">
        <w:t xml:space="preserve">approved </w:t>
      </w:r>
      <w:r w:rsidR="0088453A" w:rsidRPr="00E1453B">
        <w:t>a</w:t>
      </w:r>
      <w:r w:rsidR="002F74C2" w:rsidRPr="00E1453B">
        <w:t>ttendant.</w:t>
      </w:r>
      <w:bookmarkEnd w:id="276"/>
      <w:r w:rsidR="00290063" w:rsidRPr="00E1453B">
        <w:t xml:space="preserve"> </w:t>
      </w:r>
    </w:p>
    <w:p w14:paraId="01EB3CA5" w14:textId="5F75CA3B" w:rsidR="00411913" w:rsidRPr="00E1453B" w:rsidRDefault="001C22FF" w:rsidP="00790F27">
      <w:pPr>
        <w:pStyle w:val="ListBullet"/>
      </w:pPr>
      <w:r w:rsidRPr="00E1453B">
        <w:rPr>
          <w:lang w:val="en"/>
        </w:rPr>
        <w:t>Members</w:t>
      </w:r>
      <w:r w:rsidR="00411913" w:rsidRPr="00E1453B">
        <w:t xml:space="preserve"> </w:t>
      </w:r>
      <w:r w:rsidR="00956DC5" w:rsidRPr="00E1453B">
        <w:rPr>
          <w:rStyle w:val="normaltextrun"/>
          <w:bdr w:val="none" w:sz="0" w:space="0" w:color="auto" w:frame="1"/>
        </w:rPr>
        <w:t>20 years old or younger</w:t>
      </w:r>
      <w:r w:rsidR="00E1453B" w:rsidRPr="00E1453B">
        <w:rPr>
          <w:rStyle w:val="normaltextrun"/>
          <w:bdr w:val="none" w:sz="0" w:space="0" w:color="auto" w:frame="1"/>
        </w:rPr>
        <w:t xml:space="preserve"> </w:t>
      </w:r>
      <w:r w:rsidR="00411913" w:rsidRPr="00E1453B">
        <w:t>may be eligible to receive the cost of lodging associated with a long-distance trip to obtain a covered health care service. Lodging services are limited to the overnight stay and do not include any amenities or incidentals, such as phone calls, room service, or laundry service.</w:t>
      </w:r>
    </w:p>
    <w:p w14:paraId="38823A2B" w14:textId="44DC227C" w:rsidR="00411913" w:rsidRPr="00FC7E48" w:rsidRDefault="001C22FF" w:rsidP="00922737">
      <w:pPr>
        <w:pStyle w:val="ListBullet"/>
      </w:pPr>
      <w:r w:rsidRPr="00E1453B">
        <w:rPr>
          <w:lang w:val="en"/>
        </w:rPr>
        <w:t>Members</w:t>
      </w:r>
      <w:r w:rsidR="00411913" w:rsidRPr="00E1453B">
        <w:t xml:space="preserve"> </w:t>
      </w:r>
      <w:r w:rsidR="00956DC5" w:rsidRPr="00E1453B">
        <w:rPr>
          <w:rStyle w:val="normaltextrun"/>
          <w:bdr w:val="none" w:sz="0" w:space="0" w:color="auto" w:frame="1"/>
        </w:rPr>
        <w:t>20 years old or younger</w:t>
      </w:r>
      <w:r w:rsidR="00E1453B" w:rsidRPr="00E1453B">
        <w:rPr>
          <w:rStyle w:val="normaltextrun"/>
          <w:bdr w:val="none" w:sz="0" w:space="0" w:color="auto" w:frame="1"/>
        </w:rPr>
        <w:t xml:space="preserve"> </w:t>
      </w:r>
      <w:r w:rsidR="00411913" w:rsidRPr="00E1453B">
        <w:t>ma</w:t>
      </w:r>
      <w:r w:rsidR="00411913" w:rsidRPr="00FC7E48">
        <w:t>y be eligible to receive funds in advance of a trip to cover authorized NEMT services</w:t>
      </w:r>
      <w:r w:rsidR="00411913">
        <w:t>.</w:t>
      </w:r>
    </w:p>
    <w:p w14:paraId="76FE4E40" w14:textId="77777777" w:rsidR="00C3073B" w:rsidRPr="00FC7E48" w:rsidRDefault="00C3073B" w:rsidP="00411913">
      <w:pPr>
        <w:pStyle w:val="ListBullet"/>
        <w:numPr>
          <w:ilvl w:val="0"/>
          <w:numId w:val="0"/>
        </w:numPr>
      </w:pPr>
    </w:p>
    <w:p w14:paraId="29328D2B" w14:textId="09F667D9" w:rsidR="00C3073B" w:rsidRPr="00FC7E48" w:rsidRDefault="00C3073B" w:rsidP="00C3073B">
      <w:pPr>
        <w:rPr>
          <w:rFonts w:ascii="Arial" w:hAnsi="Arial" w:cs="Arial"/>
        </w:rPr>
      </w:pPr>
      <w:bookmarkStart w:id="277" w:name="_Hlk65490152"/>
      <w:r w:rsidRPr="00FC7E48">
        <w:rPr>
          <w:rFonts w:ascii="Arial" w:hAnsi="Arial" w:cs="Arial"/>
        </w:rPr>
        <w:t xml:space="preserve">If you have a </w:t>
      </w:r>
      <w:r w:rsidR="00956DC5">
        <w:rPr>
          <w:rFonts w:ascii="Arial" w:hAnsi="Arial" w:cs="Arial"/>
        </w:rPr>
        <w:t>M</w:t>
      </w:r>
      <w:r w:rsidR="00956DC5" w:rsidRPr="001C22FF">
        <w:rPr>
          <w:rFonts w:ascii="Arial" w:hAnsi="Arial" w:cs="Arial"/>
        </w:rPr>
        <w:t>ember</w:t>
      </w:r>
      <w:r w:rsidR="00956DC5" w:rsidRPr="00FC7E48">
        <w:rPr>
          <w:rFonts w:ascii="Arial" w:hAnsi="Arial" w:cs="Arial"/>
        </w:rPr>
        <w:t xml:space="preserve"> </w:t>
      </w:r>
      <w:r w:rsidRPr="00FC7E48">
        <w:rPr>
          <w:rFonts w:ascii="Arial" w:hAnsi="Arial" w:cs="Arial"/>
        </w:rPr>
        <w:t xml:space="preserve">needing assistance while traveling to and from his or her appointment with you, </w:t>
      </w:r>
      <w:r w:rsidR="00E41BAF" w:rsidRPr="00E41BAF">
        <w:rPr>
          <w:rFonts w:ascii="Arial" w:hAnsi="Arial" w:cs="Arial"/>
        </w:rPr>
        <w:t xml:space="preserve">&lt;MCO Name of Program </w:t>
      </w:r>
      <w:r w:rsidR="00E41BAF">
        <w:rPr>
          <w:rFonts w:ascii="Arial" w:hAnsi="Arial" w:cs="Arial"/>
        </w:rPr>
        <w:t xml:space="preserve">or </w:t>
      </w:r>
      <w:r w:rsidRPr="00FC7E48">
        <w:rPr>
          <w:rFonts w:ascii="Arial" w:hAnsi="Arial" w:cs="Arial"/>
        </w:rPr>
        <w:t xml:space="preserve">NEMT </w:t>
      </w:r>
      <w:r w:rsidR="00B20355" w:rsidRPr="00FC7E48">
        <w:rPr>
          <w:rFonts w:ascii="Arial" w:hAnsi="Arial" w:cs="Arial"/>
        </w:rPr>
        <w:t>s</w:t>
      </w:r>
      <w:r w:rsidRPr="00FC7E48">
        <w:rPr>
          <w:rFonts w:ascii="Arial" w:hAnsi="Arial" w:cs="Arial"/>
        </w:rPr>
        <w:t>ervices</w:t>
      </w:r>
      <w:r w:rsidR="00E41BAF">
        <w:rPr>
          <w:rFonts w:ascii="Arial" w:hAnsi="Arial" w:cs="Arial"/>
        </w:rPr>
        <w:t>&gt;</w:t>
      </w:r>
      <w:r w:rsidRPr="00FC7E48">
        <w:rPr>
          <w:rFonts w:ascii="Arial" w:hAnsi="Arial" w:cs="Arial"/>
        </w:rPr>
        <w:t xml:space="preserve"> will cover the costs of an </w:t>
      </w:r>
      <w:r w:rsidR="00B20355" w:rsidRPr="00FC7E48">
        <w:rPr>
          <w:rFonts w:ascii="Arial" w:hAnsi="Arial" w:cs="Arial"/>
        </w:rPr>
        <w:t>a</w:t>
      </w:r>
      <w:r w:rsidRPr="00FC7E48">
        <w:rPr>
          <w:rFonts w:ascii="Arial" w:hAnsi="Arial" w:cs="Arial"/>
        </w:rPr>
        <w:t xml:space="preserve">ttendant. You may be asked to provide documentation of medical necessity for transportation of the </w:t>
      </w:r>
      <w:r w:rsidR="00B20355" w:rsidRPr="00FC7E48">
        <w:rPr>
          <w:rFonts w:ascii="Arial" w:hAnsi="Arial" w:cs="Arial"/>
        </w:rPr>
        <w:t>a</w:t>
      </w:r>
      <w:r w:rsidRPr="00FC7E48">
        <w:rPr>
          <w:rFonts w:ascii="Arial" w:hAnsi="Arial" w:cs="Arial"/>
        </w:rPr>
        <w:t xml:space="preserve">ttendant to be approved. The </w:t>
      </w:r>
      <w:r w:rsidR="00B20355" w:rsidRPr="00FC7E48">
        <w:rPr>
          <w:rFonts w:ascii="Arial" w:hAnsi="Arial" w:cs="Arial"/>
        </w:rPr>
        <w:t>a</w:t>
      </w:r>
      <w:r w:rsidRPr="00FC7E48">
        <w:rPr>
          <w:rFonts w:ascii="Arial" w:hAnsi="Arial" w:cs="Arial"/>
        </w:rPr>
        <w:t xml:space="preserve">ttendant must remain at the location where </w:t>
      </w:r>
      <w:r w:rsidRPr="00FC7E48">
        <w:rPr>
          <w:rFonts w:ascii="Arial" w:hAnsi="Arial"/>
          <w:szCs w:val="24"/>
        </w:rPr>
        <w:t xml:space="preserve">covered health care services </w:t>
      </w:r>
      <w:r w:rsidRPr="00FC7E48">
        <w:rPr>
          <w:rFonts w:ascii="Arial" w:hAnsi="Arial" w:cs="Arial"/>
        </w:rPr>
        <w:t xml:space="preserve">are being provided but may remain in the waiting room during the </w:t>
      </w:r>
      <w:r w:rsidR="00956DC5">
        <w:rPr>
          <w:rFonts w:ascii="Arial" w:hAnsi="Arial" w:cs="Arial"/>
        </w:rPr>
        <w:t>M</w:t>
      </w:r>
      <w:r w:rsidR="00956DC5" w:rsidRPr="001C22FF">
        <w:rPr>
          <w:rFonts w:ascii="Arial" w:hAnsi="Arial" w:cs="Arial"/>
        </w:rPr>
        <w:t>ember</w:t>
      </w:r>
      <w:r w:rsidR="00956DC5" w:rsidRPr="00FC7E48">
        <w:rPr>
          <w:rFonts w:ascii="Arial" w:hAnsi="Arial" w:cs="Arial"/>
        </w:rPr>
        <w:t xml:space="preserve">’s </w:t>
      </w:r>
      <w:r w:rsidRPr="00FC7E48">
        <w:rPr>
          <w:rFonts w:ascii="Arial" w:hAnsi="Arial" w:cs="Arial"/>
        </w:rPr>
        <w:t>appointment.</w:t>
      </w:r>
    </w:p>
    <w:p w14:paraId="135E61EC" w14:textId="77777777" w:rsidR="00C3073B" w:rsidRPr="00FC7E48" w:rsidRDefault="00C3073B" w:rsidP="00C3073B">
      <w:pPr>
        <w:rPr>
          <w:rFonts w:ascii="Arial" w:hAnsi="Arial"/>
          <w:szCs w:val="24"/>
        </w:rPr>
      </w:pPr>
    </w:p>
    <w:p w14:paraId="26DF5029" w14:textId="77777777" w:rsidR="00C3073B" w:rsidRPr="00FC7E48" w:rsidRDefault="00C3073B" w:rsidP="00C3073B">
      <w:pPr>
        <w:rPr>
          <w:rFonts w:ascii="Arial" w:hAnsi="Arial"/>
          <w:szCs w:val="24"/>
        </w:rPr>
      </w:pPr>
      <w:bookmarkStart w:id="278" w:name="_Hlk66723736"/>
      <w:r w:rsidRPr="00FC7E48">
        <w:rPr>
          <w:rFonts w:ascii="Arial" w:hAnsi="Arial"/>
          <w:szCs w:val="24"/>
        </w:rPr>
        <w:t xml:space="preserve">Children 14 years </w:t>
      </w:r>
      <w:r w:rsidR="00B20355" w:rsidRPr="00FC7E48">
        <w:rPr>
          <w:rFonts w:ascii="Arial" w:hAnsi="Arial"/>
          <w:szCs w:val="24"/>
        </w:rPr>
        <w:t>old</w:t>
      </w:r>
      <w:r w:rsidRPr="00FC7E48">
        <w:rPr>
          <w:rFonts w:ascii="Arial" w:hAnsi="Arial"/>
          <w:szCs w:val="24"/>
        </w:rPr>
        <w:t xml:space="preserve"> and younger must be accompanied by a parent, guardian, or other authorized adult. Children 15-17 years of age must be accompanied by a parent</w:t>
      </w:r>
      <w:r w:rsidR="00B20355" w:rsidRPr="00FC7E48">
        <w:rPr>
          <w:rFonts w:ascii="Arial" w:hAnsi="Arial"/>
          <w:szCs w:val="24"/>
        </w:rPr>
        <w:t xml:space="preserve">, </w:t>
      </w:r>
      <w:r w:rsidRPr="00FC7E48">
        <w:rPr>
          <w:rFonts w:ascii="Arial" w:hAnsi="Arial"/>
          <w:szCs w:val="24"/>
        </w:rPr>
        <w:t>guardian</w:t>
      </w:r>
      <w:r w:rsidR="00B20355" w:rsidRPr="00FC7E48">
        <w:rPr>
          <w:rFonts w:ascii="Arial" w:hAnsi="Arial"/>
          <w:szCs w:val="24"/>
        </w:rPr>
        <w:t>, or other authorized adult</w:t>
      </w:r>
      <w:r w:rsidRPr="00FC7E48">
        <w:rPr>
          <w:rFonts w:ascii="Arial" w:hAnsi="Arial"/>
          <w:szCs w:val="24"/>
        </w:rPr>
        <w:t xml:space="preserve"> or have consent from a parent</w:t>
      </w:r>
      <w:r w:rsidR="00B20355" w:rsidRPr="00FC7E48">
        <w:rPr>
          <w:rFonts w:ascii="Arial" w:hAnsi="Arial"/>
          <w:szCs w:val="24"/>
        </w:rPr>
        <w:t xml:space="preserve">, </w:t>
      </w:r>
      <w:r w:rsidRPr="00FC7E48">
        <w:rPr>
          <w:rFonts w:ascii="Arial" w:hAnsi="Arial"/>
          <w:szCs w:val="24"/>
        </w:rPr>
        <w:t>guardian</w:t>
      </w:r>
      <w:r w:rsidR="00B20355" w:rsidRPr="00FC7E48">
        <w:rPr>
          <w:rFonts w:ascii="Arial" w:hAnsi="Arial"/>
          <w:szCs w:val="24"/>
        </w:rPr>
        <w:t>, or other authorized adult</w:t>
      </w:r>
      <w:r w:rsidRPr="00FC7E48">
        <w:rPr>
          <w:rFonts w:ascii="Arial" w:hAnsi="Arial"/>
          <w:szCs w:val="24"/>
        </w:rPr>
        <w:t xml:space="preserve"> on file to travel alone. Parental consent is not required if the covered health care service is confidential in nature. </w:t>
      </w:r>
    </w:p>
    <w:bookmarkEnd w:id="278"/>
    <w:p w14:paraId="6012FBED" w14:textId="77777777" w:rsidR="00C3073B" w:rsidRPr="00FC7E48" w:rsidRDefault="00C3073B" w:rsidP="00C3073B">
      <w:pPr>
        <w:rPr>
          <w:rFonts w:ascii="Arial" w:hAnsi="Arial"/>
          <w:szCs w:val="24"/>
        </w:rPr>
      </w:pPr>
    </w:p>
    <w:p w14:paraId="5357946E" w14:textId="333CCC23" w:rsidR="00C3073B" w:rsidRPr="00FC7E48" w:rsidRDefault="00C3073B" w:rsidP="00C3073B">
      <w:pPr>
        <w:rPr>
          <w:rFonts w:ascii="Arial" w:hAnsi="Arial" w:cs="Arial"/>
        </w:rPr>
      </w:pPr>
      <w:r w:rsidRPr="00FC7E48">
        <w:rPr>
          <w:rFonts w:ascii="Arial" w:hAnsi="Arial" w:cs="Arial"/>
        </w:rPr>
        <w:t xml:space="preserve">If you have a </w:t>
      </w:r>
      <w:r w:rsidR="00956DC5">
        <w:rPr>
          <w:rFonts w:ascii="Arial" w:hAnsi="Arial" w:cs="Arial"/>
        </w:rPr>
        <w:t>M</w:t>
      </w:r>
      <w:r w:rsidR="00956DC5" w:rsidRPr="001C22FF">
        <w:rPr>
          <w:rFonts w:ascii="Arial" w:hAnsi="Arial" w:cs="Arial"/>
        </w:rPr>
        <w:t>ember</w:t>
      </w:r>
      <w:r w:rsidR="00956DC5" w:rsidRPr="00FC7E48">
        <w:rPr>
          <w:rFonts w:ascii="Arial" w:hAnsi="Arial" w:cs="Arial"/>
        </w:rPr>
        <w:t xml:space="preserve"> </w:t>
      </w:r>
      <w:r w:rsidRPr="00FC7E48">
        <w:rPr>
          <w:rFonts w:ascii="Arial" w:hAnsi="Arial" w:cs="Arial"/>
        </w:rPr>
        <w:t xml:space="preserve">you think would benefit from receiving </w:t>
      </w:r>
      <w:r w:rsidR="00E41BAF" w:rsidRPr="00E41BAF">
        <w:rPr>
          <w:rFonts w:ascii="Arial" w:hAnsi="Arial" w:cs="Arial"/>
        </w:rPr>
        <w:t xml:space="preserve">&lt;MCO Name of Program </w:t>
      </w:r>
      <w:r w:rsidR="00E41BAF">
        <w:rPr>
          <w:rFonts w:ascii="Arial" w:hAnsi="Arial" w:cs="Arial"/>
        </w:rPr>
        <w:t xml:space="preserve">or </w:t>
      </w:r>
      <w:r w:rsidRPr="00FC7E48">
        <w:rPr>
          <w:rFonts w:ascii="Arial" w:hAnsi="Arial" w:cs="Arial"/>
        </w:rPr>
        <w:t xml:space="preserve">NEMT </w:t>
      </w:r>
      <w:r w:rsidR="00B56CDA" w:rsidRPr="00FC7E48">
        <w:rPr>
          <w:rFonts w:ascii="Arial" w:hAnsi="Arial" w:cs="Arial"/>
        </w:rPr>
        <w:t>s</w:t>
      </w:r>
      <w:r w:rsidRPr="00FC7E48">
        <w:rPr>
          <w:rFonts w:ascii="Arial" w:hAnsi="Arial" w:cs="Arial"/>
        </w:rPr>
        <w:t>ervices</w:t>
      </w:r>
      <w:r w:rsidR="00E41BAF">
        <w:rPr>
          <w:rFonts w:ascii="Arial" w:hAnsi="Arial" w:cs="Arial"/>
        </w:rPr>
        <w:t>&gt;</w:t>
      </w:r>
      <w:r w:rsidRPr="00FC7E48">
        <w:rPr>
          <w:rFonts w:ascii="Arial" w:hAnsi="Arial" w:cs="Arial"/>
        </w:rPr>
        <w:t xml:space="preserve">, please refer him or her to </w:t>
      </w:r>
      <w:bookmarkStart w:id="279" w:name="_Hlk68201983"/>
      <w:r w:rsidR="00CF2D9E" w:rsidRPr="00CF2D9E">
        <w:rPr>
          <w:rFonts w:ascii="Arial" w:hAnsi="Arial" w:cs="Arial"/>
        </w:rPr>
        <w:t>&lt;MCO Name&gt; at &lt;contact information for NEMT services&gt;</w:t>
      </w:r>
      <w:bookmarkEnd w:id="279"/>
      <w:r w:rsidR="00CF2D9E" w:rsidRPr="00CF2D9E">
        <w:rPr>
          <w:rFonts w:ascii="Arial" w:hAnsi="Arial" w:cs="Arial"/>
        </w:rPr>
        <w:t xml:space="preserve"> </w:t>
      </w:r>
      <w:r w:rsidRPr="00FC7E48">
        <w:rPr>
          <w:rFonts w:ascii="Arial" w:hAnsi="Arial" w:cs="Arial"/>
        </w:rPr>
        <w:t>for more information.</w:t>
      </w:r>
    </w:p>
    <w:bookmarkEnd w:id="277"/>
    <w:p w14:paraId="61E617ED" w14:textId="77777777" w:rsidR="00C3073B" w:rsidRPr="00FC7E48" w:rsidRDefault="00C3073B" w:rsidP="00C3073B">
      <w:pPr>
        <w:pStyle w:val="ListBullet"/>
        <w:numPr>
          <w:ilvl w:val="0"/>
          <w:numId w:val="0"/>
        </w:numPr>
      </w:pPr>
    </w:p>
    <w:p w14:paraId="5330C260" w14:textId="77777777" w:rsidR="00C3073B" w:rsidRPr="00FC7E48" w:rsidRDefault="00C3073B" w:rsidP="006C4D0A">
      <w:pPr>
        <w:pStyle w:val="Heading4"/>
      </w:pPr>
    </w:p>
    <w:p w14:paraId="109DD091" w14:textId="77777777" w:rsidR="00A41B2A" w:rsidRDefault="00773B9C" w:rsidP="00CC1DF0">
      <w:pPr>
        <w:pStyle w:val="REQUIREDLANGUAGE"/>
      </w:pPr>
      <w:r>
        <w:br w:type="page"/>
      </w:r>
      <w:r w:rsidR="00C23B66">
        <w:t>REQUIRED LANGUAGE</w:t>
      </w:r>
    </w:p>
    <w:p w14:paraId="11570F8A" w14:textId="77777777" w:rsidR="00A41B2A" w:rsidRDefault="00C23B66" w:rsidP="006969D0">
      <w:pPr>
        <w:pStyle w:val="Heading2"/>
      </w:pPr>
      <w:r w:rsidRPr="003160AC">
        <w:t xml:space="preserve">ATTACHMENT </w:t>
      </w:r>
      <w:r w:rsidR="00070783" w:rsidRPr="003160AC">
        <w:t>F</w:t>
      </w:r>
      <w:r>
        <w:t xml:space="preserve"> </w:t>
      </w:r>
    </w:p>
    <w:p w14:paraId="53FBD1D6" w14:textId="77777777" w:rsidR="00A41B2A" w:rsidRDefault="00C23B66" w:rsidP="006C4D0A">
      <w:pPr>
        <w:pStyle w:val="Heading3"/>
      </w:pPr>
      <w:r>
        <w:t>CHIP Member Prescriptions</w:t>
      </w:r>
    </w:p>
    <w:p w14:paraId="7EADDB20" w14:textId="77777777" w:rsidR="00A41B2A" w:rsidRDefault="00C23B66" w:rsidP="006C4D0A">
      <w:pPr>
        <w:pStyle w:val="BodyText"/>
      </w:pPr>
      <w:r>
        <w:t>CHIP members are eligible to receive an unlimited number of prescriptions per month and may receive up to a 90-</w:t>
      </w:r>
      <w:r w:rsidR="00A1024F">
        <w:t>D</w:t>
      </w:r>
      <w:r>
        <w:t>ay supply of a drug.</w:t>
      </w:r>
    </w:p>
    <w:p w14:paraId="6EBC5967" w14:textId="77777777" w:rsidR="00A41B2A" w:rsidRDefault="00C23B66" w:rsidP="00CC1DF0">
      <w:pPr>
        <w:pStyle w:val="REQUIREDLANGUAGE"/>
      </w:pPr>
      <w:r>
        <w:br w:type="page"/>
        <w:t>REQUIRED LANGUAGE</w:t>
      </w:r>
    </w:p>
    <w:p w14:paraId="4ABEAB25" w14:textId="77777777" w:rsidR="00A41B2A" w:rsidRDefault="00C23B66" w:rsidP="006969D0">
      <w:pPr>
        <w:pStyle w:val="Heading2"/>
      </w:pPr>
      <w:r w:rsidRPr="003160AC">
        <w:t xml:space="preserve">ATTACHMENT </w:t>
      </w:r>
      <w:r w:rsidR="00070783" w:rsidRPr="003160AC">
        <w:t>G</w:t>
      </w:r>
    </w:p>
    <w:p w14:paraId="0FB8857C" w14:textId="77777777" w:rsidR="00A41B2A" w:rsidRDefault="00C23B66" w:rsidP="006C4D0A">
      <w:pPr>
        <w:pStyle w:val="Heading3"/>
      </w:pPr>
      <w:r w:rsidRPr="006E4946">
        <w:t>How to Help a Member Find Dental Care</w:t>
      </w:r>
    </w:p>
    <w:p w14:paraId="34E58DC3" w14:textId="77777777" w:rsidR="00A41B2A" w:rsidRDefault="00C23B66" w:rsidP="006C4D0A">
      <w:pPr>
        <w:pStyle w:val="BodyText"/>
      </w:pPr>
      <w:r w:rsidRPr="005713DB">
        <w:t>The Dental Plan Member ID card list</w:t>
      </w:r>
      <w:r w:rsidR="00F96F95" w:rsidRPr="005713DB">
        <w:t>s</w:t>
      </w:r>
      <w:r w:rsidRPr="005713DB">
        <w:t xml:space="preserve"> the name and phone number of a Member’s Main Dental Home provider. The Member can contact the dental plan to select a different Main Dental Home provider at any time.</w:t>
      </w:r>
      <w:r w:rsidR="00F96F95" w:rsidRPr="005713DB">
        <w:t xml:space="preserve">  If the Member selects a different Main Dental Home provider, the change is reflected immediately in the dental plan’s system, and the Member is mailed a new ID card within 5 </w:t>
      </w:r>
      <w:r w:rsidR="00A1024F">
        <w:t>B</w:t>
      </w:r>
      <w:r w:rsidR="00F96F95" w:rsidRPr="005713DB">
        <w:t xml:space="preserve">usiness </w:t>
      </w:r>
      <w:r w:rsidR="00A1024F">
        <w:t>D</w:t>
      </w:r>
      <w:r w:rsidR="00F96F95" w:rsidRPr="005713DB">
        <w:t>ays.</w:t>
      </w:r>
    </w:p>
    <w:p w14:paraId="657C2FA7" w14:textId="77777777" w:rsidR="00A41B2A" w:rsidRDefault="00C23B66" w:rsidP="006C4D0A">
      <w:pPr>
        <w:pStyle w:val="BodyText"/>
      </w:pPr>
      <w:r w:rsidRPr="005713DB">
        <w:t>If a Member does not have a dental plan assigned</w:t>
      </w:r>
      <w:r w:rsidRPr="006E4946">
        <w:t xml:space="preserve"> or is missing a card from a dental plan, the Member can contact the Medicaid/CHIP Enrollment Broker’s toll-free telephone number at 1-800-964-2777.</w:t>
      </w:r>
      <w:r>
        <w:t xml:space="preserve"> </w:t>
      </w:r>
    </w:p>
    <w:p w14:paraId="683D1440" w14:textId="77777777" w:rsidR="00A41B2A" w:rsidRDefault="00C23B66" w:rsidP="00CC1DF0">
      <w:pPr>
        <w:pStyle w:val="REQUIREDLANGUAGE"/>
      </w:pPr>
      <w:r>
        <w:br w:type="page"/>
      </w:r>
      <w:r w:rsidR="00305D02">
        <w:t>REQUIRED LANGUAGE</w:t>
      </w:r>
    </w:p>
    <w:p w14:paraId="0A3EBB63" w14:textId="77777777" w:rsidR="00A41B2A" w:rsidRDefault="00305D02" w:rsidP="00C87A54">
      <w:pPr>
        <w:pStyle w:val="Heading2"/>
      </w:pPr>
      <w:r w:rsidRPr="003160AC">
        <w:t xml:space="preserve">ATTACHMENT </w:t>
      </w:r>
      <w:r w:rsidR="00070783" w:rsidRPr="003160AC">
        <w:t>H</w:t>
      </w:r>
      <w:r w:rsidRPr="003160AC">
        <w:t xml:space="preserve"> </w:t>
      </w:r>
      <w:r w:rsidR="00E42E32" w:rsidRPr="00C87A54">
        <w:rPr>
          <w:b w:val="0"/>
        </w:rPr>
        <w:t>(for MCOs serving MMC Members)</w:t>
      </w:r>
    </w:p>
    <w:p w14:paraId="23A77A2A" w14:textId="77777777" w:rsidR="00305D02" w:rsidRPr="00AB77B1" w:rsidRDefault="00305D02" w:rsidP="006C4D0A">
      <w:pPr>
        <w:pStyle w:val="Heading3"/>
      </w:pPr>
      <w:r w:rsidRPr="00AB77B1">
        <w:t>REPORTING ABUSE, NEGLECT, OR EXPLOITATION (ANE)</w:t>
      </w:r>
    </w:p>
    <w:p w14:paraId="6B0675BF" w14:textId="77777777" w:rsidR="00C42A31" w:rsidRPr="00AB77B1" w:rsidRDefault="00C42A31" w:rsidP="00305D02">
      <w:pPr>
        <w:spacing w:before="120" w:after="120"/>
        <w:rPr>
          <w:rFonts w:ascii="Arial" w:hAnsi="Arial" w:cs="Arial"/>
          <w:b/>
          <w:szCs w:val="24"/>
        </w:rPr>
      </w:pPr>
      <w:r w:rsidRPr="00AB77B1">
        <w:rPr>
          <w:rFonts w:ascii="Arial" w:hAnsi="Arial" w:cs="Arial"/>
          <w:b/>
          <w:szCs w:val="24"/>
        </w:rPr>
        <w:t>MEDICAID MANAGED CARE</w:t>
      </w:r>
    </w:p>
    <w:p w14:paraId="71E00E14" w14:textId="77777777" w:rsidR="00305D02" w:rsidRPr="00AB77B1" w:rsidRDefault="00305D02" w:rsidP="006C4D0A">
      <w:pPr>
        <w:pStyle w:val="Heading4"/>
      </w:pPr>
      <w:r w:rsidRPr="00AB77B1">
        <w:t>Report suspected Abuse, Neglect, and Exploitation:</w:t>
      </w:r>
    </w:p>
    <w:p w14:paraId="3B891279" w14:textId="77777777" w:rsidR="00A41B2A" w:rsidRDefault="00305D02" w:rsidP="006C4D0A">
      <w:pPr>
        <w:pStyle w:val="BodyText"/>
      </w:pPr>
      <w:r w:rsidRPr="00AB77B1">
        <w:t xml:space="preserve">MCOs and providers must report any allegation or suspicion of ANE that occurs within the delivery of long-term services and supports to the appropriate entity. The managed care contracts include MCO and provider responsibilities related to identification and reporting of ANE. Additional state laws related to MCO and provider requirements continue to apply. </w:t>
      </w:r>
    </w:p>
    <w:p w14:paraId="14967384" w14:textId="2BA432DF" w:rsidR="00C42A31" w:rsidRPr="00AB77B1" w:rsidRDefault="00305D02" w:rsidP="006C4D0A">
      <w:pPr>
        <w:pStyle w:val="Heading4"/>
      </w:pPr>
      <w:r w:rsidRPr="00AB77B1">
        <w:t xml:space="preserve">Report to the </w:t>
      </w:r>
      <w:r w:rsidR="007E1EE8">
        <w:t xml:space="preserve">Health and Human Services Commissions (HHSC) </w:t>
      </w:r>
      <w:r w:rsidRPr="00AB77B1">
        <w:t xml:space="preserve">if the victim is </w:t>
      </w:r>
      <w:r w:rsidR="00C42A31" w:rsidRPr="00AB77B1">
        <w:t>an adult or child who resides in or receives services from</w:t>
      </w:r>
      <w:r w:rsidRPr="00AB77B1">
        <w:t xml:space="preserve">: </w:t>
      </w:r>
    </w:p>
    <w:p w14:paraId="6ADA5456" w14:textId="77777777" w:rsidR="00C42A31" w:rsidRPr="00AB77B1" w:rsidRDefault="00C42A31" w:rsidP="00922737">
      <w:pPr>
        <w:pStyle w:val="ListBullet"/>
      </w:pPr>
      <w:r w:rsidRPr="00CC1DF0">
        <w:t>Nursing</w:t>
      </w:r>
      <w:r w:rsidRPr="00AB77B1">
        <w:t xml:space="preserve"> facilities;</w:t>
      </w:r>
    </w:p>
    <w:p w14:paraId="54E248B9" w14:textId="77777777" w:rsidR="00C42A31" w:rsidRPr="00AB77B1" w:rsidRDefault="00C42A31" w:rsidP="00922737">
      <w:pPr>
        <w:pStyle w:val="ListBullet"/>
      </w:pPr>
      <w:r w:rsidRPr="00AB77B1">
        <w:t>Assisted living facilities;</w:t>
      </w:r>
    </w:p>
    <w:p w14:paraId="080CC730" w14:textId="22F23DFE" w:rsidR="00C42A31" w:rsidRPr="00AB77B1" w:rsidRDefault="00E239BB" w:rsidP="00922737">
      <w:pPr>
        <w:pStyle w:val="ListBullet"/>
      </w:pPr>
      <w:r w:rsidRPr="00AB77B1">
        <w:t>Home and Community Support Services Agencies (HCSSAs)</w:t>
      </w:r>
      <w:r w:rsidR="00C42A31" w:rsidRPr="00AB77B1">
        <w:t xml:space="preserve"> </w:t>
      </w:r>
      <w:r w:rsidRPr="00AB77B1">
        <w:t>– P</w:t>
      </w:r>
      <w:r w:rsidR="00C42A31" w:rsidRPr="00AB77B1">
        <w:t>roviders are required to report allegation</w:t>
      </w:r>
      <w:r w:rsidRPr="00AB77B1">
        <w:t>s</w:t>
      </w:r>
      <w:r w:rsidR="00C42A31" w:rsidRPr="00AB77B1">
        <w:t xml:space="preserve"> of ANE to both DFPS and </w:t>
      </w:r>
      <w:r w:rsidR="007E1EE8">
        <w:t>HHSC</w:t>
      </w:r>
      <w:r w:rsidR="00C42A31" w:rsidRPr="00AB77B1">
        <w:t xml:space="preserve">; </w:t>
      </w:r>
    </w:p>
    <w:p w14:paraId="6D423814" w14:textId="77777777" w:rsidR="00C42A31" w:rsidRPr="00AB77B1" w:rsidRDefault="00C42A31" w:rsidP="00922737">
      <w:pPr>
        <w:pStyle w:val="ListBullet"/>
      </w:pPr>
      <w:r w:rsidRPr="00AB77B1">
        <w:t>Adult day care centers; or</w:t>
      </w:r>
    </w:p>
    <w:p w14:paraId="206E4796" w14:textId="77777777" w:rsidR="00A41B2A" w:rsidRDefault="00C42A31" w:rsidP="00922737">
      <w:pPr>
        <w:pStyle w:val="ListBullet"/>
      </w:pPr>
      <w:r w:rsidRPr="00AB77B1">
        <w:t xml:space="preserve">Licensed adult foster care providers </w:t>
      </w:r>
    </w:p>
    <w:p w14:paraId="41BD03C2" w14:textId="77777777" w:rsidR="00CC1DF0" w:rsidRDefault="00CC1DF0" w:rsidP="00922737">
      <w:pPr>
        <w:pStyle w:val="ListBullet"/>
        <w:numPr>
          <w:ilvl w:val="0"/>
          <w:numId w:val="0"/>
        </w:numPr>
        <w:ind w:left="720"/>
      </w:pPr>
    </w:p>
    <w:p w14:paraId="0B460125" w14:textId="5114C46B" w:rsidR="00A41B2A" w:rsidRDefault="00C42A31" w:rsidP="00C42A31">
      <w:pPr>
        <w:rPr>
          <w:rFonts w:ascii="Arial" w:hAnsi="Arial" w:cs="Arial"/>
        </w:rPr>
      </w:pPr>
      <w:r w:rsidRPr="00AB77B1">
        <w:rPr>
          <w:rFonts w:ascii="Arial" w:hAnsi="Arial" w:cs="Arial"/>
        </w:rPr>
        <w:t xml:space="preserve">Contact </w:t>
      </w:r>
      <w:r w:rsidR="00875EBE">
        <w:rPr>
          <w:rFonts w:ascii="Arial" w:hAnsi="Arial" w:cs="Arial"/>
        </w:rPr>
        <w:t>HHSC</w:t>
      </w:r>
      <w:r w:rsidRPr="00AB77B1">
        <w:rPr>
          <w:rFonts w:ascii="Arial" w:hAnsi="Arial" w:cs="Arial"/>
        </w:rPr>
        <w:t xml:space="preserve"> at 1-800-</w:t>
      </w:r>
      <w:r w:rsidR="007A30E3">
        <w:rPr>
          <w:rFonts w:ascii="Arial" w:hAnsi="Arial" w:cs="Arial"/>
        </w:rPr>
        <w:t>458-9858</w:t>
      </w:r>
      <w:r w:rsidRPr="00AB77B1">
        <w:rPr>
          <w:rFonts w:ascii="Arial" w:hAnsi="Arial" w:cs="Arial"/>
        </w:rPr>
        <w:t>.</w:t>
      </w:r>
    </w:p>
    <w:p w14:paraId="17A6AFDA" w14:textId="77777777" w:rsidR="00305D02" w:rsidRPr="00AB77B1" w:rsidRDefault="00C42A31" w:rsidP="006C4D0A">
      <w:pPr>
        <w:pStyle w:val="Heading4"/>
      </w:pPr>
      <w:r w:rsidRPr="00AB77B1">
        <w:t>Report to the Department of Family and Protective Services (DFPS) if the victim is one of the following:</w:t>
      </w:r>
      <w:r w:rsidR="00305D02" w:rsidRPr="00AB77B1">
        <w:t xml:space="preserve"> </w:t>
      </w:r>
    </w:p>
    <w:p w14:paraId="70B4F5A4" w14:textId="77777777" w:rsidR="00305D02" w:rsidRPr="00AB77B1" w:rsidRDefault="00305D02" w:rsidP="00922737">
      <w:pPr>
        <w:pStyle w:val="ListBullet"/>
      </w:pPr>
      <w:r w:rsidRPr="00AB77B1">
        <w:t xml:space="preserve">An </w:t>
      </w:r>
      <w:r w:rsidRPr="00CC1DF0">
        <w:t>adult</w:t>
      </w:r>
      <w:r w:rsidRPr="00AB77B1">
        <w:t xml:space="preserve"> who is elderly or has a disability, receiving services from:</w:t>
      </w:r>
    </w:p>
    <w:p w14:paraId="69407E4D" w14:textId="24C02AF1" w:rsidR="00305D02" w:rsidRPr="00AB77B1" w:rsidRDefault="00305D02" w:rsidP="00922737">
      <w:pPr>
        <w:pStyle w:val="ListBullet"/>
        <w:numPr>
          <w:ilvl w:val="1"/>
          <w:numId w:val="51"/>
        </w:numPr>
        <w:ind w:left="1800"/>
      </w:pPr>
      <w:r w:rsidRPr="00AB77B1">
        <w:t xml:space="preserve">Home and Community Support Services Agencies (HCSSAs) – </w:t>
      </w:r>
      <w:r w:rsidR="00C42A31" w:rsidRPr="00AB77B1">
        <w:t xml:space="preserve">also required to report any HCSSA allegation to </w:t>
      </w:r>
      <w:r w:rsidR="007E1EE8">
        <w:t>HHSC</w:t>
      </w:r>
      <w:r w:rsidRPr="00AB77B1">
        <w:t>;</w:t>
      </w:r>
    </w:p>
    <w:p w14:paraId="6A3A3533" w14:textId="77777777" w:rsidR="00305D02" w:rsidRPr="00AB77B1" w:rsidRDefault="00305D02" w:rsidP="00922737">
      <w:pPr>
        <w:pStyle w:val="ListBullet"/>
        <w:numPr>
          <w:ilvl w:val="1"/>
          <w:numId w:val="51"/>
        </w:numPr>
        <w:ind w:left="1800"/>
      </w:pPr>
      <w:r w:rsidRPr="00AB77B1">
        <w:t>Unlicensed adult foster care provider with three or fewer beds</w:t>
      </w:r>
    </w:p>
    <w:p w14:paraId="5617CE93" w14:textId="77777777" w:rsidR="00305D02" w:rsidRPr="00AB77B1" w:rsidRDefault="00305D02" w:rsidP="00922737">
      <w:pPr>
        <w:pStyle w:val="ListBullet"/>
      </w:pPr>
      <w:r w:rsidRPr="00AB77B1">
        <w:t>An adult with a disability or child residing in or receiving services from one of the following providers or their contractors:</w:t>
      </w:r>
    </w:p>
    <w:p w14:paraId="6A5CD091" w14:textId="77777777" w:rsidR="00305D02" w:rsidRPr="00AB77B1" w:rsidRDefault="00305D02" w:rsidP="00922737">
      <w:pPr>
        <w:pStyle w:val="ListBullet"/>
        <w:numPr>
          <w:ilvl w:val="1"/>
          <w:numId w:val="51"/>
        </w:numPr>
        <w:ind w:left="1800"/>
      </w:pPr>
      <w:r w:rsidRPr="00AB77B1">
        <w:t xml:space="preserve">Local </w:t>
      </w:r>
      <w:r w:rsidR="00356CF5" w:rsidRPr="00AB77B1">
        <w:t>Intellectual and Developmental Disability Authority (LIDDA)</w:t>
      </w:r>
      <w:r w:rsidRPr="00AB77B1">
        <w:t>,</w:t>
      </w:r>
      <w:r w:rsidR="00E239BB" w:rsidRPr="00AB77B1">
        <w:t xml:space="preserve"> </w:t>
      </w:r>
      <w:r w:rsidR="00356CF5" w:rsidRPr="00AB77B1">
        <w:t xml:space="preserve">Local </w:t>
      </w:r>
      <w:r w:rsidRPr="00AB77B1">
        <w:t xml:space="preserve">mental health authority (LMHAs), </w:t>
      </w:r>
      <w:r w:rsidR="00356CF5" w:rsidRPr="00AB77B1">
        <w:t xml:space="preserve">Community </w:t>
      </w:r>
      <w:r w:rsidRPr="00AB77B1">
        <w:t>center, or</w:t>
      </w:r>
      <w:r w:rsidR="00E239BB" w:rsidRPr="00AB77B1">
        <w:t xml:space="preserve"> </w:t>
      </w:r>
      <w:r w:rsidR="00356CF5" w:rsidRPr="00AB77B1">
        <w:rPr>
          <w:shd w:val="clear" w:color="auto" w:fill="FFFFFF"/>
        </w:rPr>
        <w:t xml:space="preserve">Mental </w:t>
      </w:r>
      <w:r w:rsidRPr="00AB77B1">
        <w:rPr>
          <w:shd w:val="clear" w:color="auto" w:fill="FFFFFF"/>
        </w:rPr>
        <w:t>health facility operated by the Department of State Health Services</w:t>
      </w:r>
      <w:r w:rsidR="00E239BB" w:rsidRPr="00AB77B1">
        <w:rPr>
          <w:shd w:val="clear" w:color="auto" w:fill="FFFFFF"/>
        </w:rPr>
        <w:t>;</w:t>
      </w:r>
    </w:p>
    <w:p w14:paraId="05BA2B7D" w14:textId="77777777" w:rsidR="00E239BB" w:rsidRPr="00AB77B1" w:rsidRDefault="00E239BB" w:rsidP="00922737">
      <w:pPr>
        <w:pStyle w:val="ListBullet"/>
        <w:numPr>
          <w:ilvl w:val="1"/>
          <w:numId w:val="51"/>
        </w:numPr>
        <w:ind w:left="1800"/>
      </w:pPr>
      <w:r w:rsidRPr="00AB77B1">
        <w:t xml:space="preserve">a person who contracts with a Medicaid managed care organization to provide behavioral health services; </w:t>
      </w:r>
    </w:p>
    <w:p w14:paraId="52230199" w14:textId="77777777" w:rsidR="00E239BB" w:rsidRPr="00AB77B1" w:rsidRDefault="00E239BB" w:rsidP="00922737">
      <w:pPr>
        <w:pStyle w:val="ListBullet"/>
        <w:numPr>
          <w:ilvl w:val="1"/>
          <w:numId w:val="51"/>
        </w:numPr>
        <w:ind w:left="1800"/>
      </w:pPr>
      <w:r w:rsidRPr="00AB77B1">
        <w:t xml:space="preserve">a managed care organization; </w:t>
      </w:r>
    </w:p>
    <w:p w14:paraId="24012459" w14:textId="77777777" w:rsidR="00E239BB" w:rsidRPr="00AB77B1" w:rsidRDefault="00E239BB" w:rsidP="0080447F">
      <w:pPr>
        <w:pStyle w:val="ListBullet"/>
        <w:numPr>
          <w:ilvl w:val="1"/>
          <w:numId w:val="51"/>
        </w:numPr>
        <w:ind w:left="1800"/>
      </w:pPr>
      <w:r w:rsidRPr="00AB77B1">
        <w:t>an officer, employee, agent, contractor, or subcontractor of a person or entity listed above;</w:t>
      </w:r>
      <w:r w:rsidR="00092AD6" w:rsidRPr="00AB77B1">
        <w:t xml:space="preserve"> and</w:t>
      </w:r>
      <w:r w:rsidRPr="00AB77B1">
        <w:t xml:space="preserve"> </w:t>
      </w:r>
    </w:p>
    <w:p w14:paraId="5ADC3509" w14:textId="77777777" w:rsidR="00305D02" w:rsidRPr="00AB77B1" w:rsidRDefault="00305D02" w:rsidP="00922737">
      <w:pPr>
        <w:pStyle w:val="ListBullet"/>
      </w:pPr>
      <w:r w:rsidRPr="00AB77B1">
        <w:t>An adult with a disability receiving services through the Consumer Directed Services option</w:t>
      </w:r>
    </w:p>
    <w:p w14:paraId="4CEB77C8" w14:textId="77777777" w:rsidR="00A41B2A" w:rsidRDefault="00305D02" w:rsidP="00CC1DF0">
      <w:pPr>
        <w:pStyle w:val="BodyText"/>
      </w:pPr>
      <w:r w:rsidRPr="00AB77B1">
        <w:t xml:space="preserve">Contact </w:t>
      </w:r>
      <w:r w:rsidR="00356CF5" w:rsidRPr="00AB77B1">
        <w:t xml:space="preserve">DFPS at 1-800-252-5400 or, in non-emergency situations, online at </w:t>
      </w:r>
      <w:hyperlink r:id="rId15" w:history="1">
        <w:r w:rsidR="00356CF5" w:rsidRPr="00AB77B1">
          <w:rPr>
            <w:rStyle w:val="Hyperlink"/>
            <w:szCs w:val="24"/>
          </w:rPr>
          <w:t>www.txabusehotline.org</w:t>
        </w:r>
      </w:hyperlink>
      <w:r w:rsidR="00356CF5" w:rsidRPr="00AB77B1">
        <w:t xml:space="preserve"> </w:t>
      </w:r>
    </w:p>
    <w:p w14:paraId="005F0183" w14:textId="77777777" w:rsidR="00305D02" w:rsidRPr="00AB77B1" w:rsidRDefault="00305D02" w:rsidP="006C4D0A">
      <w:pPr>
        <w:pStyle w:val="Heading4"/>
      </w:pPr>
      <w:r w:rsidRPr="00AB77B1">
        <w:t>Report to Local Law Enforcement:</w:t>
      </w:r>
    </w:p>
    <w:p w14:paraId="57C9A780" w14:textId="77777777" w:rsidR="00A41B2A" w:rsidRDefault="00305D02" w:rsidP="00922737">
      <w:pPr>
        <w:pStyle w:val="ListBullet"/>
      </w:pPr>
      <w:r w:rsidRPr="00AB77B1">
        <w:t>If a provider is unable to identify state agency jurisdiction but an instance of ANE appears to have occurred, report to a local law enforcement agency and DFPS.</w:t>
      </w:r>
    </w:p>
    <w:p w14:paraId="6E2BBA15" w14:textId="77777777" w:rsidR="00305D02" w:rsidRPr="00AB77B1" w:rsidRDefault="00305D02" w:rsidP="006C4D0A">
      <w:pPr>
        <w:pStyle w:val="Heading4"/>
      </w:pPr>
      <w:r w:rsidRPr="00AB77B1">
        <w:t>Failure to Report or False Reporting:</w:t>
      </w:r>
    </w:p>
    <w:p w14:paraId="1E8EA507" w14:textId="7B3C32DE" w:rsidR="00305D02" w:rsidRPr="00AB77B1" w:rsidRDefault="00305D02" w:rsidP="00922737">
      <w:pPr>
        <w:pStyle w:val="ListBullet"/>
      </w:pPr>
      <w:r w:rsidRPr="00AB77B1">
        <w:t xml:space="preserve">It is a criminal offense if a person fails to report suspected ANE of a person to DFPS, </w:t>
      </w:r>
      <w:r w:rsidR="007E1EE8">
        <w:t>HHSC</w:t>
      </w:r>
      <w:r w:rsidRPr="00AB77B1">
        <w:t>, or a law enforcement agency (See: Texas Human Resources Code, Section 48.052; Texas Health &amp; Safety Code, Section 260A.012; and Texas Family Code, Section 261.109).</w:t>
      </w:r>
    </w:p>
    <w:p w14:paraId="615DB883" w14:textId="4F786E40" w:rsidR="00305D02" w:rsidRPr="00AB77B1" w:rsidRDefault="00305D02" w:rsidP="00922737">
      <w:pPr>
        <w:pStyle w:val="ListBullet"/>
      </w:pPr>
      <w:r w:rsidRPr="00AB77B1">
        <w:t xml:space="preserve">It is a criminal offense to knowingly or intentionally report false information to DFPS, </w:t>
      </w:r>
      <w:r w:rsidR="007E1EE8">
        <w:t>HHSC</w:t>
      </w:r>
      <w:r w:rsidRPr="00AB77B1">
        <w:t>, or a law enforcement agency regarding ANE (See: Texas Human Resources Code, Sec. 48.05</w:t>
      </w:r>
      <w:r w:rsidR="00356CF5" w:rsidRPr="00AB77B1">
        <w:t>2</w:t>
      </w:r>
      <w:r w:rsidRPr="00AB77B1">
        <w:t>; Texas Health &amp; Safety Code, Section 260A.013; and Texas Family Code, Section 261.107).</w:t>
      </w:r>
    </w:p>
    <w:p w14:paraId="637C518E" w14:textId="77777777" w:rsidR="00A41B2A" w:rsidRDefault="00305D02" w:rsidP="00922737">
      <w:pPr>
        <w:pStyle w:val="ListBullet"/>
        <w:rPr>
          <w:b/>
          <w:bCs/>
          <w:sz w:val="32"/>
        </w:rPr>
      </w:pPr>
      <w:r w:rsidRPr="00AB77B1">
        <w:t xml:space="preserve">Everyone has an obligation to report suspected ANE against a child, an adult that is elderly, or an adult with a disability to DFPS. This includes ANE committed by a family member, DFPS licensed foster parent or accredited child placing agency foster </w:t>
      </w:r>
      <w:r w:rsidR="00A7089E" w:rsidRPr="00AB77B1">
        <w:t>home, DFPS</w:t>
      </w:r>
      <w:r w:rsidRPr="00AB77B1">
        <w:t xml:space="preserve"> licensed general residential operation, or at a childcare center.</w:t>
      </w:r>
    </w:p>
    <w:p w14:paraId="335197DE" w14:textId="77777777" w:rsidR="00A41B2A" w:rsidRDefault="00305D02" w:rsidP="00CC1DF0">
      <w:pPr>
        <w:pStyle w:val="REQUIREDLANGUAGE"/>
      </w:pPr>
      <w:r>
        <w:br w:type="page"/>
      </w:r>
      <w:r w:rsidR="000477AA">
        <w:t>REQUIRED LANGUAGE</w:t>
      </w:r>
    </w:p>
    <w:p w14:paraId="5C3BECF9" w14:textId="77777777" w:rsidR="00A41B2A" w:rsidRDefault="000477AA" w:rsidP="007400FD">
      <w:pPr>
        <w:pStyle w:val="Heading2"/>
      </w:pPr>
      <w:r w:rsidRPr="003160AC">
        <w:t xml:space="preserve">ATTACHMENT </w:t>
      </w:r>
      <w:r w:rsidR="00070783" w:rsidRPr="003160AC">
        <w:t>I</w:t>
      </w:r>
      <w:r w:rsidRPr="003160AC">
        <w:t xml:space="preserve"> </w:t>
      </w:r>
      <w:r w:rsidRPr="007400FD">
        <w:rPr>
          <w:b w:val="0"/>
        </w:rPr>
        <w:t>(for MCOs serving MMC Members)</w:t>
      </w:r>
    </w:p>
    <w:p w14:paraId="01FEF7AF" w14:textId="77777777" w:rsidR="00A41B2A" w:rsidRDefault="000477AA" w:rsidP="006C4D0A">
      <w:pPr>
        <w:pStyle w:val="Heading3"/>
      </w:pPr>
      <w:r w:rsidRPr="00AB77B1">
        <w:t>Community First Choice:</w:t>
      </w:r>
    </w:p>
    <w:p w14:paraId="2D70A547" w14:textId="77777777" w:rsidR="000477AA" w:rsidRPr="00AB77B1" w:rsidRDefault="000477AA" w:rsidP="006C4D0A">
      <w:pPr>
        <w:pStyle w:val="Heading4"/>
      </w:pPr>
      <w:r w:rsidRPr="00AB77B1">
        <w:t>Program Provider Responsibilities</w:t>
      </w:r>
    </w:p>
    <w:p w14:paraId="5581712E" w14:textId="77777777" w:rsidR="000477AA" w:rsidRPr="00AB77B1" w:rsidRDefault="000477AA" w:rsidP="00922737">
      <w:pPr>
        <w:pStyle w:val="ListBullet"/>
      </w:pPr>
      <w:r w:rsidRPr="00AB77B1">
        <w:t xml:space="preserve">The CFC services must be delivered in accordance with the </w:t>
      </w:r>
      <w:r w:rsidR="00B66220" w:rsidRPr="00AB77B1">
        <w:t xml:space="preserve">Member’s </w:t>
      </w:r>
      <w:r w:rsidRPr="00AB77B1">
        <w:t>service plan.</w:t>
      </w:r>
    </w:p>
    <w:p w14:paraId="61DFE121" w14:textId="77777777" w:rsidR="000477AA" w:rsidRPr="00AB77B1" w:rsidRDefault="000477AA" w:rsidP="00922737">
      <w:pPr>
        <w:pStyle w:val="ListBullet"/>
      </w:pPr>
      <w:r w:rsidRPr="00AB77B1">
        <w:t>The program provider must have current documentation which includes the member’s service plan, ID/RC (if applicable), staff training documentation, service delivery logs (documentation showing the delivery of the CFC services), medication administration record (if applicable), and nursing assessment (if applicable)</w:t>
      </w:r>
    </w:p>
    <w:p w14:paraId="64CC8CA6" w14:textId="77777777" w:rsidR="000477AA" w:rsidRPr="00AB77B1" w:rsidRDefault="000477AA" w:rsidP="00922737">
      <w:pPr>
        <w:pStyle w:val="ListBullet"/>
      </w:pPr>
      <w:r w:rsidRPr="00AB77B1">
        <w:t xml:space="preserve">The HCS or TxHmL program provider must ensure that the rights of the </w:t>
      </w:r>
      <w:r w:rsidR="00B66220" w:rsidRPr="00AB77B1">
        <w:t xml:space="preserve">Members </w:t>
      </w:r>
      <w:r w:rsidRPr="00AB77B1">
        <w:t xml:space="preserve">are protected (ex. e.g., privacy during visitation, to send and receive sealed and uncensored mail, to make and receive telephone calls, etc.). </w:t>
      </w:r>
    </w:p>
    <w:p w14:paraId="163C9818" w14:textId="77777777" w:rsidR="000477AA" w:rsidRPr="00AB77B1" w:rsidRDefault="000477AA" w:rsidP="00922737">
      <w:pPr>
        <w:pStyle w:val="ListBullet"/>
      </w:pPr>
      <w:r w:rsidRPr="00AB77B1">
        <w:t xml:space="preserve">The program provider must ensure, through initial and periodic training, the continuous availability of qualified service providers who are trained on the current needs and characteristics of the </w:t>
      </w:r>
      <w:r w:rsidR="00B66220" w:rsidRPr="00AB77B1">
        <w:t xml:space="preserve">Member </w:t>
      </w:r>
      <w:r w:rsidRPr="00AB77B1">
        <w:t xml:space="preserve">being served. This includes the delegation of nursing tasks, dietary needs, behavioral needs, mobility needs, allergies, and any other needs specific to the </w:t>
      </w:r>
      <w:r w:rsidR="00B66220" w:rsidRPr="00AB77B1">
        <w:t xml:space="preserve">Member </w:t>
      </w:r>
      <w:r w:rsidRPr="00AB77B1">
        <w:t xml:space="preserve">that are required to ensure the </w:t>
      </w:r>
      <w:r w:rsidR="00B66220" w:rsidRPr="00AB77B1">
        <w:t xml:space="preserve">Member’s </w:t>
      </w:r>
      <w:r w:rsidRPr="00AB77B1">
        <w:t xml:space="preserve">health, safety, and welfare. The program provider must maintain documentation of this training in the </w:t>
      </w:r>
      <w:r w:rsidR="00B66220" w:rsidRPr="00AB77B1">
        <w:t xml:space="preserve">Member’s </w:t>
      </w:r>
      <w:r w:rsidRPr="00AB77B1">
        <w:t xml:space="preserve">record. </w:t>
      </w:r>
    </w:p>
    <w:p w14:paraId="2DA397C1" w14:textId="77777777" w:rsidR="000477AA" w:rsidRPr="00AB77B1" w:rsidRDefault="000477AA" w:rsidP="00922737">
      <w:pPr>
        <w:pStyle w:val="ListBullet"/>
      </w:pPr>
      <w:r w:rsidRPr="00AB77B1">
        <w:t xml:space="preserve">The program provider must ensure that the staff members have been trained on recognizing and reporting acts or suspected acts of abuse, neglect, and exploitation. The program provider must also show documentation regarding required actions that must be taken when from the time they are notified that a DFPS investigation has begun through the completion of the investigation (ex. e.g., providing medical and psychological services as needed, restricting access by the alleged perpetrator, cooperating with the investigation, etc.). The program provider must also provide the </w:t>
      </w:r>
      <w:r w:rsidR="00B66220" w:rsidRPr="00AB77B1">
        <w:t>Member</w:t>
      </w:r>
      <w:r w:rsidRPr="00AB77B1">
        <w:t>/LAR with information on how to report acts or suspected acts of abuse, neglect, and exploitation and the DFPS hotline. (1-800-647-7418).</w:t>
      </w:r>
    </w:p>
    <w:p w14:paraId="78018214" w14:textId="77777777" w:rsidR="000477AA" w:rsidRPr="00AB77B1" w:rsidRDefault="000477AA" w:rsidP="00922737">
      <w:pPr>
        <w:pStyle w:val="ListBullet"/>
      </w:pPr>
      <w:r w:rsidRPr="00AB77B1">
        <w:t xml:space="preserve">The program provider must address any complaints received from a </w:t>
      </w:r>
      <w:r w:rsidR="00B66220" w:rsidRPr="00AB77B1">
        <w:t>Member</w:t>
      </w:r>
      <w:r w:rsidRPr="00AB77B1">
        <w:t xml:space="preserve">/LAR and have documentation showing the attempt(s) at resolution of the complaint. The program provider must provide the </w:t>
      </w:r>
      <w:r w:rsidR="00B66220" w:rsidRPr="00AB77B1">
        <w:t>Member</w:t>
      </w:r>
      <w:r w:rsidRPr="00AB77B1">
        <w:t>/LAR with the appropriate contact information for filing a complaint.</w:t>
      </w:r>
    </w:p>
    <w:p w14:paraId="6CE83798" w14:textId="77777777" w:rsidR="000477AA" w:rsidRPr="00AB77B1" w:rsidRDefault="000477AA" w:rsidP="00922737">
      <w:pPr>
        <w:pStyle w:val="ListBullet"/>
      </w:pPr>
      <w:r w:rsidRPr="00AB77B1">
        <w:t xml:space="preserve">The program provider must not retaliate against a staff member, service provider, </w:t>
      </w:r>
      <w:r w:rsidR="00B66220" w:rsidRPr="00AB77B1">
        <w:t xml:space="preserve">Member </w:t>
      </w:r>
      <w:r w:rsidRPr="00AB77B1">
        <w:t xml:space="preserve">(or someone on behalf of a </w:t>
      </w:r>
      <w:r w:rsidR="00B66220" w:rsidRPr="00AB77B1">
        <w:t>Member</w:t>
      </w:r>
      <w:r w:rsidRPr="00AB77B1">
        <w:t>), or other person who files a complaint, presents a grievance, or otherwise provides good faith information related to the misuse of restraint, use of seclusion, or possible abuse, neglect, or exploitation.</w:t>
      </w:r>
    </w:p>
    <w:p w14:paraId="23A9A5A7" w14:textId="77777777" w:rsidR="000477AA" w:rsidRPr="00AB77B1" w:rsidRDefault="000477AA" w:rsidP="0080447F">
      <w:pPr>
        <w:pStyle w:val="ListBullet"/>
        <w:rPr>
          <w:rStyle w:val="CommentReference"/>
          <w:sz w:val="24"/>
          <w:szCs w:val="24"/>
        </w:rPr>
      </w:pPr>
      <w:r w:rsidRPr="00AB77B1">
        <w:t xml:space="preserve">The program provider must ensure that the service providers meet </w:t>
      </w:r>
      <w:r w:rsidR="00A7089E" w:rsidRPr="00AB77B1">
        <w:t>all</w:t>
      </w:r>
      <w:r w:rsidRPr="00AB77B1">
        <w:t xml:space="preserve"> the personnel requirements (age, high school diploma/GED OR competency exam and three references from non-relatives, current Texas driver’s license and insurance if transporting, criminal history check, employee misconduct registry check, nurse aide registry check, OIG checks). For CFC ERS, the program provider must ensure that the provider of ERS has the appropriate licensure</w:t>
      </w:r>
      <w:r w:rsidRPr="00AB77B1">
        <w:rPr>
          <w:rStyle w:val="CommentReference"/>
          <w:sz w:val="24"/>
          <w:szCs w:val="24"/>
        </w:rPr>
        <w:t>.</w:t>
      </w:r>
    </w:p>
    <w:p w14:paraId="3E44ACA5" w14:textId="77777777" w:rsidR="000477AA" w:rsidRPr="00AB77B1" w:rsidRDefault="000477AA" w:rsidP="0080447F">
      <w:pPr>
        <w:pStyle w:val="ListBullet"/>
        <w:rPr>
          <w:rStyle w:val="CommentReference"/>
          <w:sz w:val="24"/>
          <w:szCs w:val="24"/>
        </w:rPr>
      </w:pPr>
      <w:r w:rsidRPr="00AB77B1">
        <w:rPr>
          <w:rStyle w:val="CommentReference"/>
          <w:sz w:val="24"/>
          <w:szCs w:val="24"/>
        </w:rPr>
        <w:t>For CFC ERS, the program provider must have the appropriate licensure to deliver the service.</w:t>
      </w:r>
    </w:p>
    <w:p w14:paraId="6B9FF986" w14:textId="77777777" w:rsidR="000477AA" w:rsidRPr="00AB77B1" w:rsidRDefault="000477AA" w:rsidP="0080447F">
      <w:pPr>
        <w:pStyle w:val="ListBullet"/>
      </w:pPr>
      <w:r w:rsidRPr="00AB77B1">
        <w:t xml:space="preserve">Per the CFR </w:t>
      </w:r>
      <w:r w:rsidRPr="00AB77B1">
        <w:rPr>
          <w:rFonts w:eastAsia="Times New Roman"/>
        </w:rPr>
        <w:t>§441.565</w:t>
      </w:r>
      <w:r w:rsidRPr="00AB77B1">
        <w:t xml:space="preserve"> for CFC, the program provider must ensure that any additional training requested by the </w:t>
      </w:r>
      <w:r w:rsidR="00B66220" w:rsidRPr="00AB77B1">
        <w:t>Member</w:t>
      </w:r>
      <w:r w:rsidRPr="00AB77B1">
        <w:t xml:space="preserve">/LAR of CFC PAS or habilitation </w:t>
      </w:r>
      <w:r w:rsidR="00B66220" w:rsidRPr="00AB77B1">
        <w:t>(</w:t>
      </w:r>
      <w:r w:rsidRPr="00AB77B1">
        <w:t>HAB</w:t>
      </w:r>
      <w:r w:rsidR="00B66220" w:rsidRPr="00AB77B1">
        <w:t>)</w:t>
      </w:r>
      <w:r w:rsidRPr="00AB77B1">
        <w:t xml:space="preserve"> service providers is procured. </w:t>
      </w:r>
    </w:p>
    <w:p w14:paraId="733483BC" w14:textId="77777777" w:rsidR="000477AA" w:rsidRPr="00AB77B1" w:rsidRDefault="000477AA" w:rsidP="0080447F">
      <w:pPr>
        <w:pStyle w:val="ListBullet"/>
      </w:pPr>
      <w:r w:rsidRPr="00AB77B1">
        <w:t>The use of seclusion is prohibited. Documentation regarding the appropriate use of restrictive intervention practices, including restraints must be maintained, including any necessary behavior support plans.</w:t>
      </w:r>
    </w:p>
    <w:p w14:paraId="40AEBF74" w14:textId="77777777" w:rsidR="000477AA" w:rsidRPr="00AB77B1" w:rsidRDefault="000477AA" w:rsidP="0080447F">
      <w:pPr>
        <w:pStyle w:val="ListBullet"/>
      </w:pPr>
      <w:r w:rsidRPr="00AB77B1">
        <w:t xml:space="preserve">The program provider must adhere to the MCO financial accountability standards. </w:t>
      </w:r>
    </w:p>
    <w:p w14:paraId="0AF39E3C" w14:textId="77777777" w:rsidR="000477AA" w:rsidRPr="00AB77B1" w:rsidRDefault="000477AA" w:rsidP="0080447F">
      <w:pPr>
        <w:pStyle w:val="ListBullet"/>
      </w:pPr>
      <w:r w:rsidRPr="00AB77B1">
        <w:t xml:space="preserve">The program provider must prevent conflicts of interest between the program provider, a staff member, or a service provider and a </w:t>
      </w:r>
      <w:r w:rsidR="00B66220" w:rsidRPr="00AB77B1">
        <w:t>Member</w:t>
      </w:r>
      <w:r w:rsidRPr="00AB77B1">
        <w:t xml:space="preserve">, such as the acceptance of payment for goods or services from which the program provider, staff member, or service provider could financially benefit. </w:t>
      </w:r>
    </w:p>
    <w:p w14:paraId="3F0A1626" w14:textId="77777777" w:rsidR="00A41B2A" w:rsidRDefault="000477AA" w:rsidP="0080447F">
      <w:pPr>
        <w:pStyle w:val="ListBullet"/>
        <w:rPr>
          <w:b/>
          <w:bCs/>
          <w:sz w:val="32"/>
        </w:rPr>
      </w:pPr>
      <w:r w:rsidRPr="00AB77B1">
        <w:t xml:space="preserve">The program provider must prevent financial impropriety toward a </w:t>
      </w:r>
      <w:r w:rsidR="00B66220" w:rsidRPr="00AB77B1">
        <w:t>Member</w:t>
      </w:r>
      <w:r w:rsidRPr="00AB77B1">
        <w:t xml:space="preserve">, including unauthorized disclosure of information related to a </w:t>
      </w:r>
      <w:r w:rsidR="00B66220" w:rsidRPr="00AB77B1">
        <w:t xml:space="preserve">Member’s </w:t>
      </w:r>
      <w:r w:rsidRPr="00AB77B1">
        <w:t xml:space="preserve">finances and the purchase of goods that a </w:t>
      </w:r>
      <w:r w:rsidR="00B66220" w:rsidRPr="00AB77B1">
        <w:t xml:space="preserve">Member </w:t>
      </w:r>
      <w:r w:rsidRPr="00AB77B1">
        <w:t xml:space="preserve">cannot use with the </w:t>
      </w:r>
      <w:r w:rsidR="00B66220" w:rsidRPr="00AB77B1">
        <w:t xml:space="preserve">Member’s </w:t>
      </w:r>
      <w:r w:rsidRPr="00AB77B1">
        <w:t>funds.</w:t>
      </w:r>
    </w:p>
    <w:p w14:paraId="01008C0C" w14:textId="77777777" w:rsidR="00A41B2A" w:rsidRDefault="000477AA" w:rsidP="00CC1DF0">
      <w:pPr>
        <w:pStyle w:val="REQUIREDLANGUAGE"/>
      </w:pPr>
      <w:r>
        <w:br w:type="page"/>
      </w:r>
      <w:r w:rsidR="00C23B66">
        <w:t>REQUIRED LANGUAGE</w:t>
      </w:r>
    </w:p>
    <w:p w14:paraId="0D094C7A" w14:textId="77777777" w:rsidR="00A41B2A" w:rsidRDefault="00C23B66" w:rsidP="007400FD">
      <w:pPr>
        <w:pStyle w:val="Heading2"/>
      </w:pPr>
      <w:r w:rsidRPr="003160AC">
        <w:t xml:space="preserve">ATTACHMENT </w:t>
      </w:r>
      <w:r w:rsidR="00070783" w:rsidRPr="003160AC">
        <w:t>J</w:t>
      </w:r>
      <w:r>
        <w:t xml:space="preserve"> </w:t>
      </w:r>
    </w:p>
    <w:p w14:paraId="38C7ACEE" w14:textId="77777777" w:rsidR="00A41B2A" w:rsidRDefault="00C23B66" w:rsidP="006C4D0A">
      <w:pPr>
        <w:pStyle w:val="Heading3"/>
      </w:pPr>
      <w:r>
        <w:t>Emergency Prescription Supply</w:t>
      </w:r>
    </w:p>
    <w:p w14:paraId="5F41E5D0" w14:textId="77777777" w:rsidR="00A41B2A" w:rsidRDefault="00C23B66" w:rsidP="006C4D0A">
      <w:pPr>
        <w:pStyle w:val="BodyText"/>
      </w:pPr>
      <w:r>
        <w:t>A 72-hour emergency supply of a prescribed drug must be provided when a medication is needed without delay and prior authorization (PA) is not available. This applies to all drugs requiring a prior authorization (PA), either because they are non-preferred drugs on the Preferred Drug List or because they are subject to clinical edits.</w:t>
      </w:r>
    </w:p>
    <w:p w14:paraId="7E1A3952" w14:textId="77777777" w:rsidR="00A41B2A" w:rsidRDefault="00C23B66" w:rsidP="006C4D0A">
      <w:pPr>
        <w:pStyle w:val="BodyText"/>
      </w:pPr>
      <w:r>
        <w:t xml:space="preserve">The 72-hour emergency supply should be dispensed any time a PA cannot be resolved within 24 hours for a medication on the Vendor Drug Program formulary that is appropriate for the member’s medical condition. If the prescribing provider cannot be reached or is unable to request a PA, the pharmacy should submit an emergency 72-hour prescription. </w:t>
      </w:r>
    </w:p>
    <w:p w14:paraId="4F15FA0C" w14:textId="77777777" w:rsidR="00A41B2A" w:rsidRDefault="00C23B66" w:rsidP="006C4D0A">
      <w:pPr>
        <w:pStyle w:val="BodyText"/>
      </w:pPr>
      <w:r>
        <w:t>A pharmacy can dispense a product that is packaged in a dosage form that is fixed and unbreakable</w:t>
      </w:r>
      <w:r w:rsidRPr="006E4946">
        <w:t>, e.g., an albuterol inhaler, as a 72-hour emergency supply.</w:t>
      </w:r>
    </w:p>
    <w:p w14:paraId="1926708F" w14:textId="77777777" w:rsidR="00A41B2A" w:rsidRDefault="00C23B66" w:rsidP="006C4D0A">
      <w:pPr>
        <w:pStyle w:val="BodyText"/>
      </w:pPr>
      <w:r w:rsidRPr="006E4946">
        <w:t>To be reimbursed for a 72</w:t>
      </w:r>
      <w:r w:rsidRPr="006E4946">
        <w:rPr>
          <w:rFonts w:ascii="Tahoma" w:hAnsi="Tahoma"/>
        </w:rPr>
        <w:t>-</w:t>
      </w:r>
      <w:r w:rsidRPr="006E4946">
        <w:t>hour emergency prescription supply, pharmacies should submit the following information: [</w:t>
      </w:r>
      <w:r w:rsidRPr="006E4946">
        <w:rPr>
          <w:i/>
        </w:rPr>
        <w:t>MCO inserts claim submission process here</w:t>
      </w:r>
      <w:r w:rsidRPr="006E4946">
        <w:t>].</w:t>
      </w:r>
    </w:p>
    <w:p w14:paraId="72B8DB63" w14:textId="77777777" w:rsidR="00A41B2A" w:rsidRDefault="00C23B66" w:rsidP="006C4D0A">
      <w:pPr>
        <w:pStyle w:val="BodyText"/>
        <w:rPr>
          <w:strike/>
        </w:rPr>
      </w:pPr>
      <w:r w:rsidRPr="006E4946">
        <w:t>Call [</w:t>
      </w:r>
      <w:r w:rsidRPr="006E4946">
        <w:rPr>
          <w:i/>
        </w:rPr>
        <w:t>insert the appropriate MCO provider hotline number</w:t>
      </w:r>
      <w:r w:rsidRPr="006E4946">
        <w:t>] for more information about the 72-hour emergency prescription supply policy.</w:t>
      </w:r>
    </w:p>
    <w:p w14:paraId="38C56312" w14:textId="77777777" w:rsidR="00A41B2A" w:rsidRDefault="00C23B66" w:rsidP="00CC1DF0">
      <w:pPr>
        <w:pStyle w:val="REQUIREDLANGUAGE"/>
      </w:pPr>
      <w:r>
        <w:br w:type="page"/>
        <w:t>REQUIRED LANGUAGE</w:t>
      </w:r>
    </w:p>
    <w:p w14:paraId="077677FE" w14:textId="77777777" w:rsidR="00A41B2A" w:rsidRDefault="00C23B66" w:rsidP="007400FD">
      <w:pPr>
        <w:pStyle w:val="Heading2"/>
      </w:pPr>
      <w:r w:rsidRPr="003160AC">
        <w:t xml:space="preserve">ATTACHMENT </w:t>
      </w:r>
      <w:r w:rsidR="00070783" w:rsidRPr="003160AC">
        <w:t>K</w:t>
      </w:r>
      <w:r>
        <w:t xml:space="preserve"> </w:t>
      </w:r>
    </w:p>
    <w:p w14:paraId="66E60591" w14:textId="77777777" w:rsidR="00A41B2A" w:rsidRDefault="00C23B66" w:rsidP="00CC1DF0">
      <w:pPr>
        <w:pStyle w:val="Heading3"/>
      </w:pPr>
      <w:r w:rsidRPr="006E4946">
        <w:t>EMERGENCY DENTAL SERVICES</w:t>
      </w:r>
    </w:p>
    <w:p w14:paraId="217071A8" w14:textId="77777777" w:rsidR="00A41B2A" w:rsidRDefault="00C23B66" w:rsidP="00CC1DF0">
      <w:pPr>
        <w:pStyle w:val="Heading4"/>
      </w:pPr>
      <w:r w:rsidRPr="006E4946">
        <w:t>Medicaid Emergency Dental Services:</w:t>
      </w:r>
    </w:p>
    <w:p w14:paraId="71C4F5AC" w14:textId="77777777" w:rsidR="00A41B2A" w:rsidRDefault="00C23B66" w:rsidP="006C4D0A">
      <w:pPr>
        <w:pStyle w:val="BodyText"/>
      </w:pPr>
      <w:r w:rsidRPr="006E4946">
        <w:t>(Insert MCO’s name) is responsible for emergency dental services provided to Medicaid Members in a hospital or ambulatory surgical center setting.  We will pay for hospital, physician, and related medical services (e.g., anesthesia and drugs) for:</w:t>
      </w:r>
    </w:p>
    <w:p w14:paraId="2C11B7CE" w14:textId="77777777" w:rsidR="00C23B66" w:rsidRPr="006E4946" w:rsidRDefault="00C23B66" w:rsidP="00922737">
      <w:pPr>
        <w:pStyle w:val="ListBullet"/>
      </w:pPr>
      <w:r w:rsidRPr="006E4946">
        <w:t>treatment of a dislocated jaw, traumatic damage to teeth, and removal of cysts</w:t>
      </w:r>
      <w:r w:rsidRPr="006E4946">
        <w:rPr>
          <w:rFonts w:hint="eastAsia"/>
        </w:rPr>
        <w:t>;</w:t>
      </w:r>
      <w:r w:rsidRPr="006E4946">
        <w:t xml:space="preserve"> </w:t>
      </w:r>
      <w:r w:rsidRPr="0036261B">
        <w:t>and</w:t>
      </w:r>
    </w:p>
    <w:p w14:paraId="3EC5181A" w14:textId="77777777" w:rsidR="00C23B66" w:rsidRPr="0036261B" w:rsidRDefault="00C23B66" w:rsidP="00922737">
      <w:pPr>
        <w:pStyle w:val="ListBullet"/>
      </w:pPr>
      <w:r w:rsidRPr="0036261B">
        <w:t xml:space="preserve">treatment of oral abscess of tooth or gum origin. </w:t>
      </w:r>
    </w:p>
    <w:p w14:paraId="2A3A751D" w14:textId="2C0E4241" w:rsidR="00A41B2A" w:rsidRDefault="00A41B2A">
      <w:pPr>
        <w:rPr>
          <w:rFonts w:ascii="Arial" w:hAnsi="Arial" w:cs="Arial"/>
          <w:b/>
          <w:color w:val="000000"/>
          <w:szCs w:val="24"/>
        </w:rPr>
      </w:pPr>
    </w:p>
    <w:p w14:paraId="1FABA0F2" w14:textId="77777777" w:rsidR="00A41B2A" w:rsidRDefault="00C23B66" w:rsidP="00CC1DF0">
      <w:pPr>
        <w:pStyle w:val="Heading4"/>
      </w:pPr>
      <w:r>
        <w:t>CHIP Emergency Dental Services:</w:t>
      </w:r>
    </w:p>
    <w:p w14:paraId="164A1B5D" w14:textId="77777777" w:rsidR="00A41B2A" w:rsidRDefault="00C23B66" w:rsidP="006C4D0A">
      <w:pPr>
        <w:pStyle w:val="BodyText"/>
      </w:pPr>
      <w:r>
        <w:t>(Insert MCO’s name) is responsible for emergency dental services provided to CHIP Members and CHIP Perinate Newborn Members in a hospital or ambulatory surgical center setting.  We will pay for hospital, physician, and related medical services (e.g., anesthesia and drugs) for:</w:t>
      </w:r>
    </w:p>
    <w:p w14:paraId="34088226" w14:textId="77777777" w:rsidR="00C23B66" w:rsidRPr="006E4946" w:rsidRDefault="00C23B66" w:rsidP="00922737">
      <w:pPr>
        <w:pStyle w:val="ListBullet"/>
      </w:pPr>
      <w:r w:rsidRPr="006E4946">
        <w:t>treatment of a dislocated jaw, traumatic damage to teeth, and removal of cysts</w:t>
      </w:r>
      <w:r w:rsidRPr="006E4946">
        <w:rPr>
          <w:rFonts w:hint="eastAsia"/>
        </w:rPr>
        <w:t>;</w:t>
      </w:r>
      <w:r w:rsidRPr="006E4946">
        <w:t xml:space="preserve"> </w:t>
      </w:r>
      <w:r w:rsidRPr="0036261B">
        <w:t>and</w:t>
      </w:r>
    </w:p>
    <w:p w14:paraId="4575AA98" w14:textId="77777777" w:rsidR="00A41B2A" w:rsidRDefault="00C23B66" w:rsidP="00922737">
      <w:pPr>
        <w:pStyle w:val="ListBullet"/>
      </w:pPr>
      <w:r w:rsidRPr="0036261B">
        <w:t xml:space="preserve">treatment of oral abscess of tooth or gum origin. </w:t>
      </w:r>
    </w:p>
    <w:p w14:paraId="000739E6" w14:textId="28EAFDD7" w:rsidR="00A41B2A" w:rsidRDefault="00C23B66" w:rsidP="0058412C">
      <w:pPr>
        <w:pStyle w:val="REQUIREDLANGUAGE"/>
      </w:pPr>
      <w:r>
        <w:rPr>
          <w:color w:val="000000"/>
          <w:szCs w:val="24"/>
        </w:rPr>
        <w:t xml:space="preserve"> </w:t>
      </w:r>
      <w:r>
        <w:br w:type="page"/>
        <w:t>REQUIRED LANGUAGE</w:t>
      </w:r>
    </w:p>
    <w:p w14:paraId="3044E6A0" w14:textId="77777777" w:rsidR="00A41B2A" w:rsidRDefault="00C23B66" w:rsidP="007400FD">
      <w:pPr>
        <w:pStyle w:val="Heading2"/>
      </w:pPr>
      <w:r w:rsidRPr="003160AC">
        <w:t xml:space="preserve">ATTACHMENT </w:t>
      </w:r>
      <w:r w:rsidR="00070783" w:rsidRPr="003160AC">
        <w:t>L</w:t>
      </w:r>
      <w:r>
        <w:t xml:space="preserve"> </w:t>
      </w:r>
    </w:p>
    <w:p w14:paraId="5E505933" w14:textId="77777777" w:rsidR="00A41B2A" w:rsidRDefault="00C23B66" w:rsidP="006C4D0A">
      <w:pPr>
        <w:pStyle w:val="Heading3"/>
      </w:pPr>
      <w:r w:rsidRPr="006E4946">
        <w:t>NON-EMERGENCY DENTAL SERVICES</w:t>
      </w:r>
    </w:p>
    <w:p w14:paraId="4B7ACF2C" w14:textId="77777777" w:rsidR="00A41B2A" w:rsidRDefault="00C23B66" w:rsidP="00CC1DF0">
      <w:pPr>
        <w:pStyle w:val="Heading4"/>
      </w:pPr>
      <w:r w:rsidRPr="006E4946">
        <w:t>Medicaid Non-</w:t>
      </w:r>
      <w:r w:rsidR="00A7089E" w:rsidRPr="006E4946">
        <w:t>Emergency</w:t>
      </w:r>
      <w:r w:rsidRPr="006E4946">
        <w:rPr>
          <w:color w:val="000000"/>
          <w:szCs w:val="24"/>
        </w:rPr>
        <w:t xml:space="preserve"> Dental Services</w:t>
      </w:r>
      <w:r w:rsidRPr="006E4946">
        <w:t xml:space="preserve">: </w:t>
      </w:r>
    </w:p>
    <w:p w14:paraId="416A9610" w14:textId="77777777" w:rsidR="00A41B2A" w:rsidRDefault="00C23B66" w:rsidP="006C4D0A">
      <w:pPr>
        <w:pStyle w:val="BodyText"/>
      </w:pPr>
      <w:r w:rsidRPr="006E4946">
        <w:t xml:space="preserve">(Insert MCO’s name) is </w:t>
      </w:r>
      <w:r w:rsidRPr="006E4946">
        <w:rPr>
          <w:b/>
        </w:rPr>
        <w:t>not responsible</w:t>
      </w:r>
      <w:r w:rsidRPr="006E4946">
        <w:t xml:space="preserve"> for paying for routine dental services provided to Medicaid Members. These services are paid through Dental Managed Care Organizations. </w:t>
      </w:r>
    </w:p>
    <w:p w14:paraId="310BBDCD" w14:textId="77777777" w:rsidR="00A41B2A" w:rsidRDefault="00C23B66" w:rsidP="006C4D0A">
      <w:pPr>
        <w:pStyle w:val="BodyText"/>
      </w:pPr>
      <w:r w:rsidRPr="006E4946">
        <w:t xml:space="preserve">(Insert MCO’s name) is </w:t>
      </w:r>
      <w:r w:rsidRPr="006E4946">
        <w:rPr>
          <w:b/>
        </w:rPr>
        <w:t>responsible</w:t>
      </w:r>
      <w:r w:rsidRPr="006E4946">
        <w:t xml:space="preserve"> for paying for treatment and devices f</w:t>
      </w:r>
      <w:r w:rsidR="00293506">
        <w:t xml:space="preserve">or craniofacial anomalies, and </w:t>
      </w:r>
      <w:r w:rsidRPr="006E4946">
        <w:t>of Oral Evaluation and Fluoride Varnish Benefits (OEFV) provided as part of a Texas Health Steps medical checkup for Members age</w:t>
      </w:r>
      <w:r w:rsidR="00F0630F" w:rsidRPr="006E4946">
        <w:t>d</w:t>
      </w:r>
      <w:r w:rsidRPr="006E4946">
        <w:t xml:space="preserve"> 6</w:t>
      </w:r>
      <w:r w:rsidR="00DB7187">
        <w:t xml:space="preserve"> </w:t>
      </w:r>
      <w:r w:rsidRPr="006E4946">
        <w:t xml:space="preserve">through 35 months. </w:t>
      </w:r>
    </w:p>
    <w:p w14:paraId="2A7D4115" w14:textId="77777777" w:rsidR="00A41B2A" w:rsidRDefault="00C23B66" w:rsidP="006C4D0A">
      <w:pPr>
        <w:pStyle w:val="BodyText"/>
      </w:pPr>
      <w:r w:rsidRPr="006E4946">
        <w:t xml:space="preserve">[MCO must explain in detail OEFV billing guidelines and documentation criteria]. </w:t>
      </w:r>
    </w:p>
    <w:p w14:paraId="223693C7" w14:textId="77777777" w:rsidR="00A41B2A" w:rsidRDefault="00C23B66" w:rsidP="006C4D0A">
      <w:pPr>
        <w:pStyle w:val="BodyText"/>
      </w:pPr>
      <w:r w:rsidRPr="006E4946">
        <w:t>OEFV benefit includes (during a visit) intermediate oral evaluation, fluoride varnish application, dental anticipatory guidance, and assistance with a Main Dental Home choice.</w:t>
      </w:r>
    </w:p>
    <w:p w14:paraId="22D00845" w14:textId="77777777" w:rsidR="00C23B66" w:rsidRPr="006E4946" w:rsidRDefault="00C23B66" w:rsidP="00922737">
      <w:pPr>
        <w:pStyle w:val="ListBullet"/>
      </w:pPr>
      <w:r w:rsidRPr="006E4946">
        <w:t xml:space="preserve">OEFV is billed by Texas Health Steps providers on the same day as the Texas Health Steps medical checkup. </w:t>
      </w:r>
    </w:p>
    <w:p w14:paraId="21DA03C7" w14:textId="77777777" w:rsidR="00C23B66" w:rsidRPr="006E4946" w:rsidRDefault="00C23B66" w:rsidP="00922737">
      <w:pPr>
        <w:pStyle w:val="ListBullet"/>
      </w:pPr>
      <w:r w:rsidRPr="006E4946">
        <w:t>OEFV must be billed concurrently with a Texas Health Steps medical checkup utilizing CPT code 99429 with U5 modifier.</w:t>
      </w:r>
    </w:p>
    <w:p w14:paraId="43CFB26C" w14:textId="77777777" w:rsidR="00C23B66" w:rsidRPr="006E4946" w:rsidRDefault="00C23B66" w:rsidP="00922737">
      <w:pPr>
        <w:pStyle w:val="ListBullet"/>
      </w:pPr>
      <w:r w:rsidRPr="006E4946">
        <w:t xml:space="preserve">Documentation must include all components of the OEFV.  [MCO may describe components].  </w:t>
      </w:r>
    </w:p>
    <w:p w14:paraId="11FCBDDE" w14:textId="77777777" w:rsidR="00A41B2A" w:rsidRDefault="00C23B66" w:rsidP="00922737">
      <w:pPr>
        <w:pStyle w:val="ListBullet"/>
      </w:pPr>
      <w:r w:rsidRPr="006E4946">
        <w:t xml:space="preserve">Texas Health Steps providers must assist Members with establishing a Main Dental Home (see Attachment D) and document Member’s Main Dental Home choice in the Members’ file. </w:t>
      </w:r>
    </w:p>
    <w:p w14:paraId="280C9EF4" w14:textId="77777777" w:rsidR="00A41B2A" w:rsidRDefault="00C23B66" w:rsidP="008A40A2">
      <w:pPr>
        <w:pStyle w:val="Heading4"/>
      </w:pPr>
      <w:r w:rsidRPr="006E4946">
        <w:t>CHIP Non-</w:t>
      </w:r>
      <w:r w:rsidR="00A7089E" w:rsidRPr="006E4946">
        <w:t>Emergency</w:t>
      </w:r>
      <w:r w:rsidRPr="006E4946">
        <w:rPr>
          <w:color w:val="000000"/>
          <w:szCs w:val="24"/>
        </w:rPr>
        <w:t xml:space="preserve"> Dental Services</w:t>
      </w:r>
      <w:r w:rsidRPr="006E4946">
        <w:t>:</w:t>
      </w:r>
    </w:p>
    <w:p w14:paraId="073ABE0D" w14:textId="77777777" w:rsidR="00A41B2A" w:rsidRDefault="00C23B66" w:rsidP="008A40A2">
      <w:pPr>
        <w:pStyle w:val="BodyText"/>
      </w:pPr>
      <w:r w:rsidRPr="006E4946">
        <w:t xml:space="preserve">(Insert MCO’s name) is </w:t>
      </w:r>
      <w:r w:rsidRPr="006E4946">
        <w:rPr>
          <w:b/>
        </w:rPr>
        <w:t>not responsible</w:t>
      </w:r>
      <w:r w:rsidRPr="006E4946">
        <w:t xml:space="preserve"> for paying for routine dental services provided to CHIP and CHIP Perinate Members. These services are paid through Dental Managed Care Organizations.</w:t>
      </w:r>
      <w:r>
        <w:t xml:space="preserve"> </w:t>
      </w:r>
    </w:p>
    <w:p w14:paraId="7399B02B" w14:textId="77777777" w:rsidR="0080524E" w:rsidRDefault="00C23B66" w:rsidP="008A40A2">
      <w:pPr>
        <w:pStyle w:val="BodyText"/>
        <w:rPr>
          <w:b/>
          <w:bCs/>
          <w:sz w:val="32"/>
        </w:rPr>
      </w:pPr>
      <w:r w:rsidRPr="006E4946">
        <w:t xml:space="preserve">(Insert MCO’s name) is </w:t>
      </w:r>
      <w:r w:rsidRPr="006E4946">
        <w:rPr>
          <w:b/>
        </w:rPr>
        <w:t>responsible</w:t>
      </w:r>
      <w:r w:rsidRPr="006E4946">
        <w:t xml:space="preserve"> for paying for treatment and devices for craniofacial anomalies</w:t>
      </w:r>
      <w:r w:rsidRPr="006E4946">
        <w:rPr>
          <w:b/>
          <w:bCs/>
          <w:sz w:val="32"/>
        </w:rPr>
        <w:t>.</w:t>
      </w:r>
    </w:p>
    <w:p w14:paraId="6A084B58" w14:textId="77777777" w:rsidR="00A41B2A" w:rsidRDefault="00C23B66" w:rsidP="00CC1DF0">
      <w:pPr>
        <w:pStyle w:val="REQUIREDLANGUAGE"/>
      </w:pPr>
      <w:r>
        <w:br w:type="page"/>
        <w:t>REQUIRED LANGUAGE</w:t>
      </w:r>
    </w:p>
    <w:p w14:paraId="5B3F5432" w14:textId="77777777" w:rsidR="00A41B2A" w:rsidRDefault="00C23B66" w:rsidP="007400FD">
      <w:pPr>
        <w:pStyle w:val="Heading2"/>
      </w:pPr>
      <w:r w:rsidRPr="003160AC">
        <w:t xml:space="preserve">ATTACHMENT </w:t>
      </w:r>
      <w:r w:rsidR="00070783" w:rsidRPr="003160AC">
        <w:t>M</w:t>
      </w:r>
      <w:r w:rsidRPr="003160AC">
        <w:t xml:space="preserve"> </w:t>
      </w:r>
      <w:r w:rsidRPr="007400FD">
        <w:rPr>
          <w:b w:val="0"/>
        </w:rPr>
        <w:t>(for MCOs serving MMC Members)</w:t>
      </w:r>
    </w:p>
    <w:p w14:paraId="278DEB37" w14:textId="77777777" w:rsidR="00A41B2A" w:rsidRDefault="00C23B66" w:rsidP="008A40A2">
      <w:pPr>
        <w:pStyle w:val="Heading3"/>
      </w:pPr>
      <w:r w:rsidRPr="006E4946">
        <w:t>Durable Medical Equipment and Other Products Normally Found in a Pharmacy</w:t>
      </w:r>
    </w:p>
    <w:p w14:paraId="0A8569C9" w14:textId="77777777" w:rsidR="00A41B2A" w:rsidRDefault="00C23B66" w:rsidP="008A40A2">
      <w:pPr>
        <w:pStyle w:val="BodyText"/>
      </w:pPr>
      <w:r w:rsidRPr="006E4946">
        <w:t xml:space="preserve">[Insert MCO name] reimburses for covered durable medical equipment (DME) and products commonly found in a pharmacy.  For all qualified members, this includes medically necessary items such as nebulizers, ostomy supplies or bed pans, and other supplies and equipment. For children (birth through age 20), [insert MCO name] also reimburses for items typically covered under the Texas Health Steps Program, such </w:t>
      </w:r>
      <w:r w:rsidR="00293506" w:rsidRPr="006E4946">
        <w:t>as prescribed</w:t>
      </w:r>
      <w:r w:rsidRPr="006E4946">
        <w:t xml:space="preserve"> over-the-counter drugs, diapers, disposable or expendable medical supplies, and some nutritional products.</w:t>
      </w:r>
    </w:p>
    <w:p w14:paraId="3B37FE77" w14:textId="77777777" w:rsidR="00A41B2A" w:rsidRDefault="00C23B66" w:rsidP="008A40A2">
      <w:pPr>
        <w:pStyle w:val="BodyText"/>
      </w:pPr>
      <w:r w:rsidRPr="006E4946">
        <w:t xml:space="preserve">To be reimbursed for DME or other products normally found in a pharmacy for children (birth through age 20), a pharmacy must [describe the MCO’s enrollment process and claims submission </w:t>
      </w:r>
      <w:r w:rsidRPr="008A40A2">
        <w:t>process</w:t>
      </w:r>
      <w:r w:rsidRPr="006E4946">
        <w:t>].</w:t>
      </w:r>
    </w:p>
    <w:p w14:paraId="6E29E8C7" w14:textId="77777777" w:rsidR="00A41B2A" w:rsidRDefault="00C23B66" w:rsidP="008A40A2">
      <w:pPr>
        <w:pStyle w:val="BodyText"/>
      </w:pPr>
      <w:r w:rsidRPr="006E4946">
        <w:t>Call [insert the appropriate MCO provider hotline number] for information about DME and other covered products commonly found in a pharmacy for children (birth through age 20).</w:t>
      </w:r>
    </w:p>
    <w:p w14:paraId="58D41A6B" w14:textId="77777777" w:rsidR="00A41B2A" w:rsidRDefault="00C23B66" w:rsidP="008A40A2">
      <w:pPr>
        <w:pStyle w:val="BodyText"/>
      </w:pPr>
      <w:r w:rsidRPr="006E4946">
        <w:rPr>
          <w:b/>
        </w:rPr>
        <w:t xml:space="preserve">Note: </w:t>
      </w:r>
      <w:r w:rsidRPr="006E4946">
        <w:t>The MCO may elaborate on the scope of DME/other products for children (birth through age 20) provided by the MCO.  The above language must be included at a minimum.</w:t>
      </w:r>
    </w:p>
    <w:p w14:paraId="5C066C16" w14:textId="77777777" w:rsidR="00A41B2A" w:rsidRDefault="00C23B66" w:rsidP="00CC1DF0">
      <w:pPr>
        <w:pStyle w:val="REQUIREDLANGUAGE"/>
      </w:pPr>
      <w:r>
        <w:br w:type="page"/>
      </w:r>
      <w:r w:rsidR="00A97599">
        <w:t>REQUIRED LANGUAGE</w:t>
      </w:r>
    </w:p>
    <w:p w14:paraId="7D6D7370" w14:textId="77777777" w:rsidR="00A41B2A" w:rsidRDefault="00A97599" w:rsidP="007400FD">
      <w:pPr>
        <w:pStyle w:val="Heading2"/>
      </w:pPr>
      <w:r w:rsidRPr="003160AC">
        <w:t xml:space="preserve">ATTACHMENT </w:t>
      </w:r>
      <w:r w:rsidR="00070783" w:rsidRPr="003160AC">
        <w:t>N</w:t>
      </w:r>
      <w:r w:rsidRPr="003160AC">
        <w:t xml:space="preserve"> </w:t>
      </w:r>
      <w:r w:rsidRPr="007400FD">
        <w:rPr>
          <w:b w:val="0"/>
        </w:rPr>
        <w:t>(for MCOs serving MMC Members)</w:t>
      </w:r>
    </w:p>
    <w:p w14:paraId="4E90915B" w14:textId="77777777" w:rsidR="00476E84" w:rsidRPr="00476E84" w:rsidRDefault="00476E84" w:rsidP="00476E84">
      <w:pPr>
        <w:pStyle w:val="Heading3"/>
      </w:pPr>
      <w:r w:rsidRPr="00476E84">
        <w:t>ELECTRONIC VISIT VERIFICATION</w:t>
      </w:r>
    </w:p>
    <w:p w14:paraId="046820F6" w14:textId="77777777" w:rsidR="00476E84" w:rsidRDefault="00476E84" w:rsidP="00476E84">
      <w:pPr>
        <w:pStyle w:val="Heading3"/>
      </w:pPr>
      <w:r w:rsidRPr="00476E84">
        <w:t>GENERAL INFORMATION ABOUT EVV</w:t>
      </w:r>
    </w:p>
    <w:p w14:paraId="0641AA85" w14:textId="77777777" w:rsidR="00476E84" w:rsidRPr="00476E84" w:rsidRDefault="00476E84" w:rsidP="00476E84">
      <w:pPr>
        <w:rPr>
          <w:rFonts w:ascii="Arial" w:hAnsi="Arial" w:cs="Arial"/>
          <w:szCs w:val="24"/>
        </w:rPr>
      </w:pPr>
      <w:r w:rsidRPr="00476E84">
        <w:rPr>
          <w:rFonts w:ascii="Arial" w:hAnsi="Arial" w:cs="Arial"/>
          <w:b/>
          <w:bCs/>
          <w:szCs w:val="24"/>
        </w:rPr>
        <w:t>1. What is EVV?</w:t>
      </w:r>
    </w:p>
    <w:p w14:paraId="20375ACE" w14:textId="77777777" w:rsidR="00476E84" w:rsidRPr="00476E84" w:rsidRDefault="00476E84" w:rsidP="00476E84">
      <w:pPr>
        <w:spacing w:before="160" w:after="160"/>
        <w:ind w:left="270"/>
        <w:rPr>
          <w:rFonts w:ascii="Arial" w:hAnsi="Arial" w:cs="Arial"/>
          <w:color w:val="44546A"/>
          <w:szCs w:val="24"/>
        </w:rPr>
      </w:pPr>
      <w:bookmarkStart w:id="280" w:name="OLE_LINK51"/>
      <w:r w:rsidRPr="00476E84">
        <w:rPr>
          <w:rFonts w:ascii="Arial" w:hAnsi="Arial" w:cs="Arial"/>
          <w:szCs w:val="24"/>
        </w:rPr>
        <w:t xml:space="preserve">EVV is a computer-based system that electronically documents and verifies the occurrence of a visit by a Service Provider or CDS Employee, as defined in Chapter 8.7.1 of the UMCM, to provide certain services to a member. The EVV System documents the following: </w:t>
      </w:r>
    </w:p>
    <w:p w14:paraId="06A343F1" w14:textId="77777777" w:rsidR="00476E84" w:rsidRPr="002A5D7D" w:rsidRDefault="00476E84" w:rsidP="002A5D7D">
      <w:pPr>
        <w:pStyle w:val="ListParagraph"/>
        <w:numPr>
          <w:ilvl w:val="0"/>
          <w:numId w:val="110"/>
        </w:numPr>
        <w:spacing w:before="160" w:line="288" w:lineRule="auto"/>
        <w:contextualSpacing/>
        <w:rPr>
          <w:rFonts w:ascii="Arial" w:hAnsi="Arial" w:cs="Arial"/>
        </w:rPr>
      </w:pPr>
      <w:r w:rsidRPr="002A5D7D">
        <w:rPr>
          <w:rFonts w:ascii="Arial" w:hAnsi="Arial" w:cs="Arial"/>
        </w:rPr>
        <w:t>Type of service provided (Service Authorization Data);</w:t>
      </w:r>
    </w:p>
    <w:p w14:paraId="40722362" w14:textId="77777777" w:rsidR="00476E84" w:rsidRPr="002A5D7D" w:rsidRDefault="00476E84" w:rsidP="002A5D7D">
      <w:pPr>
        <w:pStyle w:val="ListParagraph"/>
        <w:numPr>
          <w:ilvl w:val="0"/>
          <w:numId w:val="110"/>
        </w:numPr>
        <w:spacing w:before="160" w:line="288" w:lineRule="auto"/>
        <w:contextualSpacing/>
        <w:rPr>
          <w:rFonts w:ascii="Arial" w:hAnsi="Arial" w:cs="Arial"/>
        </w:rPr>
      </w:pPr>
      <w:r w:rsidRPr="002A5D7D">
        <w:rPr>
          <w:rFonts w:ascii="Arial" w:hAnsi="Arial" w:cs="Arial"/>
        </w:rPr>
        <w:t>Name of the Member to whom the service is provided (Member Data);</w:t>
      </w:r>
    </w:p>
    <w:p w14:paraId="75C42E3B" w14:textId="77777777" w:rsidR="00476E84" w:rsidRPr="002A5D7D" w:rsidRDefault="00476E84" w:rsidP="002A5D7D">
      <w:pPr>
        <w:pStyle w:val="ListParagraph"/>
        <w:numPr>
          <w:ilvl w:val="0"/>
          <w:numId w:val="110"/>
        </w:numPr>
        <w:spacing w:before="160" w:line="288" w:lineRule="auto"/>
        <w:contextualSpacing/>
        <w:rPr>
          <w:rFonts w:ascii="Arial" w:hAnsi="Arial" w:cs="Arial"/>
        </w:rPr>
      </w:pPr>
      <w:r w:rsidRPr="002A5D7D">
        <w:rPr>
          <w:rFonts w:ascii="Arial" w:hAnsi="Arial" w:cs="Arial"/>
        </w:rPr>
        <w:t xml:space="preserve">Date and times the visit began and ended; </w:t>
      </w:r>
    </w:p>
    <w:p w14:paraId="022E8027" w14:textId="77777777" w:rsidR="00476E84" w:rsidRPr="002A5D7D" w:rsidRDefault="00476E84" w:rsidP="002A5D7D">
      <w:pPr>
        <w:pStyle w:val="ListParagraph"/>
        <w:numPr>
          <w:ilvl w:val="0"/>
          <w:numId w:val="110"/>
        </w:numPr>
        <w:spacing w:before="160" w:line="288" w:lineRule="auto"/>
        <w:contextualSpacing/>
        <w:rPr>
          <w:rFonts w:ascii="Arial" w:hAnsi="Arial" w:cs="Arial"/>
        </w:rPr>
      </w:pPr>
      <w:r w:rsidRPr="002A5D7D">
        <w:rPr>
          <w:rFonts w:ascii="Arial" w:hAnsi="Arial" w:cs="Arial"/>
        </w:rPr>
        <w:t xml:space="preserve">Service delivery location; </w:t>
      </w:r>
    </w:p>
    <w:p w14:paraId="4CF70F3D" w14:textId="77777777" w:rsidR="00476E84" w:rsidRPr="002A5D7D" w:rsidRDefault="00476E84" w:rsidP="002A5D7D">
      <w:pPr>
        <w:pStyle w:val="ListParagraph"/>
        <w:numPr>
          <w:ilvl w:val="0"/>
          <w:numId w:val="110"/>
        </w:numPr>
        <w:spacing w:before="160" w:line="288" w:lineRule="auto"/>
        <w:contextualSpacing/>
        <w:rPr>
          <w:rFonts w:ascii="Arial" w:hAnsi="Arial" w:cs="Arial"/>
        </w:rPr>
      </w:pPr>
      <w:r w:rsidRPr="002A5D7D">
        <w:rPr>
          <w:rFonts w:ascii="Arial" w:hAnsi="Arial" w:cs="Arial"/>
        </w:rPr>
        <w:t>Name of the Service Provider or CDS Employee who provided the service (Service Provider Data); and</w:t>
      </w:r>
    </w:p>
    <w:p w14:paraId="3D108469" w14:textId="77777777" w:rsidR="00476E84" w:rsidRPr="002A5D7D" w:rsidRDefault="00476E84" w:rsidP="002A5D7D">
      <w:pPr>
        <w:pStyle w:val="ListParagraph"/>
        <w:numPr>
          <w:ilvl w:val="0"/>
          <w:numId w:val="110"/>
        </w:numPr>
        <w:spacing w:before="160" w:line="288" w:lineRule="auto"/>
        <w:contextualSpacing/>
        <w:rPr>
          <w:rFonts w:ascii="Arial" w:hAnsi="Arial" w:cs="Arial"/>
        </w:rPr>
      </w:pPr>
      <w:r w:rsidRPr="002A5D7D">
        <w:rPr>
          <w:rFonts w:ascii="Arial" w:hAnsi="Arial" w:cs="Arial"/>
        </w:rPr>
        <w:t>Other information HHSC determines is necessary to ensure the accurate adjudication of Medicaid claims.</w:t>
      </w:r>
    </w:p>
    <w:bookmarkEnd w:id="280"/>
    <w:p w14:paraId="3DB4742E" w14:textId="77777777" w:rsidR="00476E84" w:rsidRPr="00476E84" w:rsidRDefault="00476E84" w:rsidP="00476E84">
      <w:pPr>
        <w:spacing w:before="160" w:line="288" w:lineRule="auto"/>
        <w:ind w:left="720"/>
        <w:contextualSpacing/>
        <w:rPr>
          <w:rFonts w:ascii="Arial" w:hAnsi="Arial" w:cs="Arial"/>
          <w:szCs w:val="24"/>
        </w:rPr>
      </w:pPr>
    </w:p>
    <w:p w14:paraId="4ED9DFDA" w14:textId="77777777" w:rsidR="00476E84" w:rsidRPr="00476E84" w:rsidRDefault="00476E84" w:rsidP="00476E84">
      <w:pPr>
        <w:spacing w:before="160" w:line="288" w:lineRule="auto"/>
        <w:ind w:left="720"/>
        <w:contextualSpacing/>
        <w:rPr>
          <w:rFonts w:ascii="Arial" w:hAnsi="Arial" w:cs="Arial"/>
          <w:szCs w:val="24"/>
        </w:rPr>
      </w:pPr>
    </w:p>
    <w:p w14:paraId="176D918E" w14:textId="77777777" w:rsidR="00476E84" w:rsidRPr="00476E84" w:rsidRDefault="00476E84" w:rsidP="00476E84">
      <w:pPr>
        <w:rPr>
          <w:rFonts w:ascii="Arial" w:hAnsi="Arial" w:cs="Arial"/>
          <w:szCs w:val="24"/>
        </w:rPr>
      </w:pPr>
      <w:r w:rsidRPr="00476E84">
        <w:rPr>
          <w:rFonts w:ascii="Arial" w:hAnsi="Arial" w:cs="Arial"/>
          <w:b/>
          <w:bCs/>
          <w:szCs w:val="24"/>
        </w:rPr>
        <w:t xml:space="preserve">2. </w:t>
      </w:r>
      <w:bookmarkStart w:id="281" w:name="OLE_LINK52"/>
      <w:bookmarkStart w:id="282" w:name="OLE_LINK53"/>
      <w:r w:rsidRPr="00476E84">
        <w:rPr>
          <w:rFonts w:ascii="Arial" w:hAnsi="Arial" w:cs="Arial"/>
          <w:b/>
          <w:bCs/>
          <w:szCs w:val="24"/>
        </w:rPr>
        <w:t>Is there a law that requires the use of EVV?</w:t>
      </w:r>
      <w:r w:rsidRPr="00476E84">
        <w:rPr>
          <w:rFonts w:ascii="Arial" w:hAnsi="Arial" w:cs="Arial"/>
          <w:szCs w:val="24"/>
        </w:rPr>
        <w:t xml:space="preserve"> </w:t>
      </w:r>
      <w:bookmarkEnd w:id="281"/>
      <w:bookmarkEnd w:id="282"/>
    </w:p>
    <w:p w14:paraId="6175A284" w14:textId="0C1C91FC" w:rsidR="00476E84" w:rsidRDefault="00476E84" w:rsidP="00476E84">
      <w:pPr>
        <w:tabs>
          <w:tab w:val="left" w:pos="540"/>
        </w:tabs>
        <w:spacing w:before="160" w:line="288" w:lineRule="auto"/>
        <w:ind w:left="720"/>
        <w:contextualSpacing/>
        <w:rPr>
          <w:rFonts w:ascii="Arial" w:hAnsi="Arial" w:cs="Arial"/>
          <w:szCs w:val="24"/>
        </w:rPr>
      </w:pPr>
      <w:bookmarkStart w:id="283" w:name="OLE_LINK54"/>
      <w:bookmarkStart w:id="284" w:name="OLE_LINK55"/>
      <w:r w:rsidRPr="00476E84">
        <w:rPr>
          <w:rFonts w:ascii="Arial" w:hAnsi="Arial" w:cs="Arial"/>
          <w:szCs w:val="24"/>
        </w:rPr>
        <w:t>Yes. In December of 2016, the federal 21st Century Cures Act added Section 1903(l) to the Social Security Act (42 USC. § 1396b(l)) to require all states to implement the use of EVV. Texas Government Code</w:t>
      </w:r>
      <w:r w:rsidR="005B2324">
        <w:rPr>
          <w:rFonts w:ascii="Arial" w:hAnsi="Arial" w:cs="Arial"/>
          <w:szCs w:val="24"/>
        </w:rPr>
        <w:t>,</w:t>
      </w:r>
      <w:r w:rsidRPr="00476E84">
        <w:rPr>
          <w:rFonts w:ascii="Arial" w:hAnsi="Arial" w:cs="Arial"/>
          <w:szCs w:val="24"/>
        </w:rPr>
        <w:t xml:space="preserve"> </w:t>
      </w:r>
      <w:r w:rsidR="005B2324">
        <w:rPr>
          <w:rFonts w:ascii="Arial" w:hAnsi="Arial" w:cs="Arial"/>
          <w:szCs w:val="24"/>
        </w:rPr>
        <w:t>Section</w:t>
      </w:r>
      <w:r w:rsidR="00B53B5A">
        <w:rPr>
          <w:rFonts w:ascii="Arial" w:hAnsi="Arial" w:cs="Arial"/>
          <w:szCs w:val="24"/>
        </w:rPr>
        <w:t xml:space="preserve"> </w:t>
      </w:r>
      <w:r w:rsidRPr="00476E84">
        <w:rPr>
          <w:rFonts w:ascii="Arial" w:hAnsi="Arial" w:cs="Arial"/>
          <w:szCs w:val="24"/>
        </w:rPr>
        <w:t xml:space="preserve">531.024172, requires HHSC to implement an EVV System to electronically verify certain Medicaid services in accordance with federal law.  </w:t>
      </w:r>
      <w:bookmarkStart w:id="285" w:name="OLE_LINK56"/>
      <w:bookmarkStart w:id="286" w:name="OLE_LINK57"/>
      <w:bookmarkEnd w:id="283"/>
      <w:bookmarkEnd w:id="284"/>
      <w:r w:rsidRPr="00476E84">
        <w:rPr>
          <w:rFonts w:ascii="Arial" w:hAnsi="Arial" w:cs="Arial"/>
          <w:szCs w:val="24"/>
        </w:rPr>
        <w:t>To comply with these statutes, HHSC required the use of EVV for all Medicaid personal care services requiring an in-home visit, effective January 1, 2021. HHSC plans to require the use of EVV for Medicaid home health care services requiring an in-home visit, effective January 1, 2023.</w:t>
      </w:r>
    </w:p>
    <w:p w14:paraId="2935ECD3" w14:textId="5F267D65" w:rsidR="00476E84" w:rsidRDefault="00476E84" w:rsidP="00476E84">
      <w:pPr>
        <w:tabs>
          <w:tab w:val="left" w:pos="540"/>
        </w:tabs>
        <w:spacing w:before="160" w:line="288" w:lineRule="auto"/>
        <w:ind w:left="720"/>
        <w:contextualSpacing/>
        <w:rPr>
          <w:rFonts w:ascii="Arial" w:hAnsi="Arial" w:cs="Arial"/>
          <w:szCs w:val="24"/>
        </w:rPr>
      </w:pPr>
    </w:p>
    <w:p w14:paraId="751EDFA2" w14:textId="77777777" w:rsidR="00476E84" w:rsidRPr="00476E84" w:rsidRDefault="00476E84" w:rsidP="00476E84">
      <w:pPr>
        <w:rPr>
          <w:rFonts w:ascii="Arial" w:hAnsi="Arial" w:cs="Arial"/>
          <w:b/>
          <w:bCs/>
          <w:szCs w:val="24"/>
        </w:rPr>
      </w:pPr>
      <w:r w:rsidRPr="00476E84">
        <w:rPr>
          <w:rFonts w:ascii="Arial" w:hAnsi="Arial" w:cs="Arial"/>
          <w:b/>
          <w:bCs/>
          <w:szCs w:val="24"/>
        </w:rPr>
        <w:t>3.</w:t>
      </w:r>
      <w:r w:rsidRPr="00476E84">
        <w:rPr>
          <w:rFonts w:ascii="Arial" w:hAnsi="Arial" w:cs="Arial"/>
          <w:szCs w:val="24"/>
        </w:rPr>
        <w:t xml:space="preserve"> </w:t>
      </w:r>
      <w:bookmarkStart w:id="287" w:name="OLE_LINK58"/>
      <w:r w:rsidRPr="00476E84">
        <w:rPr>
          <w:rFonts w:ascii="Arial" w:hAnsi="Arial" w:cs="Arial"/>
          <w:b/>
          <w:bCs/>
          <w:szCs w:val="24"/>
        </w:rPr>
        <w:t>Which services must a Service Provider or CDS Employee electronically document and verify using EVV?</w:t>
      </w:r>
      <w:bookmarkEnd w:id="287"/>
    </w:p>
    <w:p w14:paraId="3C7649AE" w14:textId="3558D750" w:rsidR="00476E84" w:rsidRPr="00476E84" w:rsidRDefault="00476E84" w:rsidP="00476E84">
      <w:pPr>
        <w:spacing w:before="120"/>
        <w:rPr>
          <w:rFonts w:ascii="Arial" w:hAnsi="Arial" w:cs="Arial"/>
          <w:szCs w:val="24"/>
        </w:rPr>
      </w:pPr>
      <w:bookmarkStart w:id="288" w:name="OLE_LINK60"/>
      <w:bookmarkStart w:id="289" w:name="OLE_LINK61"/>
      <w:r w:rsidRPr="00476E84">
        <w:rPr>
          <w:rFonts w:ascii="Arial" w:hAnsi="Arial" w:cs="Arial"/>
          <w:szCs w:val="24"/>
        </w:rPr>
        <w:t xml:space="preserve">The EVV required services that must be electronically documented and verified through EVV are listed </w:t>
      </w:r>
      <w:r w:rsidR="002169F0" w:rsidRPr="002169F0">
        <w:rPr>
          <w:rFonts w:ascii="Arial" w:hAnsi="Arial" w:cs="Arial"/>
          <w:szCs w:val="24"/>
        </w:rPr>
        <w:t>on the HHSC EVV website</w:t>
      </w:r>
      <w:r w:rsidRPr="00476E84">
        <w:rPr>
          <w:rFonts w:ascii="Arial" w:hAnsi="Arial" w:cs="Arial"/>
          <w:szCs w:val="24"/>
        </w:rPr>
        <w:t>.  Refer to the Programs, Services and Service Delivery Options Required to Use Electronic Visit Verification.</w:t>
      </w:r>
    </w:p>
    <w:p w14:paraId="20F56D8E" w14:textId="77777777" w:rsidR="00476E84" w:rsidRPr="00476E84" w:rsidRDefault="00476E84" w:rsidP="00476E84">
      <w:pPr>
        <w:spacing w:before="120"/>
        <w:rPr>
          <w:rFonts w:ascii="Arial" w:hAnsi="Arial" w:cs="Arial"/>
          <w:szCs w:val="24"/>
        </w:rPr>
      </w:pPr>
      <w:r w:rsidRPr="00476E84">
        <w:rPr>
          <w:rFonts w:ascii="Arial" w:hAnsi="Arial" w:cs="Arial"/>
          <w:szCs w:val="24"/>
        </w:rPr>
        <w:t>Check the EVV Service Bill Codes Table on the HHSC EVV website for up-to-date information and specific HCPCS code(s) and modifiers for EVV-required services.</w:t>
      </w:r>
    </w:p>
    <w:p w14:paraId="0278B628" w14:textId="77777777" w:rsidR="00476E84" w:rsidRPr="00476E84" w:rsidRDefault="00476E84" w:rsidP="00476E84">
      <w:pPr>
        <w:spacing w:before="120"/>
        <w:rPr>
          <w:rFonts w:ascii="Arial" w:hAnsi="Arial" w:cs="Arial"/>
          <w:szCs w:val="24"/>
        </w:rPr>
      </w:pPr>
      <w:r w:rsidRPr="00476E84">
        <w:rPr>
          <w:rFonts w:ascii="Arial" w:hAnsi="Arial" w:cs="Arial"/>
          <w:szCs w:val="24"/>
        </w:rPr>
        <w:t>[MCO will provide the link to the HHSC EVV website for the EVV Service Bill Codes Table.]</w:t>
      </w:r>
    </w:p>
    <w:bookmarkEnd w:id="288"/>
    <w:bookmarkEnd w:id="289"/>
    <w:p w14:paraId="6BF0E0A4" w14:textId="77777777" w:rsidR="00476E84" w:rsidRPr="00476E84" w:rsidRDefault="00476E84" w:rsidP="00476E84">
      <w:pPr>
        <w:spacing w:before="120"/>
        <w:rPr>
          <w:rFonts w:ascii="Arial" w:hAnsi="Arial" w:cs="Arial"/>
          <w:szCs w:val="24"/>
        </w:rPr>
      </w:pPr>
    </w:p>
    <w:p w14:paraId="12E6D1B2" w14:textId="77777777" w:rsidR="00476E84" w:rsidRPr="00476E84" w:rsidRDefault="00476E84" w:rsidP="00476E84">
      <w:pPr>
        <w:rPr>
          <w:rFonts w:ascii="Arial" w:hAnsi="Arial"/>
          <w:i/>
          <w:iCs/>
          <w:szCs w:val="24"/>
          <w:lang w:val="en"/>
        </w:rPr>
      </w:pPr>
      <w:r w:rsidRPr="00476E84">
        <w:rPr>
          <w:rFonts w:ascii="Arial" w:hAnsi="Arial" w:cs="Arial"/>
          <w:b/>
          <w:bCs/>
          <w:szCs w:val="24"/>
        </w:rPr>
        <w:t xml:space="preserve">4.  </w:t>
      </w:r>
      <w:bookmarkStart w:id="290" w:name="OLE_LINK62"/>
      <w:r w:rsidRPr="00476E84">
        <w:rPr>
          <w:rFonts w:ascii="Arial" w:hAnsi="Arial" w:cs="Arial"/>
          <w:b/>
          <w:bCs/>
          <w:szCs w:val="24"/>
        </w:rPr>
        <w:t>Who must use EVV?</w:t>
      </w:r>
      <w:bookmarkEnd w:id="290"/>
    </w:p>
    <w:p w14:paraId="3C074340" w14:textId="77777777" w:rsidR="00476E84" w:rsidRPr="00476E84" w:rsidRDefault="00476E84" w:rsidP="00476E84">
      <w:pPr>
        <w:spacing w:before="240" w:after="240"/>
        <w:rPr>
          <w:rFonts w:ascii="Arial" w:hAnsi="Arial" w:cs="Arial"/>
          <w:bCs/>
          <w:szCs w:val="24"/>
          <w:lang w:val="en"/>
        </w:rPr>
      </w:pPr>
      <w:bookmarkStart w:id="291" w:name="OLE_LINK63"/>
      <w:bookmarkStart w:id="292" w:name="OLE_LINK64"/>
      <w:r w:rsidRPr="00476E84">
        <w:rPr>
          <w:rFonts w:ascii="Arial" w:hAnsi="Arial" w:cs="Arial"/>
          <w:bCs/>
          <w:szCs w:val="24"/>
          <w:lang w:val="en"/>
        </w:rPr>
        <w:t xml:space="preserve">The following must use EVV: </w:t>
      </w:r>
    </w:p>
    <w:p w14:paraId="7DABC0D1" w14:textId="77777777" w:rsidR="00476E84" w:rsidRPr="00476E84" w:rsidRDefault="00476E84" w:rsidP="00476E84">
      <w:pPr>
        <w:numPr>
          <w:ilvl w:val="0"/>
          <w:numId w:val="111"/>
        </w:numPr>
        <w:spacing w:before="240" w:after="240" w:line="276" w:lineRule="auto"/>
        <w:rPr>
          <w:rFonts w:ascii="Arial" w:hAnsi="Arial" w:cs="Arial"/>
          <w:szCs w:val="24"/>
          <w:lang w:val="en"/>
        </w:rPr>
      </w:pPr>
      <w:r w:rsidRPr="00476E84">
        <w:rPr>
          <w:rFonts w:ascii="Arial" w:hAnsi="Arial" w:cs="Arial"/>
          <w:bCs/>
          <w:szCs w:val="24"/>
          <w:lang w:val="en"/>
        </w:rPr>
        <w:t xml:space="preserve">Provider: An entity that contracts with an MCO to provide an EVV service. </w:t>
      </w:r>
    </w:p>
    <w:p w14:paraId="41111892" w14:textId="77777777" w:rsidR="00476E84" w:rsidRPr="00476E84" w:rsidRDefault="00476E84" w:rsidP="00476E84">
      <w:pPr>
        <w:numPr>
          <w:ilvl w:val="0"/>
          <w:numId w:val="111"/>
        </w:numPr>
        <w:spacing w:before="240" w:after="240" w:line="276" w:lineRule="auto"/>
        <w:rPr>
          <w:rFonts w:ascii="Arial" w:hAnsi="Arial" w:cs="Arial"/>
          <w:szCs w:val="24"/>
          <w:lang w:val="en"/>
        </w:rPr>
      </w:pPr>
      <w:r w:rsidRPr="00476E84">
        <w:rPr>
          <w:rFonts w:ascii="Arial" w:hAnsi="Arial" w:cs="Arial"/>
          <w:bCs/>
          <w:szCs w:val="24"/>
          <w:lang w:val="en"/>
        </w:rPr>
        <w:t>Service Provider: A person who provides an EVV required service and who is employed or contracted by a Provider or a CDS Employer.</w:t>
      </w:r>
    </w:p>
    <w:p w14:paraId="47E8829D" w14:textId="77777777" w:rsidR="00476E84" w:rsidRPr="00476E84" w:rsidRDefault="00476E84" w:rsidP="00476E84">
      <w:pPr>
        <w:numPr>
          <w:ilvl w:val="0"/>
          <w:numId w:val="111"/>
        </w:numPr>
        <w:spacing w:before="240" w:after="240" w:line="276" w:lineRule="auto"/>
        <w:rPr>
          <w:rFonts w:ascii="Arial" w:hAnsi="Arial" w:cs="Arial"/>
          <w:szCs w:val="24"/>
          <w:lang w:val="en"/>
        </w:rPr>
      </w:pPr>
      <w:r w:rsidRPr="00476E84">
        <w:rPr>
          <w:rFonts w:ascii="Arial" w:hAnsi="Arial" w:cs="Arial"/>
          <w:bCs/>
          <w:szCs w:val="24"/>
          <w:lang w:val="en"/>
        </w:rPr>
        <w:t xml:space="preserve">CDS Employee: A person who provides an EVV required service and who is employed by a CDS Employer.  </w:t>
      </w:r>
    </w:p>
    <w:p w14:paraId="3DE79841" w14:textId="66819CE2" w:rsidR="00476E84" w:rsidRPr="00476E84" w:rsidRDefault="00476E84" w:rsidP="00476E84">
      <w:pPr>
        <w:numPr>
          <w:ilvl w:val="0"/>
          <w:numId w:val="111"/>
        </w:numPr>
        <w:spacing w:before="240" w:after="240" w:line="276" w:lineRule="auto"/>
        <w:rPr>
          <w:rFonts w:ascii="Arial" w:hAnsi="Arial" w:cs="Arial"/>
          <w:szCs w:val="24"/>
          <w:lang w:val="en"/>
        </w:rPr>
      </w:pPr>
      <w:r w:rsidRPr="00476E84">
        <w:rPr>
          <w:rFonts w:ascii="Arial" w:hAnsi="Arial" w:cs="Arial"/>
          <w:bCs/>
          <w:szCs w:val="24"/>
          <w:lang w:val="en"/>
        </w:rPr>
        <w:t>Financial Management Services Agency (FMSA): An entity that contracts with an MCO to provide financial management services to a CDS Employer</w:t>
      </w:r>
      <w:r w:rsidRPr="00476E84">
        <w:rPr>
          <w:rFonts w:ascii="Arial" w:hAnsi="Arial" w:cs="Arial"/>
          <w:i/>
          <w:szCs w:val="24"/>
          <w:lang w:val="en"/>
        </w:rPr>
        <w:t xml:space="preserve"> </w:t>
      </w:r>
      <w:r w:rsidRPr="00476E84">
        <w:rPr>
          <w:rFonts w:ascii="Arial" w:hAnsi="Arial" w:cs="Arial"/>
          <w:bCs/>
          <w:szCs w:val="24"/>
          <w:lang w:val="en"/>
        </w:rPr>
        <w:t xml:space="preserve">as described in </w:t>
      </w:r>
      <w:bookmarkStart w:id="293" w:name="_Hlk109644243"/>
      <w:r w:rsidR="00B067C9" w:rsidRPr="00B067C9">
        <w:rPr>
          <w:rFonts w:ascii="Arial" w:hAnsi="Arial" w:cs="Arial"/>
          <w:bCs/>
          <w:szCs w:val="24"/>
        </w:rPr>
        <w:t>Texas Administrative Code, Title 40, Part 1, Chapter 41, Subchapter A, § 41.103(25)</w:t>
      </w:r>
      <w:bookmarkEnd w:id="293"/>
      <w:r w:rsidRPr="00476E84">
        <w:rPr>
          <w:rFonts w:ascii="Arial" w:hAnsi="Arial" w:cs="Arial"/>
          <w:bCs/>
          <w:szCs w:val="24"/>
          <w:lang w:val="en"/>
        </w:rPr>
        <w:t>, Consumer Directed Services Option.</w:t>
      </w:r>
    </w:p>
    <w:p w14:paraId="78C8B992" w14:textId="77777777" w:rsidR="00476E84" w:rsidRPr="00476E84" w:rsidRDefault="00476E84" w:rsidP="00476E84">
      <w:pPr>
        <w:numPr>
          <w:ilvl w:val="0"/>
          <w:numId w:val="111"/>
        </w:numPr>
        <w:spacing w:before="240" w:after="240" w:line="276" w:lineRule="auto"/>
        <w:rPr>
          <w:rFonts w:ascii="Arial" w:hAnsi="Arial" w:cs="Arial"/>
          <w:i/>
          <w:szCs w:val="24"/>
        </w:rPr>
      </w:pPr>
      <w:r w:rsidRPr="00476E84">
        <w:rPr>
          <w:rFonts w:ascii="Arial" w:hAnsi="Arial" w:cs="Arial"/>
          <w:bCs/>
          <w:szCs w:val="24"/>
          <w:lang w:val="en"/>
        </w:rPr>
        <w:t>CDS Employer: A Member or LAR who chooses to participate in the CDS option and is responsible for hiring and retaining a service provider who delivers a service</w:t>
      </w:r>
      <w:bookmarkEnd w:id="291"/>
      <w:bookmarkEnd w:id="292"/>
      <w:r w:rsidRPr="00476E84">
        <w:rPr>
          <w:rFonts w:ascii="Arial" w:hAnsi="Arial" w:cs="Arial"/>
          <w:bCs/>
          <w:szCs w:val="24"/>
          <w:lang w:val="en"/>
        </w:rPr>
        <w:t xml:space="preserve">. </w:t>
      </w:r>
    </w:p>
    <w:p w14:paraId="47840C93" w14:textId="77777777" w:rsidR="00476E84" w:rsidRPr="00476E84" w:rsidRDefault="00476E84" w:rsidP="00476E84">
      <w:pPr>
        <w:rPr>
          <w:rFonts w:ascii="Arial" w:hAnsi="Arial" w:cs="Arial"/>
          <w:b/>
          <w:bCs/>
          <w:szCs w:val="24"/>
        </w:rPr>
      </w:pPr>
    </w:p>
    <w:p w14:paraId="2FE34B08" w14:textId="77777777" w:rsidR="00476E84" w:rsidRPr="00476E84" w:rsidRDefault="00476E84" w:rsidP="00476E84">
      <w:pPr>
        <w:rPr>
          <w:rFonts w:ascii="Arial" w:hAnsi="Arial" w:cs="Arial"/>
          <w:b/>
          <w:bCs/>
          <w:szCs w:val="24"/>
        </w:rPr>
      </w:pPr>
      <w:r w:rsidRPr="00476E84">
        <w:rPr>
          <w:rFonts w:ascii="Arial" w:hAnsi="Arial" w:cs="Arial"/>
          <w:b/>
          <w:bCs/>
          <w:szCs w:val="24"/>
        </w:rPr>
        <w:t xml:space="preserve">EVV SYSTEMS </w:t>
      </w:r>
    </w:p>
    <w:p w14:paraId="3DC22D66" w14:textId="77777777" w:rsidR="00476E84" w:rsidRPr="00476E84" w:rsidRDefault="00476E84" w:rsidP="00476E84">
      <w:pPr>
        <w:rPr>
          <w:rFonts w:ascii="Arial" w:hAnsi="Arial" w:cs="Arial"/>
          <w:szCs w:val="24"/>
        </w:rPr>
      </w:pPr>
      <w:r w:rsidRPr="00476E84">
        <w:rPr>
          <w:rFonts w:ascii="Arial" w:hAnsi="Arial" w:cs="Arial"/>
          <w:b/>
          <w:bCs/>
          <w:szCs w:val="24"/>
        </w:rPr>
        <w:t xml:space="preserve">5.  </w:t>
      </w:r>
      <w:bookmarkStart w:id="294" w:name="OLE_LINK65"/>
      <w:r w:rsidRPr="00476E84">
        <w:rPr>
          <w:rFonts w:ascii="Arial" w:hAnsi="Arial" w:cs="Arial"/>
          <w:b/>
          <w:bCs/>
          <w:szCs w:val="24"/>
        </w:rPr>
        <w:t>Do Providers and FMSAs have a choice of EVV Systems?</w:t>
      </w:r>
      <w:bookmarkEnd w:id="294"/>
    </w:p>
    <w:p w14:paraId="5D54846F" w14:textId="77777777" w:rsidR="00476E84" w:rsidRPr="00476E84" w:rsidRDefault="00476E84" w:rsidP="00476E84">
      <w:pPr>
        <w:spacing w:before="240" w:after="240"/>
        <w:rPr>
          <w:rFonts w:ascii="Arial" w:hAnsi="Arial" w:cs="Arial"/>
          <w:szCs w:val="24"/>
          <w:lang w:val="en"/>
        </w:rPr>
      </w:pPr>
      <w:bookmarkStart w:id="295" w:name="OLE_LINK66"/>
      <w:bookmarkStart w:id="296" w:name="OLE_LINK67"/>
      <w:r w:rsidRPr="00476E84">
        <w:rPr>
          <w:rFonts w:ascii="Arial" w:hAnsi="Arial" w:cs="Arial"/>
          <w:szCs w:val="24"/>
          <w:lang w:val="en"/>
        </w:rPr>
        <w:t xml:space="preserve">Yes. A Provider or FMSA must select one of the following two EVV Systems: </w:t>
      </w:r>
    </w:p>
    <w:p w14:paraId="0E698320" w14:textId="79A0FCED" w:rsidR="00476E84" w:rsidRPr="00476E84" w:rsidRDefault="00476E84" w:rsidP="00476E84">
      <w:pPr>
        <w:numPr>
          <w:ilvl w:val="0"/>
          <w:numId w:val="112"/>
        </w:numPr>
        <w:spacing w:before="160" w:after="160" w:line="276" w:lineRule="auto"/>
        <w:rPr>
          <w:rFonts w:ascii="Arial" w:hAnsi="Arial" w:cs="Arial"/>
          <w:szCs w:val="24"/>
          <w:lang w:val="en"/>
        </w:rPr>
      </w:pPr>
      <w:r w:rsidRPr="00476E84">
        <w:rPr>
          <w:rFonts w:ascii="Arial" w:hAnsi="Arial" w:cs="Arial"/>
          <w:szCs w:val="24"/>
          <w:lang w:val="en"/>
        </w:rPr>
        <w:t xml:space="preserve">EVV vendor system. An EVV vendor system is an EVV System provided by an EVV vendor selected by the </w:t>
      </w:r>
      <w:r w:rsidR="00BE3FDA" w:rsidRPr="003F6E14">
        <w:rPr>
          <w:rFonts w:ascii="Arial" w:hAnsi="Arial" w:cs="Arial"/>
          <w:color w:val="FF0000"/>
        </w:rPr>
        <w:t>HHSC</w:t>
      </w:r>
      <w:r w:rsidR="00BE3FDA" w:rsidRPr="00476E84">
        <w:rPr>
          <w:rFonts w:ascii="Arial" w:hAnsi="Arial" w:cs="Arial"/>
          <w:szCs w:val="24"/>
          <w:lang w:val="en"/>
        </w:rPr>
        <w:t xml:space="preserve"> </w:t>
      </w:r>
      <w:r w:rsidR="00DF571A">
        <w:rPr>
          <w:rFonts w:ascii="Arial" w:hAnsi="Arial" w:cs="Arial"/>
          <w:szCs w:val="24"/>
          <w:lang w:val="en"/>
        </w:rPr>
        <w:t>Cl</w:t>
      </w:r>
      <w:r w:rsidRPr="00476E84">
        <w:rPr>
          <w:rFonts w:ascii="Arial" w:hAnsi="Arial" w:cs="Arial"/>
          <w:szCs w:val="24"/>
          <w:lang w:val="en"/>
        </w:rPr>
        <w:t xml:space="preserve">aims </w:t>
      </w:r>
      <w:r w:rsidR="00DF571A">
        <w:rPr>
          <w:rFonts w:ascii="Arial" w:hAnsi="Arial" w:cs="Arial"/>
          <w:szCs w:val="24"/>
          <w:lang w:val="en"/>
        </w:rPr>
        <w:t>A</w:t>
      </w:r>
      <w:r w:rsidRPr="00476E84">
        <w:rPr>
          <w:rFonts w:ascii="Arial" w:hAnsi="Arial" w:cs="Arial"/>
          <w:szCs w:val="24"/>
          <w:lang w:val="en"/>
        </w:rPr>
        <w:t xml:space="preserve">dministrator, on behalf of HHSC, that a Provider or FMSA may opt to use instead of an EVV proprietary system.  </w:t>
      </w:r>
    </w:p>
    <w:p w14:paraId="00D80C37" w14:textId="77777777" w:rsidR="00476E84" w:rsidRPr="00476E84" w:rsidRDefault="00476E84" w:rsidP="00476E84">
      <w:pPr>
        <w:spacing w:before="120"/>
        <w:ind w:left="360"/>
        <w:rPr>
          <w:rFonts w:ascii="Arial" w:hAnsi="Arial" w:cs="Arial"/>
          <w:szCs w:val="24"/>
          <w:lang w:val="en"/>
        </w:rPr>
      </w:pPr>
      <w:r w:rsidRPr="00476E84">
        <w:rPr>
          <w:rFonts w:ascii="Arial" w:hAnsi="Arial" w:cs="Arial"/>
          <w:szCs w:val="24"/>
          <w:lang w:val="en"/>
        </w:rPr>
        <w:t>[MCO must provide a link to the TMHP vendor page for additional information]</w:t>
      </w:r>
    </w:p>
    <w:p w14:paraId="7B59462F" w14:textId="77777777" w:rsidR="00476E84" w:rsidRPr="00476E84" w:rsidRDefault="00476E84" w:rsidP="00476E84">
      <w:pPr>
        <w:numPr>
          <w:ilvl w:val="0"/>
          <w:numId w:val="112"/>
        </w:numPr>
        <w:spacing w:before="160" w:after="160" w:line="276" w:lineRule="auto"/>
        <w:rPr>
          <w:rFonts w:ascii="Arial" w:hAnsi="Arial" w:cs="Arial"/>
          <w:szCs w:val="24"/>
          <w:lang w:val="en"/>
        </w:rPr>
      </w:pPr>
      <w:r w:rsidRPr="00476E84">
        <w:rPr>
          <w:rFonts w:ascii="Arial" w:hAnsi="Arial" w:cs="Arial"/>
          <w:szCs w:val="24"/>
          <w:lang w:val="en"/>
        </w:rPr>
        <w:t>EVV proprietary system. An EVV proprietary system is an HHSC-approved EVV System that a Provider or FMSA may choose to use instead of an EVV vendor system. An EVV proprietary system:</w:t>
      </w:r>
    </w:p>
    <w:p w14:paraId="2AE67FB9" w14:textId="77777777" w:rsidR="00476E84" w:rsidRPr="00476E84" w:rsidRDefault="00476E84" w:rsidP="00476E84">
      <w:pPr>
        <w:numPr>
          <w:ilvl w:val="1"/>
          <w:numId w:val="112"/>
        </w:numPr>
        <w:spacing w:before="160" w:after="160" w:line="276" w:lineRule="auto"/>
        <w:rPr>
          <w:rFonts w:ascii="Arial" w:hAnsi="Arial" w:cs="Arial"/>
          <w:szCs w:val="24"/>
          <w:lang w:val="en"/>
        </w:rPr>
      </w:pPr>
      <w:r w:rsidRPr="00476E84">
        <w:rPr>
          <w:rFonts w:ascii="Arial" w:hAnsi="Arial" w:cs="Arial"/>
          <w:szCs w:val="24"/>
          <w:lang w:val="en"/>
        </w:rPr>
        <w:t>Is purchased or developed by a Provider or an FMSA.</w:t>
      </w:r>
    </w:p>
    <w:p w14:paraId="67BEAAF4" w14:textId="77777777" w:rsidR="00476E84" w:rsidRPr="00476E84" w:rsidRDefault="00476E84" w:rsidP="00476E84">
      <w:pPr>
        <w:numPr>
          <w:ilvl w:val="1"/>
          <w:numId w:val="112"/>
        </w:numPr>
        <w:spacing w:before="160" w:after="160" w:line="276" w:lineRule="auto"/>
        <w:rPr>
          <w:rFonts w:ascii="Arial" w:hAnsi="Arial" w:cs="Arial"/>
          <w:szCs w:val="24"/>
          <w:lang w:val="en"/>
        </w:rPr>
      </w:pPr>
      <w:r w:rsidRPr="00476E84">
        <w:rPr>
          <w:rFonts w:ascii="Arial" w:hAnsi="Arial" w:cs="Arial"/>
          <w:szCs w:val="24"/>
          <w:lang w:val="en"/>
        </w:rPr>
        <w:t>Is used to exchange EVV information with HHSC or an MCO; and</w:t>
      </w:r>
    </w:p>
    <w:p w14:paraId="18B14F2D" w14:textId="51B32696" w:rsidR="00476E84" w:rsidRPr="00476E84" w:rsidRDefault="00476E84" w:rsidP="00476E84">
      <w:pPr>
        <w:numPr>
          <w:ilvl w:val="1"/>
          <w:numId w:val="112"/>
        </w:numPr>
        <w:spacing w:before="160" w:after="160" w:line="276" w:lineRule="auto"/>
        <w:rPr>
          <w:rFonts w:ascii="Arial" w:hAnsi="Arial" w:cs="Arial"/>
          <w:szCs w:val="24"/>
          <w:lang w:val="en"/>
        </w:rPr>
      </w:pPr>
      <w:r w:rsidRPr="00476E84">
        <w:rPr>
          <w:rFonts w:ascii="Arial" w:hAnsi="Arial" w:cs="Arial"/>
          <w:szCs w:val="24"/>
          <w:lang w:val="en"/>
        </w:rPr>
        <w:t>Complies with the requirements of Texas Government Code</w:t>
      </w:r>
      <w:r w:rsidR="006911AE">
        <w:rPr>
          <w:rFonts w:ascii="Arial" w:hAnsi="Arial" w:cs="Arial"/>
          <w:szCs w:val="24"/>
          <w:lang w:val="en"/>
        </w:rPr>
        <w:t xml:space="preserve"> Section</w:t>
      </w:r>
      <w:r w:rsidR="00830060">
        <w:rPr>
          <w:rFonts w:ascii="Arial" w:hAnsi="Arial" w:cs="Arial"/>
          <w:szCs w:val="24"/>
          <w:lang w:val="en"/>
        </w:rPr>
        <w:t xml:space="preserve"> </w:t>
      </w:r>
      <w:r w:rsidRPr="00476E84">
        <w:rPr>
          <w:rFonts w:ascii="Arial" w:hAnsi="Arial" w:cs="Arial"/>
          <w:szCs w:val="24"/>
          <w:lang w:val="en"/>
        </w:rPr>
        <w:t>531.024172 or its successors.</w:t>
      </w:r>
    </w:p>
    <w:p w14:paraId="6537207A" w14:textId="5760F8E0" w:rsidR="00476E84" w:rsidRDefault="00476E84" w:rsidP="00476E84">
      <w:pPr>
        <w:spacing w:before="120"/>
        <w:ind w:left="1440"/>
        <w:rPr>
          <w:rFonts w:ascii="Arial" w:hAnsi="Arial" w:cs="Arial"/>
          <w:szCs w:val="24"/>
          <w:lang w:val="en"/>
        </w:rPr>
      </w:pPr>
      <w:r w:rsidRPr="00476E84">
        <w:rPr>
          <w:rFonts w:ascii="Arial" w:hAnsi="Arial" w:cs="Arial"/>
          <w:szCs w:val="24"/>
          <w:lang w:val="en"/>
        </w:rPr>
        <w:t>[The MCO must provide a link to the TMHP Proprietary System page for additional information].</w:t>
      </w:r>
      <w:bookmarkEnd w:id="295"/>
      <w:bookmarkEnd w:id="296"/>
    </w:p>
    <w:p w14:paraId="3E387FD8" w14:textId="77777777" w:rsidR="00B557B1" w:rsidRDefault="00B557B1" w:rsidP="00476E84">
      <w:pPr>
        <w:spacing w:before="120"/>
        <w:ind w:left="1440"/>
        <w:rPr>
          <w:rFonts w:ascii="Arial" w:hAnsi="Arial" w:cs="Arial"/>
          <w:szCs w:val="24"/>
          <w:lang w:val="en"/>
        </w:rPr>
      </w:pPr>
    </w:p>
    <w:p w14:paraId="0ACA909D" w14:textId="77777777" w:rsidR="00476E84" w:rsidRPr="00476E84" w:rsidRDefault="00476E84" w:rsidP="00476E84">
      <w:pPr>
        <w:rPr>
          <w:rFonts w:ascii="Arial" w:hAnsi="Arial" w:cs="Arial"/>
          <w:b/>
          <w:bCs/>
          <w:szCs w:val="24"/>
        </w:rPr>
      </w:pPr>
      <w:r w:rsidRPr="00476E84">
        <w:rPr>
          <w:rFonts w:ascii="Arial" w:hAnsi="Arial" w:cs="Arial"/>
          <w:b/>
          <w:bCs/>
          <w:szCs w:val="24"/>
        </w:rPr>
        <w:t>6</w:t>
      </w:r>
      <w:bookmarkStart w:id="297" w:name="OLE_LINK68"/>
      <w:bookmarkStart w:id="298" w:name="OLE_LINK69"/>
      <w:r w:rsidRPr="00476E84">
        <w:rPr>
          <w:rFonts w:ascii="Arial" w:hAnsi="Arial" w:cs="Arial"/>
          <w:b/>
          <w:bCs/>
          <w:szCs w:val="24"/>
        </w:rPr>
        <w:t xml:space="preserve">. Does a CDS Employer have a choice of EVV Systems? </w:t>
      </w:r>
    </w:p>
    <w:p w14:paraId="181A86B1" w14:textId="77777777" w:rsidR="00476E84" w:rsidRPr="00476E84" w:rsidRDefault="00476E84" w:rsidP="00476E84">
      <w:pPr>
        <w:rPr>
          <w:rFonts w:ascii="Arial" w:hAnsi="Arial" w:cs="Arial"/>
          <w:b/>
          <w:bCs/>
          <w:szCs w:val="24"/>
        </w:rPr>
      </w:pPr>
    </w:p>
    <w:p w14:paraId="4CADFBDB" w14:textId="77777777" w:rsidR="00476E84" w:rsidRPr="00476E84" w:rsidRDefault="00476E84" w:rsidP="00476E84">
      <w:pPr>
        <w:rPr>
          <w:rFonts w:ascii="Arial" w:hAnsi="Arial" w:cs="Arial"/>
          <w:szCs w:val="24"/>
        </w:rPr>
      </w:pPr>
      <w:r w:rsidRPr="00476E84">
        <w:rPr>
          <w:rFonts w:ascii="Arial" w:hAnsi="Arial" w:cs="Arial"/>
          <w:szCs w:val="24"/>
        </w:rPr>
        <w:t xml:space="preserve">No. A CDS Employer must use the EVV System selected by the CDS Employer’s FMSA. </w:t>
      </w:r>
    </w:p>
    <w:p w14:paraId="49A3EC4E" w14:textId="77777777" w:rsidR="00476E84" w:rsidRPr="00476E84" w:rsidRDefault="00476E84" w:rsidP="00476E84">
      <w:pPr>
        <w:rPr>
          <w:rFonts w:ascii="Arial" w:hAnsi="Arial" w:cs="Arial"/>
          <w:szCs w:val="24"/>
        </w:rPr>
      </w:pPr>
    </w:p>
    <w:p w14:paraId="30AD4DD2" w14:textId="77777777" w:rsidR="00476E84" w:rsidRPr="00476E84" w:rsidRDefault="00476E84" w:rsidP="00476E84">
      <w:pPr>
        <w:rPr>
          <w:rFonts w:ascii="Arial" w:hAnsi="Arial" w:cs="Arial"/>
          <w:szCs w:val="24"/>
        </w:rPr>
      </w:pPr>
    </w:p>
    <w:p w14:paraId="038F30D5" w14:textId="77777777" w:rsidR="00476E84" w:rsidRPr="00476E84" w:rsidRDefault="00476E84" w:rsidP="00476E84">
      <w:pPr>
        <w:rPr>
          <w:rFonts w:ascii="Arial" w:hAnsi="Arial" w:cs="Arial"/>
          <w:b/>
          <w:bCs/>
          <w:szCs w:val="24"/>
        </w:rPr>
      </w:pPr>
      <w:r w:rsidRPr="00476E84">
        <w:rPr>
          <w:rFonts w:ascii="Arial" w:hAnsi="Arial" w:cs="Arial"/>
          <w:b/>
          <w:bCs/>
          <w:szCs w:val="24"/>
        </w:rPr>
        <w:t>7. What is the process for a Provider or FMSA to select an EVV System?</w:t>
      </w:r>
    </w:p>
    <w:p w14:paraId="2751100E" w14:textId="77777777" w:rsidR="00476E84" w:rsidRPr="00476E84" w:rsidRDefault="00476E84" w:rsidP="00476E84">
      <w:pPr>
        <w:rPr>
          <w:rFonts w:ascii="Arial" w:hAnsi="Arial" w:cs="Arial"/>
          <w:szCs w:val="24"/>
        </w:rPr>
      </w:pPr>
    </w:p>
    <w:p w14:paraId="6BE1B729" w14:textId="77777777" w:rsidR="00476E84" w:rsidRPr="00476E84" w:rsidRDefault="00476E84" w:rsidP="00476E84">
      <w:pPr>
        <w:numPr>
          <w:ilvl w:val="0"/>
          <w:numId w:val="112"/>
        </w:numPr>
        <w:spacing w:line="276" w:lineRule="auto"/>
        <w:rPr>
          <w:rFonts w:ascii="Arial" w:hAnsi="Arial" w:cs="Arial"/>
          <w:szCs w:val="24"/>
        </w:rPr>
      </w:pPr>
      <w:r w:rsidRPr="00476E84">
        <w:rPr>
          <w:rFonts w:ascii="Arial" w:hAnsi="Arial" w:cs="Arial"/>
          <w:szCs w:val="24"/>
        </w:rPr>
        <w:t>To select an EVV vendor from the state vendor pool, a Provider or FMSA, signature authority and the agency’s appointed EVV System administrator must complete, sign, and date the EVV Provider Onboarding Form located on the EVV vendor’s website.</w:t>
      </w:r>
    </w:p>
    <w:p w14:paraId="4D3C8413" w14:textId="211BD495" w:rsidR="00476E84" w:rsidRPr="00476E84" w:rsidRDefault="00476E84" w:rsidP="00476E84">
      <w:pPr>
        <w:numPr>
          <w:ilvl w:val="0"/>
          <w:numId w:val="112"/>
        </w:numPr>
        <w:spacing w:line="276" w:lineRule="auto"/>
        <w:rPr>
          <w:rFonts w:ascii="Arial" w:hAnsi="Arial" w:cs="Arial"/>
          <w:szCs w:val="24"/>
        </w:rPr>
      </w:pPr>
      <w:r w:rsidRPr="00476E84">
        <w:rPr>
          <w:rFonts w:ascii="Arial" w:hAnsi="Arial" w:cs="Arial"/>
          <w:bCs/>
          <w:szCs w:val="24"/>
        </w:rPr>
        <w:t>[MCO must provide a link to the TMHP web page to access state approved vendors and contact information].</w:t>
      </w:r>
      <w:r w:rsidR="00B557B1">
        <w:rPr>
          <w:rFonts w:ascii="Arial" w:hAnsi="Arial" w:cs="Arial"/>
          <w:bCs/>
          <w:szCs w:val="24"/>
        </w:rPr>
        <w:t xml:space="preserve"> </w:t>
      </w:r>
      <w:r w:rsidRPr="00476E84">
        <w:rPr>
          <w:rFonts w:ascii="Arial" w:hAnsi="Arial" w:cs="Arial"/>
          <w:szCs w:val="24"/>
        </w:rPr>
        <w:t>To use an EVV proprietary system, a Provider or FMSA, signature authority, and the agency’s appointed EVV System administrator, must visit the TMHP Proprietary System webpage to review the EVV PSO Onboarding process and HHSC EVV Proprietary System approval process.</w:t>
      </w:r>
    </w:p>
    <w:p w14:paraId="25A3A133" w14:textId="77777777" w:rsidR="00476E84" w:rsidRPr="00476E84" w:rsidRDefault="00476E84" w:rsidP="00476E84">
      <w:pPr>
        <w:rPr>
          <w:rFonts w:ascii="Arial" w:hAnsi="Arial" w:cs="Arial"/>
          <w:color w:val="000000"/>
          <w:szCs w:val="24"/>
        </w:rPr>
      </w:pPr>
      <w:r w:rsidRPr="00476E84">
        <w:rPr>
          <w:rFonts w:ascii="Arial" w:hAnsi="Arial" w:cs="Arial"/>
          <w:color w:val="000000"/>
          <w:szCs w:val="24"/>
        </w:rPr>
        <w:t>[MCO must provide a link to TMHP’s EVV website for more information about the EVV proprietary system onboarding process.]</w:t>
      </w:r>
    </w:p>
    <w:p w14:paraId="116BE245" w14:textId="77777777" w:rsidR="00476E84" w:rsidRPr="00476E84" w:rsidRDefault="00476E84" w:rsidP="00476E84">
      <w:pPr>
        <w:rPr>
          <w:rFonts w:ascii="Arial" w:hAnsi="Arial" w:cs="Arial"/>
          <w:color w:val="000000"/>
          <w:szCs w:val="24"/>
        </w:rPr>
      </w:pPr>
    </w:p>
    <w:p w14:paraId="72D42224" w14:textId="77777777" w:rsidR="00476E84" w:rsidRPr="00476E84" w:rsidRDefault="00476E84" w:rsidP="00476E84">
      <w:pPr>
        <w:rPr>
          <w:rFonts w:ascii="Arial" w:hAnsi="Arial" w:cs="Arial"/>
          <w:color w:val="000000"/>
          <w:szCs w:val="24"/>
        </w:rPr>
      </w:pPr>
    </w:p>
    <w:p w14:paraId="4F2EBE4E" w14:textId="77777777" w:rsidR="00476E84" w:rsidRPr="00476E84" w:rsidRDefault="00476E84" w:rsidP="00476E84">
      <w:pPr>
        <w:rPr>
          <w:rFonts w:ascii="Arial" w:hAnsi="Arial" w:cs="Arial"/>
          <w:b/>
          <w:bCs/>
          <w:color w:val="44546A"/>
          <w:szCs w:val="24"/>
        </w:rPr>
      </w:pPr>
      <w:r w:rsidRPr="00476E84">
        <w:rPr>
          <w:rFonts w:ascii="Arial" w:hAnsi="Arial" w:cs="Arial"/>
          <w:b/>
          <w:bCs/>
          <w:szCs w:val="24"/>
        </w:rPr>
        <w:t>8.</w:t>
      </w:r>
      <w:r w:rsidRPr="00476E84">
        <w:rPr>
          <w:rFonts w:ascii="Arial" w:hAnsi="Arial" w:cs="Arial"/>
          <w:szCs w:val="24"/>
        </w:rPr>
        <w:t xml:space="preserve"> </w:t>
      </w:r>
      <w:r w:rsidRPr="00476E84">
        <w:rPr>
          <w:rFonts w:ascii="Arial" w:hAnsi="Arial" w:cs="Arial"/>
          <w:b/>
          <w:bCs/>
          <w:szCs w:val="24"/>
        </w:rPr>
        <w:t>What requirements must a Provider or FMSA meet before using the selected EVV System?</w:t>
      </w:r>
    </w:p>
    <w:p w14:paraId="4F47A0A9" w14:textId="77777777" w:rsidR="00476E84" w:rsidRPr="00476E84" w:rsidRDefault="00476E84" w:rsidP="00476E84">
      <w:pPr>
        <w:spacing w:before="160" w:line="288" w:lineRule="auto"/>
        <w:ind w:left="720" w:hanging="360"/>
        <w:contextualSpacing/>
        <w:rPr>
          <w:rFonts w:ascii="Arial" w:hAnsi="Arial" w:cs="Arial"/>
          <w:szCs w:val="24"/>
        </w:rPr>
      </w:pPr>
      <w:r w:rsidRPr="00476E84">
        <w:rPr>
          <w:rFonts w:ascii="Arial" w:hAnsi="Arial" w:cs="Arial"/>
          <w:szCs w:val="24"/>
        </w:rPr>
        <w:t xml:space="preserve">Before using a selected EVV System: </w:t>
      </w:r>
    </w:p>
    <w:p w14:paraId="09EB4392" w14:textId="77777777" w:rsidR="00476E84" w:rsidRPr="00476E84" w:rsidRDefault="00476E84" w:rsidP="00476E84">
      <w:pPr>
        <w:numPr>
          <w:ilvl w:val="0"/>
          <w:numId w:val="112"/>
        </w:numPr>
        <w:spacing w:line="276" w:lineRule="auto"/>
        <w:rPr>
          <w:rFonts w:ascii="Arial" w:hAnsi="Arial" w:cs="Arial"/>
          <w:szCs w:val="24"/>
        </w:rPr>
      </w:pPr>
      <w:r w:rsidRPr="00476E84">
        <w:rPr>
          <w:rFonts w:ascii="Arial" w:hAnsi="Arial" w:cs="Arial"/>
          <w:szCs w:val="24"/>
        </w:rPr>
        <w:t xml:space="preserve">The Provider or FMSA must submit an accurate and complete form directly to the selected EVV vendor. </w:t>
      </w:r>
    </w:p>
    <w:p w14:paraId="218BF927" w14:textId="77777777" w:rsidR="00476E84" w:rsidRPr="00476E84" w:rsidRDefault="00476E84" w:rsidP="00476E84">
      <w:pPr>
        <w:ind w:left="360"/>
        <w:rPr>
          <w:rFonts w:ascii="Arial" w:hAnsi="Arial" w:cs="Arial"/>
          <w:szCs w:val="24"/>
        </w:rPr>
      </w:pPr>
      <w:r w:rsidRPr="00476E84">
        <w:rPr>
          <w:rFonts w:ascii="Arial" w:hAnsi="Arial" w:cs="Arial"/>
          <w:szCs w:val="24"/>
        </w:rPr>
        <w:t>(MCO must provide a link to the TMHP website for state approved vendor information);</w:t>
      </w:r>
    </w:p>
    <w:p w14:paraId="11E22117" w14:textId="77777777" w:rsidR="00476E84" w:rsidRPr="00476E84" w:rsidRDefault="00476E84" w:rsidP="00476E84">
      <w:pPr>
        <w:ind w:left="360"/>
        <w:rPr>
          <w:rFonts w:ascii="Arial" w:hAnsi="Arial" w:cs="Arial"/>
          <w:szCs w:val="24"/>
        </w:rPr>
      </w:pPr>
      <w:r w:rsidRPr="00476E84">
        <w:rPr>
          <w:rFonts w:ascii="Arial" w:hAnsi="Arial" w:cs="Arial"/>
          <w:szCs w:val="24"/>
        </w:rPr>
        <w:t xml:space="preserve"> </w:t>
      </w:r>
    </w:p>
    <w:p w14:paraId="2B1C339E" w14:textId="77777777" w:rsidR="00476E84" w:rsidRPr="00476E84" w:rsidRDefault="00476E84" w:rsidP="00476E84">
      <w:pPr>
        <w:numPr>
          <w:ilvl w:val="0"/>
          <w:numId w:val="112"/>
        </w:numPr>
        <w:spacing w:line="276" w:lineRule="auto"/>
        <w:rPr>
          <w:rFonts w:ascii="Arial" w:hAnsi="Arial" w:cs="Arial"/>
          <w:szCs w:val="22"/>
        </w:rPr>
      </w:pPr>
      <w:r w:rsidRPr="00476E84">
        <w:rPr>
          <w:rFonts w:ascii="Arial" w:hAnsi="Arial" w:cs="Arial"/>
          <w:szCs w:val="24"/>
        </w:rPr>
        <w:t>Providers or FMSAs must submit the PSO Request Packet to enter the EVV PSO Onboarding Process which includes:</w:t>
      </w:r>
    </w:p>
    <w:p w14:paraId="73F4FA14" w14:textId="77777777" w:rsidR="00476E84" w:rsidRPr="00476E84" w:rsidRDefault="00476E84" w:rsidP="00476E84">
      <w:pPr>
        <w:numPr>
          <w:ilvl w:val="1"/>
          <w:numId w:val="112"/>
        </w:numPr>
        <w:spacing w:line="276" w:lineRule="auto"/>
        <w:rPr>
          <w:rFonts w:ascii="Arial" w:hAnsi="Arial" w:cs="Arial"/>
          <w:szCs w:val="24"/>
        </w:rPr>
      </w:pPr>
      <w:r w:rsidRPr="00476E84">
        <w:rPr>
          <w:rFonts w:ascii="Arial" w:hAnsi="Arial" w:cs="Arial"/>
          <w:szCs w:val="24"/>
        </w:rPr>
        <w:t>An EVV Proprietary System Request Form</w:t>
      </w:r>
    </w:p>
    <w:p w14:paraId="182ACEA0" w14:textId="77777777" w:rsidR="00476E84" w:rsidRPr="00476E84" w:rsidRDefault="00476E84" w:rsidP="00476E84">
      <w:pPr>
        <w:numPr>
          <w:ilvl w:val="1"/>
          <w:numId w:val="112"/>
        </w:numPr>
        <w:spacing w:line="276" w:lineRule="auto"/>
        <w:rPr>
          <w:rFonts w:ascii="Arial" w:hAnsi="Arial" w:cs="Arial"/>
          <w:szCs w:val="24"/>
        </w:rPr>
      </w:pPr>
      <w:r w:rsidRPr="00476E84">
        <w:rPr>
          <w:rFonts w:ascii="Arial" w:hAnsi="Arial" w:cs="Arial"/>
          <w:szCs w:val="24"/>
        </w:rPr>
        <w:t>EVV PSO Detailed Questionnaire (DQ)</w:t>
      </w:r>
    </w:p>
    <w:p w14:paraId="3D457F41" w14:textId="77777777" w:rsidR="00476E84" w:rsidRPr="00476E84" w:rsidRDefault="00476E84" w:rsidP="00476E84">
      <w:pPr>
        <w:numPr>
          <w:ilvl w:val="1"/>
          <w:numId w:val="112"/>
        </w:numPr>
        <w:spacing w:line="276" w:lineRule="auto"/>
        <w:rPr>
          <w:rFonts w:ascii="Arial" w:hAnsi="Arial" w:cs="Arial"/>
          <w:szCs w:val="24"/>
        </w:rPr>
      </w:pPr>
      <w:r w:rsidRPr="00476E84">
        <w:rPr>
          <w:rFonts w:ascii="Arial" w:hAnsi="Arial" w:cs="Arial"/>
          <w:szCs w:val="24"/>
        </w:rPr>
        <w:t>TMHP Interface Access Request</w:t>
      </w:r>
    </w:p>
    <w:p w14:paraId="2E2FC41F" w14:textId="77777777" w:rsidR="00476E84" w:rsidRPr="00476E84" w:rsidRDefault="00476E84" w:rsidP="00476E84">
      <w:pPr>
        <w:numPr>
          <w:ilvl w:val="0"/>
          <w:numId w:val="112"/>
        </w:numPr>
        <w:spacing w:line="276" w:lineRule="auto"/>
        <w:rPr>
          <w:rFonts w:ascii="Arial" w:hAnsi="Arial" w:cs="Arial"/>
          <w:szCs w:val="24"/>
        </w:rPr>
      </w:pPr>
      <w:r w:rsidRPr="00476E84">
        <w:rPr>
          <w:rFonts w:ascii="Arial" w:hAnsi="Arial" w:cs="Arial"/>
          <w:szCs w:val="24"/>
        </w:rPr>
        <w:t>A program provider or FMSA must complete the EVV PSO Onboarding Process and receive written approval from HHSC to use an EVV proprietary system to comply with HHSC EVV requirements.</w:t>
      </w:r>
    </w:p>
    <w:p w14:paraId="79839520" w14:textId="77777777" w:rsidR="00476E84" w:rsidRPr="00476E84" w:rsidRDefault="00476E84" w:rsidP="00476E84">
      <w:pPr>
        <w:numPr>
          <w:ilvl w:val="0"/>
          <w:numId w:val="112"/>
        </w:numPr>
        <w:spacing w:line="276" w:lineRule="auto"/>
        <w:rPr>
          <w:rFonts w:ascii="Arial" w:hAnsi="Arial" w:cs="Arial"/>
          <w:szCs w:val="24"/>
        </w:rPr>
      </w:pPr>
      <w:r w:rsidRPr="00476E84">
        <w:rPr>
          <w:rFonts w:ascii="Arial" w:hAnsi="Arial" w:cs="Arial"/>
          <w:szCs w:val="24"/>
        </w:rPr>
        <w:t>If selecting either an EVV vendor or an EVV Proprietary System, a Provider or FMSA must:</w:t>
      </w:r>
    </w:p>
    <w:p w14:paraId="47FCF1D9" w14:textId="77777777" w:rsidR="00476E84" w:rsidRPr="00476E84" w:rsidRDefault="00476E84" w:rsidP="00476E84">
      <w:pPr>
        <w:numPr>
          <w:ilvl w:val="1"/>
          <w:numId w:val="112"/>
        </w:numPr>
        <w:spacing w:line="276" w:lineRule="auto"/>
        <w:rPr>
          <w:rFonts w:ascii="Arial" w:hAnsi="Arial" w:cs="Arial"/>
          <w:szCs w:val="24"/>
        </w:rPr>
      </w:pPr>
      <w:r w:rsidRPr="00476E84">
        <w:rPr>
          <w:rFonts w:ascii="Arial" w:hAnsi="Arial" w:cs="Arial"/>
          <w:szCs w:val="24"/>
        </w:rPr>
        <w:t>Complete all required EVV training as described in the answer to Question #18; and</w:t>
      </w:r>
    </w:p>
    <w:p w14:paraId="4DD6EA2C" w14:textId="77777777" w:rsidR="00476E84" w:rsidRPr="00476E84" w:rsidRDefault="00476E84" w:rsidP="00476E84">
      <w:pPr>
        <w:numPr>
          <w:ilvl w:val="1"/>
          <w:numId w:val="112"/>
        </w:numPr>
        <w:spacing w:line="276" w:lineRule="auto"/>
        <w:rPr>
          <w:rFonts w:ascii="Arial" w:hAnsi="Arial" w:cs="Arial"/>
          <w:szCs w:val="24"/>
        </w:rPr>
      </w:pPr>
      <w:r w:rsidRPr="00476E84">
        <w:rPr>
          <w:rFonts w:ascii="Arial" w:hAnsi="Arial" w:cs="Arial"/>
          <w:szCs w:val="24"/>
        </w:rPr>
        <w:t>Complete the EVV System onboarding activities:</w:t>
      </w:r>
    </w:p>
    <w:p w14:paraId="48E279BE" w14:textId="77777777" w:rsidR="00476E84" w:rsidRPr="00476E84" w:rsidRDefault="00476E84" w:rsidP="00476E84">
      <w:pPr>
        <w:numPr>
          <w:ilvl w:val="2"/>
          <w:numId w:val="112"/>
        </w:numPr>
        <w:spacing w:line="276" w:lineRule="auto"/>
        <w:rPr>
          <w:rFonts w:ascii="Arial" w:hAnsi="Arial" w:cs="Arial"/>
          <w:szCs w:val="24"/>
        </w:rPr>
      </w:pPr>
      <w:r w:rsidRPr="00476E84">
        <w:rPr>
          <w:rFonts w:ascii="Arial" w:hAnsi="Arial" w:cs="Arial"/>
          <w:szCs w:val="24"/>
        </w:rPr>
        <w:t xml:space="preserve">Manually enter or electronically import identification data; </w:t>
      </w:r>
    </w:p>
    <w:p w14:paraId="33654D1C" w14:textId="77777777" w:rsidR="00476E84" w:rsidRPr="00476E84" w:rsidRDefault="00476E84" w:rsidP="00476E84">
      <w:pPr>
        <w:numPr>
          <w:ilvl w:val="2"/>
          <w:numId w:val="112"/>
        </w:numPr>
        <w:spacing w:line="276" w:lineRule="auto"/>
        <w:rPr>
          <w:rFonts w:ascii="Arial" w:hAnsi="Arial" w:cs="Arial"/>
          <w:szCs w:val="24"/>
        </w:rPr>
      </w:pPr>
      <w:r w:rsidRPr="00476E84">
        <w:rPr>
          <w:rFonts w:ascii="Arial" w:hAnsi="Arial" w:cs="Arial"/>
          <w:szCs w:val="24"/>
        </w:rPr>
        <w:t>Enter or verify Member service authorizations;</w:t>
      </w:r>
    </w:p>
    <w:p w14:paraId="504BF1E7" w14:textId="77777777" w:rsidR="00476E84" w:rsidRPr="00476E84" w:rsidRDefault="00476E84" w:rsidP="00476E84">
      <w:pPr>
        <w:numPr>
          <w:ilvl w:val="2"/>
          <w:numId w:val="112"/>
        </w:numPr>
        <w:spacing w:line="276" w:lineRule="auto"/>
        <w:rPr>
          <w:rFonts w:ascii="Arial" w:hAnsi="Arial" w:cs="Arial"/>
          <w:szCs w:val="24"/>
        </w:rPr>
      </w:pPr>
      <w:r w:rsidRPr="00476E84">
        <w:rPr>
          <w:rFonts w:ascii="Arial" w:hAnsi="Arial" w:cs="Arial"/>
          <w:szCs w:val="24"/>
        </w:rPr>
        <w:t>Setup member schedules (if required); and</w:t>
      </w:r>
    </w:p>
    <w:p w14:paraId="0C8C16BE" w14:textId="77777777" w:rsidR="00476E84" w:rsidRPr="00476E84" w:rsidRDefault="00476E84" w:rsidP="00476E84">
      <w:pPr>
        <w:numPr>
          <w:ilvl w:val="2"/>
          <w:numId w:val="112"/>
        </w:numPr>
        <w:spacing w:line="276" w:lineRule="auto"/>
        <w:rPr>
          <w:rFonts w:ascii="Arial" w:hAnsi="Arial" w:cs="Arial"/>
          <w:szCs w:val="24"/>
        </w:rPr>
      </w:pPr>
      <w:r w:rsidRPr="00476E84">
        <w:rPr>
          <w:rFonts w:ascii="Arial" w:hAnsi="Arial" w:cs="Arial"/>
          <w:szCs w:val="24"/>
        </w:rPr>
        <w:t>Create the CDS Employer profile for CDS Employer credentials to the EVV System.</w:t>
      </w:r>
    </w:p>
    <w:p w14:paraId="7551391B" w14:textId="77777777" w:rsidR="00476E84" w:rsidRPr="00476E84" w:rsidRDefault="00476E84" w:rsidP="00476E84">
      <w:pPr>
        <w:ind w:left="2160"/>
        <w:rPr>
          <w:rFonts w:ascii="Arial" w:hAnsi="Arial" w:cs="Arial"/>
          <w:szCs w:val="24"/>
        </w:rPr>
      </w:pPr>
    </w:p>
    <w:p w14:paraId="4808C8F4" w14:textId="77777777" w:rsidR="00476E84" w:rsidRPr="00476E84" w:rsidRDefault="00476E84" w:rsidP="00476E84">
      <w:pPr>
        <w:ind w:left="2160"/>
        <w:rPr>
          <w:rFonts w:ascii="Arial" w:hAnsi="Arial" w:cs="Arial"/>
          <w:szCs w:val="24"/>
        </w:rPr>
      </w:pPr>
    </w:p>
    <w:p w14:paraId="14121422" w14:textId="77777777" w:rsidR="00476E84" w:rsidRPr="00476E84" w:rsidRDefault="00476E84" w:rsidP="00476E84">
      <w:pPr>
        <w:rPr>
          <w:rFonts w:ascii="Arial" w:hAnsi="Arial" w:cs="Arial"/>
          <w:b/>
          <w:bCs/>
          <w:szCs w:val="24"/>
        </w:rPr>
      </w:pPr>
      <w:r w:rsidRPr="00476E84">
        <w:rPr>
          <w:rFonts w:ascii="Arial" w:hAnsi="Arial" w:cs="Arial"/>
          <w:b/>
          <w:bCs/>
          <w:szCs w:val="24"/>
        </w:rPr>
        <w:t>9. Does a Provider or FMSA pay to use the selected EVV System?</w:t>
      </w:r>
    </w:p>
    <w:p w14:paraId="149B0783" w14:textId="77777777" w:rsidR="00476E84" w:rsidRPr="00476E84" w:rsidRDefault="00476E84" w:rsidP="00476E84">
      <w:pPr>
        <w:rPr>
          <w:rFonts w:ascii="Arial" w:hAnsi="Arial" w:cs="Arial"/>
          <w:b/>
          <w:bCs/>
          <w:szCs w:val="24"/>
        </w:rPr>
      </w:pPr>
    </w:p>
    <w:p w14:paraId="1A7BF80C" w14:textId="77777777" w:rsidR="00476E84" w:rsidRPr="00476E84" w:rsidRDefault="00476E84" w:rsidP="00476E84">
      <w:pPr>
        <w:numPr>
          <w:ilvl w:val="0"/>
          <w:numId w:val="113"/>
        </w:numPr>
        <w:spacing w:line="276" w:lineRule="auto"/>
        <w:rPr>
          <w:rFonts w:ascii="Arial" w:hAnsi="Arial" w:cs="Arial"/>
          <w:szCs w:val="24"/>
        </w:rPr>
      </w:pPr>
      <w:r w:rsidRPr="00476E84">
        <w:rPr>
          <w:rFonts w:ascii="Arial" w:hAnsi="Arial" w:cs="Arial"/>
          <w:szCs w:val="24"/>
        </w:rPr>
        <w:t xml:space="preserve">If a Provider or FMSA selects an EVV vendor system, the Provider or FMSA uses the system free of charge. </w:t>
      </w:r>
    </w:p>
    <w:p w14:paraId="20E79477" w14:textId="77777777" w:rsidR="00476E84" w:rsidRPr="00476E84" w:rsidRDefault="00476E84" w:rsidP="00476E84">
      <w:pPr>
        <w:numPr>
          <w:ilvl w:val="0"/>
          <w:numId w:val="113"/>
        </w:numPr>
        <w:spacing w:line="276" w:lineRule="auto"/>
        <w:rPr>
          <w:rFonts w:ascii="Arial" w:hAnsi="Arial" w:cs="Arial"/>
          <w:szCs w:val="24"/>
        </w:rPr>
      </w:pPr>
      <w:r w:rsidRPr="00476E84">
        <w:rPr>
          <w:rFonts w:ascii="Arial" w:hAnsi="Arial" w:cs="Arial"/>
          <w:szCs w:val="24"/>
        </w:rPr>
        <w:t xml:space="preserve">If a Provider or FMSA elects to use an EVV proprietary system, the Provider or FMSA is responsible for all costs for development, operation, and maintenance of the system. </w:t>
      </w:r>
    </w:p>
    <w:p w14:paraId="6F37643B" w14:textId="77777777" w:rsidR="00476E84" w:rsidRPr="00476E84" w:rsidRDefault="00476E84" w:rsidP="00476E84">
      <w:pPr>
        <w:ind w:left="1440"/>
        <w:rPr>
          <w:rFonts w:ascii="Arial" w:hAnsi="Arial" w:cs="Arial"/>
          <w:szCs w:val="24"/>
        </w:rPr>
      </w:pPr>
    </w:p>
    <w:p w14:paraId="3B0D24D1" w14:textId="77777777" w:rsidR="00476E84" w:rsidRPr="00476E84" w:rsidRDefault="00476E84" w:rsidP="00476E84">
      <w:pPr>
        <w:ind w:left="1440"/>
        <w:rPr>
          <w:rFonts w:ascii="Arial" w:hAnsi="Arial" w:cs="Arial"/>
          <w:szCs w:val="24"/>
        </w:rPr>
      </w:pPr>
    </w:p>
    <w:p w14:paraId="024A49A9" w14:textId="77777777" w:rsidR="00476E84" w:rsidRPr="00476E84" w:rsidRDefault="00476E84" w:rsidP="00476E84">
      <w:pPr>
        <w:rPr>
          <w:rFonts w:ascii="Arial" w:hAnsi="Arial" w:cs="Arial"/>
          <w:b/>
          <w:bCs/>
          <w:szCs w:val="24"/>
        </w:rPr>
      </w:pPr>
      <w:r w:rsidRPr="00476E84">
        <w:rPr>
          <w:rFonts w:ascii="Arial" w:hAnsi="Arial" w:cs="Arial"/>
          <w:b/>
          <w:bCs/>
          <w:szCs w:val="24"/>
        </w:rPr>
        <w:t>10. Can a Provider or FMSA change EVV Systems?</w:t>
      </w:r>
    </w:p>
    <w:p w14:paraId="76F882CD" w14:textId="77777777" w:rsidR="00476E84" w:rsidRPr="00476E84" w:rsidRDefault="00476E84" w:rsidP="00476E84">
      <w:pPr>
        <w:rPr>
          <w:rFonts w:ascii="Arial" w:hAnsi="Arial" w:cs="Arial"/>
          <w:b/>
          <w:bCs/>
          <w:szCs w:val="24"/>
        </w:rPr>
      </w:pPr>
    </w:p>
    <w:p w14:paraId="36BEEB56" w14:textId="77777777" w:rsidR="00476E84" w:rsidRPr="00476E84" w:rsidRDefault="00476E84" w:rsidP="00476E84">
      <w:pPr>
        <w:rPr>
          <w:rFonts w:ascii="Arial" w:hAnsi="Arial" w:cs="Arial"/>
          <w:szCs w:val="24"/>
        </w:rPr>
      </w:pPr>
      <w:r w:rsidRPr="00476E84">
        <w:rPr>
          <w:rFonts w:ascii="Arial" w:hAnsi="Arial" w:cs="Arial"/>
          <w:szCs w:val="24"/>
        </w:rPr>
        <w:t>Yes. A Provider or FMSA may:</w:t>
      </w:r>
    </w:p>
    <w:p w14:paraId="55570C32" w14:textId="77777777" w:rsidR="00476E84" w:rsidRPr="00476E84" w:rsidRDefault="00476E84" w:rsidP="00476E84">
      <w:pPr>
        <w:numPr>
          <w:ilvl w:val="0"/>
          <w:numId w:val="114"/>
        </w:numPr>
        <w:spacing w:line="276" w:lineRule="auto"/>
        <w:rPr>
          <w:rFonts w:ascii="Arial" w:hAnsi="Arial" w:cs="Arial"/>
          <w:szCs w:val="24"/>
        </w:rPr>
      </w:pPr>
      <w:r w:rsidRPr="00476E84">
        <w:rPr>
          <w:rFonts w:ascii="Arial" w:hAnsi="Arial" w:cs="Arial"/>
          <w:szCs w:val="24"/>
        </w:rPr>
        <w:t>Transfer from an EVV vendor to another EVV vendor within the state vendor pool;</w:t>
      </w:r>
    </w:p>
    <w:p w14:paraId="077BBEB9" w14:textId="77777777" w:rsidR="00476E84" w:rsidRPr="00476E84" w:rsidRDefault="00476E84" w:rsidP="00476E84">
      <w:pPr>
        <w:numPr>
          <w:ilvl w:val="0"/>
          <w:numId w:val="114"/>
        </w:numPr>
        <w:spacing w:line="276" w:lineRule="auto"/>
        <w:rPr>
          <w:rFonts w:ascii="Arial" w:hAnsi="Arial" w:cs="Arial"/>
          <w:szCs w:val="24"/>
        </w:rPr>
      </w:pPr>
      <w:r w:rsidRPr="00476E84">
        <w:rPr>
          <w:rFonts w:ascii="Arial" w:hAnsi="Arial" w:cs="Arial"/>
          <w:szCs w:val="24"/>
        </w:rPr>
        <w:t>Transfer from an EVV vendor to an EVV Proprietary System;</w:t>
      </w:r>
    </w:p>
    <w:p w14:paraId="3150698B" w14:textId="77777777" w:rsidR="00476E84" w:rsidRPr="00476E84" w:rsidRDefault="00476E84" w:rsidP="00476E84">
      <w:pPr>
        <w:numPr>
          <w:ilvl w:val="0"/>
          <w:numId w:val="114"/>
        </w:numPr>
        <w:spacing w:line="276" w:lineRule="auto"/>
        <w:rPr>
          <w:rFonts w:ascii="Arial" w:hAnsi="Arial" w:cs="Arial"/>
          <w:szCs w:val="24"/>
        </w:rPr>
      </w:pPr>
      <w:r w:rsidRPr="00476E84">
        <w:rPr>
          <w:rFonts w:ascii="Arial" w:hAnsi="Arial" w:cs="Arial"/>
          <w:szCs w:val="24"/>
        </w:rPr>
        <w:t>Transfer from an EVV Proprietary System to an EVV vendor; or</w:t>
      </w:r>
    </w:p>
    <w:p w14:paraId="74EDC505" w14:textId="77777777" w:rsidR="00476E84" w:rsidRPr="00476E84" w:rsidRDefault="00476E84" w:rsidP="00476E84">
      <w:pPr>
        <w:numPr>
          <w:ilvl w:val="0"/>
          <w:numId w:val="114"/>
        </w:numPr>
        <w:spacing w:line="276" w:lineRule="auto"/>
        <w:rPr>
          <w:rFonts w:ascii="Arial" w:hAnsi="Arial" w:cs="Arial"/>
          <w:szCs w:val="24"/>
        </w:rPr>
      </w:pPr>
      <w:r w:rsidRPr="00476E84">
        <w:rPr>
          <w:rFonts w:ascii="Arial" w:hAnsi="Arial" w:cs="Arial"/>
          <w:szCs w:val="24"/>
        </w:rPr>
        <w:t>Transfer from one EVV Proprietary system to another EVV Proprietary system.</w:t>
      </w:r>
    </w:p>
    <w:p w14:paraId="60AC549D" w14:textId="77777777" w:rsidR="00476E84" w:rsidRPr="00476E84" w:rsidRDefault="00476E84" w:rsidP="00476E84">
      <w:pPr>
        <w:ind w:left="1530"/>
        <w:rPr>
          <w:rFonts w:ascii="Arial" w:hAnsi="Arial" w:cs="Arial"/>
          <w:szCs w:val="24"/>
        </w:rPr>
      </w:pPr>
    </w:p>
    <w:p w14:paraId="4E36F85B" w14:textId="77777777" w:rsidR="00476E84" w:rsidRPr="00476E84" w:rsidRDefault="00476E84" w:rsidP="00476E84">
      <w:pPr>
        <w:ind w:left="1530"/>
        <w:rPr>
          <w:rFonts w:ascii="Arial" w:hAnsi="Arial" w:cs="Arial"/>
          <w:szCs w:val="24"/>
        </w:rPr>
      </w:pPr>
    </w:p>
    <w:p w14:paraId="2DE2956C" w14:textId="77777777" w:rsidR="00476E84" w:rsidRPr="00476E84" w:rsidRDefault="00476E84" w:rsidP="00476E84">
      <w:pPr>
        <w:rPr>
          <w:rFonts w:ascii="Arial" w:hAnsi="Arial" w:cs="Arial"/>
          <w:b/>
          <w:szCs w:val="24"/>
        </w:rPr>
      </w:pPr>
      <w:r w:rsidRPr="00476E84">
        <w:rPr>
          <w:rFonts w:ascii="Arial" w:hAnsi="Arial" w:cs="Arial"/>
          <w:b/>
          <w:szCs w:val="24"/>
        </w:rPr>
        <w:t>11.  What is the process to change from one EVV System to another EVV System?</w:t>
      </w:r>
    </w:p>
    <w:p w14:paraId="688B2C52" w14:textId="77777777" w:rsidR="00476E84" w:rsidRPr="00476E84" w:rsidRDefault="00476E84" w:rsidP="00476E84">
      <w:pPr>
        <w:rPr>
          <w:rFonts w:ascii="Arial" w:hAnsi="Arial" w:cs="Arial"/>
          <w:b/>
          <w:szCs w:val="24"/>
        </w:rPr>
      </w:pPr>
    </w:p>
    <w:p w14:paraId="3E3028B2" w14:textId="77777777" w:rsidR="00476E84" w:rsidRPr="00476E84" w:rsidRDefault="00476E84" w:rsidP="00476E84">
      <w:pPr>
        <w:rPr>
          <w:rFonts w:ascii="Arial" w:hAnsi="Arial" w:cs="Arial"/>
          <w:szCs w:val="24"/>
        </w:rPr>
      </w:pPr>
      <w:r w:rsidRPr="00476E84">
        <w:rPr>
          <w:rFonts w:ascii="Arial" w:hAnsi="Arial" w:cs="Arial"/>
          <w:szCs w:val="24"/>
        </w:rPr>
        <w:t>To change EVV Systems, a Provider or FMSA must request a transfer as follows:</w:t>
      </w:r>
    </w:p>
    <w:p w14:paraId="58960583" w14:textId="77777777" w:rsidR="00476E84" w:rsidRPr="00476E84" w:rsidRDefault="00476E84" w:rsidP="00476E84">
      <w:pPr>
        <w:rPr>
          <w:rFonts w:ascii="Arial" w:hAnsi="Arial" w:cs="Arial"/>
          <w:szCs w:val="24"/>
        </w:rPr>
      </w:pPr>
    </w:p>
    <w:p w14:paraId="0E5E4C0F" w14:textId="77777777" w:rsidR="00476E84" w:rsidRPr="00476E84" w:rsidRDefault="00476E84" w:rsidP="00476E84">
      <w:pPr>
        <w:numPr>
          <w:ilvl w:val="0"/>
          <w:numId w:val="115"/>
        </w:numPr>
        <w:spacing w:line="276" w:lineRule="auto"/>
        <w:ind w:left="1890"/>
        <w:rPr>
          <w:rFonts w:ascii="Arial" w:hAnsi="Arial" w:cs="Arial"/>
          <w:szCs w:val="24"/>
        </w:rPr>
      </w:pPr>
      <w:r w:rsidRPr="00476E84">
        <w:rPr>
          <w:rFonts w:ascii="Arial" w:hAnsi="Arial" w:cs="Arial"/>
          <w:szCs w:val="24"/>
        </w:rPr>
        <w:t>To request a transfer to an EVV vendor, a Provider or FMSA must submit an EVV Provider Onboarding Form to the new EVV vendor.</w:t>
      </w:r>
    </w:p>
    <w:p w14:paraId="52988A47" w14:textId="77777777" w:rsidR="00476E84" w:rsidRPr="00476E84" w:rsidRDefault="00476E84" w:rsidP="00476E84">
      <w:pPr>
        <w:numPr>
          <w:ilvl w:val="0"/>
          <w:numId w:val="116"/>
        </w:numPr>
        <w:spacing w:line="276" w:lineRule="auto"/>
        <w:ind w:left="1890"/>
        <w:rPr>
          <w:rFonts w:ascii="Arial" w:hAnsi="Arial" w:cs="Arial"/>
          <w:szCs w:val="24"/>
        </w:rPr>
      </w:pPr>
      <w:r w:rsidRPr="00476E84">
        <w:rPr>
          <w:rFonts w:ascii="Arial" w:hAnsi="Arial" w:cs="Arial"/>
          <w:szCs w:val="24"/>
        </w:rPr>
        <w:t xml:space="preserve">To request a transfer to an EVV proprietary system, a Provider or FMSA must submit the PSO Request packet and complete the EVV PSO Onboarding Process.  </w:t>
      </w:r>
    </w:p>
    <w:p w14:paraId="40FDB3CA" w14:textId="36A77004" w:rsidR="00476E84" w:rsidRPr="00476E84" w:rsidRDefault="00476E84" w:rsidP="00476E84">
      <w:pPr>
        <w:numPr>
          <w:ilvl w:val="0"/>
          <w:numId w:val="117"/>
        </w:numPr>
        <w:spacing w:line="276" w:lineRule="auto"/>
        <w:rPr>
          <w:rFonts w:ascii="Arial" w:hAnsi="Arial" w:cs="Arial"/>
          <w:szCs w:val="24"/>
        </w:rPr>
      </w:pPr>
      <w:r w:rsidRPr="00476E84">
        <w:rPr>
          <w:rFonts w:ascii="Arial" w:hAnsi="Arial" w:cs="Arial"/>
          <w:szCs w:val="24"/>
        </w:rPr>
        <w:t xml:space="preserve">A Provider or FMSA must submit an EVV Provider Onboarding Form to the newly selected EVV vendor or an EVV PSO Request packet to TMHP at least </w:t>
      </w:r>
      <w:r w:rsidRPr="0044175E">
        <w:rPr>
          <w:rFonts w:ascii="Arial" w:hAnsi="Arial" w:cs="Arial"/>
          <w:szCs w:val="24"/>
        </w:rPr>
        <w:t xml:space="preserve">120 </w:t>
      </w:r>
      <w:r w:rsidR="007B1B2D" w:rsidRPr="0044175E">
        <w:rPr>
          <w:rFonts w:ascii="Arial" w:hAnsi="Arial" w:cs="Arial"/>
          <w:szCs w:val="24"/>
        </w:rPr>
        <w:t>Days</w:t>
      </w:r>
      <w:r w:rsidR="005371A1">
        <w:rPr>
          <w:rFonts w:ascii="Arial" w:hAnsi="Arial" w:cs="Arial"/>
          <w:color w:val="FF0000"/>
          <w:szCs w:val="24"/>
        </w:rPr>
        <w:t xml:space="preserve"> </w:t>
      </w:r>
      <w:r w:rsidRPr="00476E84">
        <w:rPr>
          <w:rFonts w:ascii="Arial" w:hAnsi="Arial" w:cs="Arial"/>
          <w:szCs w:val="24"/>
        </w:rPr>
        <w:t xml:space="preserve">before the desired effective date of the transfer. </w:t>
      </w:r>
    </w:p>
    <w:p w14:paraId="5FE718BC" w14:textId="77777777" w:rsidR="00476E84" w:rsidRPr="00476E84" w:rsidRDefault="00476E84" w:rsidP="00476E84">
      <w:pPr>
        <w:numPr>
          <w:ilvl w:val="0"/>
          <w:numId w:val="117"/>
        </w:numPr>
        <w:spacing w:line="276" w:lineRule="auto"/>
        <w:rPr>
          <w:rFonts w:ascii="Arial" w:hAnsi="Arial" w:cs="Arial"/>
          <w:szCs w:val="24"/>
        </w:rPr>
      </w:pPr>
      <w:r w:rsidRPr="00476E84">
        <w:rPr>
          <w:rFonts w:ascii="Arial" w:hAnsi="Arial" w:cs="Arial"/>
          <w:szCs w:val="24"/>
        </w:rPr>
        <w:t xml:space="preserve"> If a Provider or FMSA is transferring to an EVV vendor, the effective date of the transfer may be earlier than the desired effective date of the transfer if the Provider or FMSA and the newly selected EVV vendor agree on an earlier date.</w:t>
      </w:r>
    </w:p>
    <w:p w14:paraId="3FACC1A8" w14:textId="77777777" w:rsidR="00476E84" w:rsidRPr="00476E84" w:rsidRDefault="00476E84" w:rsidP="00476E84">
      <w:pPr>
        <w:numPr>
          <w:ilvl w:val="0"/>
          <w:numId w:val="117"/>
        </w:numPr>
        <w:spacing w:line="276" w:lineRule="auto"/>
        <w:rPr>
          <w:rFonts w:ascii="Arial" w:hAnsi="Arial" w:cs="Arial"/>
          <w:szCs w:val="24"/>
        </w:rPr>
      </w:pPr>
      <w:r w:rsidRPr="00476E84">
        <w:rPr>
          <w:rFonts w:ascii="Arial" w:hAnsi="Arial" w:cs="Arial"/>
          <w:szCs w:val="24"/>
        </w:rPr>
        <w:t xml:space="preserve">If a Provider or FMSA is transferring to an EVV proprietary system, the Provider or FMSA, TMHP, and HHSC will establish an effective date of transfer for the proprietary system that may be different than the desired effective date of the transfer. </w:t>
      </w:r>
    </w:p>
    <w:p w14:paraId="618E304F" w14:textId="77777777" w:rsidR="00476E84" w:rsidRPr="00476E84" w:rsidRDefault="00476E84" w:rsidP="00476E84">
      <w:pPr>
        <w:numPr>
          <w:ilvl w:val="0"/>
          <w:numId w:val="117"/>
        </w:numPr>
        <w:spacing w:line="276" w:lineRule="auto"/>
        <w:rPr>
          <w:rFonts w:ascii="Arial" w:hAnsi="Arial" w:cs="Arial"/>
          <w:szCs w:val="24"/>
        </w:rPr>
      </w:pPr>
      <w:r w:rsidRPr="00476E84">
        <w:rPr>
          <w:rFonts w:ascii="Arial" w:hAnsi="Arial" w:cs="Arial"/>
          <w:szCs w:val="24"/>
        </w:rPr>
        <w:t>An FMSA must notify CDS Employers 60 days in advance of the planned Go-Live date to allow time for the FMSA to train CDS Employers and CDS Employees on the new EVV System.</w:t>
      </w:r>
    </w:p>
    <w:p w14:paraId="26E01E38" w14:textId="77777777" w:rsidR="00476E84" w:rsidRPr="00476E84" w:rsidRDefault="00476E84" w:rsidP="00476E84">
      <w:pPr>
        <w:numPr>
          <w:ilvl w:val="0"/>
          <w:numId w:val="117"/>
        </w:numPr>
        <w:spacing w:line="276" w:lineRule="auto"/>
        <w:rPr>
          <w:rFonts w:ascii="Arial" w:hAnsi="Arial" w:cs="Arial"/>
          <w:szCs w:val="24"/>
        </w:rPr>
      </w:pPr>
      <w:r w:rsidRPr="00476E84">
        <w:rPr>
          <w:rFonts w:ascii="Arial" w:hAnsi="Arial" w:cs="Arial"/>
          <w:szCs w:val="24"/>
        </w:rPr>
        <w:t>A Provider or FMSA must complete all required EVV System training before using the new EVV System.</w:t>
      </w:r>
    </w:p>
    <w:p w14:paraId="7EF403CF" w14:textId="77777777" w:rsidR="00476E84" w:rsidRPr="00476E84" w:rsidRDefault="00476E84" w:rsidP="00476E84">
      <w:pPr>
        <w:numPr>
          <w:ilvl w:val="0"/>
          <w:numId w:val="117"/>
        </w:numPr>
        <w:spacing w:line="276" w:lineRule="auto"/>
        <w:rPr>
          <w:rFonts w:ascii="Arial" w:hAnsi="Arial" w:cs="Arial"/>
          <w:szCs w:val="24"/>
        </w:rPr>
      </w:pPr>
      <w:r w:rsidRPr="00476E84">
        <w:rPr>
          <w:rFonts w:ascii="Arial" w:hAnsi="Arial" w:cs="Arial"/>
          <w:szCs w:val="24"/>
        </w:rPr>
        <w:t>A Provider or FMSA who transfers to a new EVV vendor or proprietary system:</w:t>
      </w:r>
    </w:p>
    <w:p w14:paraId="7243289D" w14:textId="77777777" w:rsidR="00476E84" w:rsidRPr="00476E84" w:rsidRDefault="00476E84" w:rsidP="00476E84">
      <w:pPr>
        <w:numPr>
          <w:ilvl w:val="1"/>
          <w:numId w:val="117"/>
        </w:numPr>
        <w:spacing w:line="276" w:lineRule="auto"/>
        <w:rPr>
          <w:rFonts w:ascii="Arial" w:hAnsi="Arial" w:cs="Arial"/>
          <w:szCs w:val="24"/>
        </w:rPr>
      </w:pPr>
      <w:r w:rsidRPr="00476E84">
        <w:rPr>
          <w:rFonts w:ascii="Arial" w:hAnsi="Arial" w:cs="Arial"/>
          <w:szCs w:val="24"/>
        </w:rPr>
        <w:t xml:space="preserve">Will not receive a grace period and will be subject to all EVV policies including those related to compliance and enforcement; and </w:t>
      </w:r>
    </w:p>
    <w:p w14:paraId="1579F82A" w14:textId="77777777" w:rsidR="00476E84" w:rsidRPr="00476E84" w:rsidRDefault="00476E84" w:rsidP="00476E84">
      <w:pPr>
        <w:numPr>
          <w:ilvl w:val="1"/>
          <w:numId w:val="117"/>
        </w:numPr>
        <w:spacing w:line="276" w:lineRule="auto"/>
        <w:rPr>
          <w:rFonts w:ascii="Arial" w:hAnsi="Arial" w:cs="Arial"/>
          <w:szCs w:val="24"/>
        </w:rPr>
      </w:pPr>
      <w:r w:rsidRPr="00476E84">
        <w:rPr>
          <w:rFonts w:ascii="Arial" w:hAnsi="Arial" w:cs="Arial"/>
          <w:szCs w:val="24"/>
        </w:rPr>
        <w:t xml:space="preserve">May have EVV claims denied or recouped if there are no matching accepted EVV visit transactions in the EVV Aggregator. </w:t>
      </w:r>
    </w:p>
    <w:p w14:paraId="033210BE" w14:textId="77777777" w:rsidR="00476E84" w:rsidRPr="00476E84" w:rsidRDefault="00476E84" w:rsidP="00476E84">
      <w:pPr>
        <w:numPr>
          <w:ilvl w:val="0"/>
          <w:numId w:val="117"/>
        </w:numPr>
        <w:spacing w:line="276" w:lineRule="auto"/>
        <w:rPr>
          <w:rFonts w:ascii="Arial" w:hAnsi="Arial" w:cs="Arial"/>
          <w:szCs w:val="24"/>
        </w:rPr>
      </w:pPr>
      <w:r w:rsidRPr="00476E84">
        <w:rPr>
          <w:rFonts w:ascii="Arial" w:hAnsi="Arial" w:cs="Arial"/>
          <w:szCs w:val="24"/>
        </w:rPr>
        <w:t>After a Provider or FMSA begins using a new EVV System, the Provider or FMSA must return all alternative devices supplied by the previous EVV vendor to the previous EVV vendor, if applicable.</w:t>
      </w:r>
    </w:p>
    <w:p w14:paraId="32B90651" w14:textId="77777777" w:rsidR="00476E84" w:rsidRPr="00476E84" w:rsidRDefault="00476E84" w:rsidP="00476E84">
      <w:pPr>
        <w:rPr>
          <w:rFonts w:ascii="Arial" w:hAnsi="Arial" w:cs="Arial"/>
          <w:b/>
          <w:bCs/>
          <w:szCs w:val="24"/>
        </w:rPr>
      </w:pPr>
    </w:p>
    <w:p w14:paraId="7F341B3B" w14:textId="77777777" w:rsidR="00476E84" w:rsidRPr="00476E84" w:rsidRDefault="00476E84" w:rsidP="00476E84">
      <w:pPr>
        <w:rPr>
          <w:rFonts w:ascii="Arial" w:hAnsi="Arial" w:cs="Arial"/>
          <w:b/>
          <w:bCs/>
          <w:szCs w:val="24"/>
        </w:rPr>
      </w:pPr>
      <w:r w:rsidRPr="00476E84">
        <w:rPr>
          <w:rFonts w:ascii="Arial" w:hAnsi="Arial" w:cs="Arial"/>
          <w:b/>
          <w:bCs/>
          <w:szCs w:val="24"/>
        </w:rPr>
        <w:t>12. Are the EVV Systems accessible for people with disabilities?</w:t>
      </w:r>
    </w:p>
    <w:p w14:paraId="0D05940F" w14:textId="77777777" w:rsidR="00476E84" w:rsidRPr="00476E84" w:rsidRDefault="00476E84" w:rsidP="00476E84">
      <w:pPr>
        <w:rPr>
          <w:rFonts w:ascii="Arial" w:hAnsi="Arial" w:cs="Arial"/>
          <w:b/>
          <w:bCs/>
          <w:szCs w:val="24"/>
        </w:rPr>
      </w:pPr>
    </w:p>
    <w:p w14:paraId="2A0DAD09" w14:textId="77777777" w:rsidR="00476E84" w:rsidRPr="00476E84" w:rsidRDefault="00476E84" w:rsidP="00476E84">
      <w:pPr>
        <w:rPr>
          <w:rFonts w:ascii="Arial" w:hAnsi="Arial" w:cs="Arial"/>
          <w:b/>
          <w:szCs w:val="24"/>
        </w:rPr>
      </w:pPr>
      <w:r w:rsidRPr="00476E84">
        <w:rPr>
          <w:rFonts w:ascii="Arial" w:hAnsi="Arial" w:cs="Arial"/>
          <w:szCs w:val="24"/>
        </w:rPr>
        <w:t>The EVV vendors provide accessible systems, but if a CDS Employer, service provider or CDS Employee needs an accommodation to use the EVV System, the vendor will determine if an accommodation can be provided. However, vendors will not provide a device or special software if the system user needs this type of accommodation.</w:t>
      </w:r>
    </w:p>
    <w:p w14:paraId="69B404D7" w14:textId="77777777" w:rsidR="00476E84" w:rsidRPr="00476E84" w:rsidRDefault="00476E84" w:rsidP="00476E84">
      <w:pPr>
        <w:rPr>
          <w:rFonts w:ascii="Arial" w:hAnsi="Arial" w:cs="Arial"/>
          <w:szCs w:val="24"/>
        </w:rPr>
      </w:pPr>
    </w:p>
    <w:p w14:paraId="3A2A8C64" w14:textId="77777777" w:rsidR="00476E84" w:rsidRPr="00476E84" w:rsidRDefault="00476E84" w:rsidP="00476E84">
      <w:pPr>
        <w:rPr>
          <w:rFonts w:ascii="Arial" w:hAnsi="Arial" w:cs="Arial"/>
          <w:szCs w:val="24"/>
        </w:rPr>
      </w:pPr>
      <w:r w:rsidRPr="00476E84">
        <w:rPr>
          <w:rFonts w:ascii="Arial" w:hAnsi="Arial" w:cs="Arial"/>
          <w:szCs w:val="24"/>
        </w:rPr>
        <w:t xml:space="preserve">If the Provider or FMSA is using a proprietary system, the Service Provider, CDS Employer or CDS Employee must contact the Provider or FMSA to determine accessibility features of the system and if an accommodation can be provided. </w:t>
      </w:r>
    </w:p>
    <w:p w14:paraId="0D589B78" w14:textId="77777777" w:rsidR="00476E84" w:rsidRPr="00476E84" w:rsidRDefault="00476E84" w:rsidP="00476E84">
      <w:pPr>
        <w:rPr>
          <w:rFonts w:ascii="Arial" w:hAnsi="Arial" w:cs="Arial"/>
          <w:b/>
          <w:bCs/>
          <w:szCs w:val="24"/>
        </w:rPr>
      </w:pPr>
    </w:p>
    <w:p w14:paraId="1B50F47B" w14:textId="77777777" w:rsidR="00476E84" w:rsidRPr="00476E84" w:rsidRDefault="00476E84" w:rsidP="00476E84">
      <w:pPr>
        <w:rPr>
          <w:rFonts w:ascii="Arial" w:hAnsi="Arial" w:cs="Arial"/>
          <w:b/>
          <w:bCs/>
          <w:szCs w:val="24"/>
        </w:rPr>
      </w:pPr>
    </w:p>
    <w:p w14:paraId="0BBFDAC5" w14:textId="77777777" w:rsidR="00476E84" w:rsidRPr="00476E84" w:rsidRDefault="00476E84" w:rsidP="00476E84">
      <w:pPr>
        <w:rPr>
          <w:rFonts w:ascii="Arial" w:hAnsi="Arial" w:cs="Arial"/>
          <w:b/>
          <w:bCs/>
          <w:szCs w:val="24"/>
        </w:rPr>
      </w:pPr>
      <w:r w:rsidRPr="00476E84">
        <w:rPr>
          <w:rFonts w:ascii="Arial" w:hAnsi="Arial" w:cs="Arial"/>
          <w:b/>
          <w:bCs/>
          <w:szCs w:val="24"/>
        </w:rPr>
        <w:t>EVV SERVICE AUTHORIZATIONS</w:t>
      </w:r>
    </w:p>
    <w:p w14:paraId="5A386100" w14:textId="77777777" w:rsidR="00476E84" w:rsidRPr="00476E84" w:rsidRDefault="00476E84" w:rsidP="00476E84">
      <w:pPr>
        <w:rPr>
          <w:rFonts w:ascii="Arial" w:hAnsi="Arial" w:cs="Arial"/>
          <w:b/>
          <w:bCs/>
          <w:szCs w:val="24"/>
        </w:rPr>
      </w:pPr>
      <w:r w:rsidRPr="00476E84">
        <w:rPr>
          <w:rFonts w:ascii="Arial" w:hAnsi="Arial" w:cs="Arial"/>
          <w:b/>
          <w:bCs/>
          <w:szCs w:val="24"/>
        </w:rPr>
        <w:t>13. What responsibilities do Providers and FMSAs have regarding service authorizations issued by an MCO for an EVV required service?</w:t>
      </w:r>
    </w:p>
    <w:p w14:paraId="3FEE27FF" w14:textId="77777777" w:rsidR="00476E84" w:rsidRPr="00476E84" w:rsidRDefault="00476E84" w:rsidP="00476E84">
      <w:pPr>
        <w:rPr>
          <w:rFonts w:ascii="Arial" w:hAnsi="Arial" w:cs="Arial"/>
          <w:szCs w:val="24"/>
        </w:rPr>
      </w:pPr>
      <w:r w:rsidRPr="00476E84">
        <w:rPr>
          <w:rFonts w:ascii="Arial" w:hAnsi="Arial" w:cs="Arial"/>
          <w:szCs w:val="24"/>
        </w:rPr>
        <w:t xml:space="preserve">A Provider and FMSA must do the following regarding service authorizations issued by an MCO for an EVV-required service:  </w:t>
      </w:r>
    </w:p>
    <w:p w14:paraId="2E814A2A" w14:textId="77777777" w:rsidR="00476E84" w:rsidRPr="00476E84" w:rsidRDefault="00476E84" w:rsidP="00476E84">
      <w:pPr>
        <w:numPr>
          <w:ilvl w:val="1"/>
          <w:numId w:val="118"/>
        </w:numPr>
        <w:spacing w:line="276" w:lineRule="auto"/>
        <w:rPr>
          <w:rFonts w:ascii="Arial" w:hAnsi="Arial" w:cs="Arial"/>
          <w:szCs w:val="24"/>
        </w:rPr>
      </w:pPr>
      <w:r w:rsidRPr="00476E84">
        <w:rPr>
          <w:rFonts w:ascii="Arial" w:hAnsi="Arial" w:cs="Arial"/>
          <w:szCs w:val="24"/>
        </w:rPr>
        <w:t>Manually enter into the EVV System the most current service authorization for an EVV required service, including:</w:t>
      </w:r>
    </w:p>
    <w:p w14:paraId="3106EFA5" w14:textId="77777777" w:rsidR="00476E84" w:rsidRPr="00476E84" w:rsidRDefault="00476E84" w:rsidP="00476E84">
      <w:pPr>
        <w:numPr>
          <w:ilvl w:val="2"/>
          <w:numId w:val="119"/>
        </w:numPr>
        <w:spacing w:line="276" w:lineRule="auto"/>
        <w:rPr>
          <w:rFonts w:ascii="Arial" w:hAnsi="Arial" w:cs="Arial"/>
          <w:szCs w:val="24"/>
        </w:rPr>
      </w:pPr>
      <w:r w:rsidRPr="00476E84">
        <w:rPr>
          <w:rFonts w:ascii="Arial" w:hAnsi="Arial" w:cs="Arial"/>
          <w:szCs w:val="24"/>
        </w:rPr>
        <w:t>Name of the MCO;</w:t>
      </w:r>
    </w:p>
    <w:p w14:paraId="7224643B" w14:textId="77777777" w:rsidR="00476E84" w:rsidRPr="00476E84" w:rsidRDefault="00476E84" w:rsidP="00476E84">
      <w:pPr>
        <w:numPr>
          <w:ilvl w:val="2"/>
          <w:numId w:val="119"/>
        </w:numPr>
        <w:spacing w:line="276" w:lineRule="auto"/>
        <w:rPr>
          <w:rFonts w:ascii="Arial" w:hAnsi="Arial" w:cs="Arial"/>
          <w:szCs w:val="24"/>
        </w:rPr>
      </w:pPr>
      <w:r w:rsidRPr="00476E84">
        <w:rPr>
          <w:rFonts w:ascii="Arial" w:hAnsi="Arial" w:cs="Arial"/>
          <w:szCs w:val="24"/>
        </w:rPr>
        <w:t>Name of the Provider or FMSA;</w:t>
      </w:r>
    </w:p>
    <w:p w14:paraId="79261CB9" w14:textId="77777777" w:rsidR="00476E84" w:rsidRPr="00476E84" w:rsidRDefault="00476E84" w:rsidP="00476E84">
      <w:pPr>
        <w:numPr>
          <w:ilvl w:val="2"/>
          <w:numId w:val="119"/>
        </w:numPr>
        <w:spacing w:line="276" w:lineRule="auto"/>
        <w:rPr>
          <w:rFonts w:ascii="Arial" w:hAnsi="Arial" w:cs="Arial"/>
          <w:szCs w:val="24"/>
        </w:rPr>
      </w:pPr>
      <w:r w:rsidRPr="00476E84">
        <w:rPr>
          <w:rFonts w:ascii="Arial" w:hAnsi="Arial" w:cs="Arial"/>
          <w:szCs w:val="24"/>
        </w:rPr>
        <w:t xml:space="preserve">Provider or FMSA Tax Identification Number; </w:t>
      </w:r>
    </w:p>
    <w:p w14:paraId="4628D79F" w14:textId="77777777" w:rsidR="00476E84" w:rsidRPr="00476E84" w:rsidRDefault="00476E84" w:rsidP="00476E84">
      <w:pPr>
        <w:numPr>
          <w:ilvl w:val="2"/>
          <w:numId w:val="119"/>
        </w:numPr>
        <w:spacing w:line="276" w:lineRule="auto"/>
        <w:rPr>
          <w:rFonts w:ascii="Arial" w:hAnsi="Arial" w:cs="Arial"/>
          <w:szCs w:val="24"/>
        </w:rPr>
      </w:pPr>
      <w:r w:rsidRPr="00476E84">
        <w:rPr>
          <w:rFonts w:ascii="Arial" w:hAnsi="Arial" w:cs="Arial"/>
          <w:szCs w:val="24"/>
        </w:rPr>
        <w:t>National Provider Identifier (NPI) or Atypical Provider Identifier (API);</w:t>
      </w:r>
    </w:p>
    <w:p w14:paraId="27E4D6B0" w14:textId="77777777" w:rsidR="00476E84" w:rsidRPr="00476E84" w:rsidRDefault="00476E84" w:rsidP="00476E84">
      <w:pPr>
        <w:numPr>
          <w:ilvl w:val="2"/>
          <w:numId w:val="119"/>
        </w:numPr>
        <w:spacing w:line="276" w:lineRule="auto"/>
        <w:rPr>
          <w:rFonts w:ascii="Arial" w:hAnsi="Arial" w:cs="Arial"/>
          <w:szCs w:val="24"/>
        </w:rPr>
      </w:pPr>
      <w:r w:rsidRPr="00476E84">
        <w:rPr>
          <w:rFonts w:ascii="Arial" w:hAnsi="Arial" w:cs="Arial"/>
          <w:szCs w:val="24"/>
        </w:rPr>
        <w:t>Member Medicaid ID;</w:t>
      </w:r>
    </w:p>
    <w:p w14:paraId="110CF54F" w14:textId="77777777" w:rsidR="00476E84" w:rsidRPr="00476E84" w:rsidRDefault="00476E84" w:rsidP="00476E84">
      <w:pPr>
        <w:numPr>
          <w:ilvl w:val="2"/>
          <w:numId w:val="119"/>
        </w:numPr>
        <w:spacing w:line="276" w:lineRule="auto"/>
        <w:rPr>
          <w:rFonts w:ascii="Arial" w:hAnsi="Arial" w:cs="Arial"/>
          <w:szCs w:val="24"/>
        </w:rPr>
      </w:pPr>
      <w:r w:rsidRPr="00476E84">
        <w:rPr>
          <w:rFonts w:ascii="Arial" w:hAnsi="Arial" w:cs="Arial"/>
          <w:szCs w:val="24"/>
        </w:rPr>
        <w:t>Healthcare Common Procedural Coding System (HCPCS) code and Modifier(s);</w:t>
      </w:r>
    </w:p>
    <w:p w14:paraId="392B833C" w14:textId="77777777" w:rsidR="00476E84" w:rsidRPr="00476E84" w:rsidRDefault="00476E84" w:rsidP="00476E84">
      <w:pPr>
        <w:numPr>
          <w:ilvl w:val="2"/>
          <w:numId w:val="119"/>
        </w:numPr>
        <w:spacing w:line="276" w:lineRule="auto"/>
        <w:rPr>
          <w:rFonts w:ascii="Arial" w:hAnsi="Arial" w:cs="Arial"/>
          <w:szCs w:val="24"/>
        </w:rPr>
      </w:pPr>
      <w:r w:rsidRPr="00476E84">
        <w:rPr>
          <w:rFonts w:ascii="Arial" w:hAnsi="Arial" w:cs="Arial"/>
          <w:szCs w:val="24"/>
        </w:rPr>
        <w:t>Authorization start date; and</w:t>
      </w:r>
    </w:p>
    <w:p w14:paraId="55565CBA" w14:textId="77777777" w:rsidR="00476E84" w:rsidRPr="00476E84" w:rsidRDefault="00476E84" w:rsidP="00476E84">
      <w:pPr>
        <w:numPr>
          <w:ilvl w:val="2"/>
          <w:numId w:val="119"/>
        </w:numPr>
        <w:spacing w:line="276" w:lineRule="auto"/>
        <w:rPr>
          <w:rFonts w:ascii="Arial" w:hAnsi="Arial" w:cs="Arial"/>
          <w:szCs w:val="24"/>
        </w:rPr>
      </w:pPr>
      <w:r w:rsidRPr="00476E84">
        <w:rPr>
          <w:rFonts w:ascii="Arial" w:hAnsi="Arial" w:cs="Arial"/>
          <w:szCs w:val="24"/>
        </w:rPr>
        <w:t>Authorization end date.</w:t>
      </w:r>
    </w:p>
    <w:p w14:paraId="6D3033CB" w14:textId="77777777" w:rsidR="00476E84" w:rsidRPr="00476E84" w:rsidRDefault="00476E84" w:rsidP="00476E84">
      <w:pPr>
        <w:numPr>
          <w:ilvl w:val="1"/>
          <w:numId w:val="118"/>
        </w:numPr>
        <w:spacing w:line="276" w:lineRule="auto"/>
        <w:rPr>
          <w:rFonts w:ascii="Arial" w:hAnsi="Arial" w:cs="Arial"/>
          <w:szCs w:val="24"/>
        </w:rPr>
      </w:pPr>
      <w:r w:rsidRPr="00476E84">
        <w:rPr>
          <w:rFonts w:ascii="Arial" w:hAnsi="Arial" w:cs="Arial"/>
          <w:szCs w:val="24"/>
        </w:rPr>
        <w:t>Perform Visit Maintenance if the most current service authorization is not entered into the EVV System; and</w:t>
      </w:r>
    </w:p>
    <w:p w14:paraId="6D3FE5FC" w14:textId="77777777" w:rsidR="00476E84" w:rsidRPr="00476E84" w:rsidRDefault="00476E84" w:rsidP="00476E84">
      <w:pPr>
        <w:numPr>
          <w:ilvl w:val="1"/>
          <w:numId w:val="119"/>
        </w:numPr>
        <w:spacing w:line="276" w:lineRule="auto"/>
        <w:rPr>
          <w:rFonts w:ascii="Arial" w:hAnsi="Arial" w:cs="Arial"/>
          <w:szCs w:val="24"/>
        </w:rPr>
      </w:pPr>
      <w:r w:rsidRPr="00476E84">
        <w:rPr>
          <w:rFonts w:ascii="Arial" w:hAnsi="Arial" w:cs="Arial"/>
          <w:szCs w:val="24"/>
        </w:rPr>
        <w:t>Manually enter service authorization changes and updates into the EVV System as necessary.</w:t>
      </w:r>
    </w:p>
    <w:p w14:paraId="4766DC79" w14:textId="77777777" w:rsidR="00476E84" w:rsidRPr="00476E84" w:rsidRDefault="00476E84" w:rsidP="00476E84">
      <w:pPr>
        <w:ind w:left="2610"/>
        <w:rPr>
          <w:rFonts w:ascii="Arial" w:hAnsi="Arial" w:cs="Arial"/>
          <w:szCs w:val="24"/>
        </w:rPr>
      </w:pPr>
    </w:p>
    <w:p w14:paraId="5024E566" w14:textId="77777777" w:rsidR="00476E84" w:rsidRPr="00476E84" w:rsidRDefault="00476E84" w:rsidP="00476E84">
      <w:pPr>
        <w:ind w:left="2610"/>
        <w:rPr>
          <w:rFonts w:ascii="Arial" w:hAnsi="Arial" w:cs="Arial"/>
          <w:szCs w:val="24"/>
        </w:rPr>
      </w:pPr>
    </w:p>
    <w:p w14:paraId="328152EC" w14:textId="77777777" w:rsidR="00476E84" w:rsidRPr="00476E84" w:rsidRDefault="00476E84" w:rsidP="00476E84">
      <w:pPr>
        <w:rPr>
          <w:rFonts w:ascii="Arial" w:hAnsi="Arial" w:cs="Arial"/>
          <w:b/>
          <w:bCs/>
          <w:szCs w:val="24"/>
        </w:rPr>
      </w:pPr>
      <w:r w:rsidRPr="00476E84">
        <w:rPr>
          <w:rFonts w:ascii="Arial" w:hAnsi="Arial" w:cs="Arial"/>
          <w:b/>
          <w:bCs/>
          <w:szCs w:val="24"/>
        </w:rPr>
        <w:t>EVV CLOCK IN AND CLOCK OUT METHODS</w:t>
      </w:r>
    </w:p>
    <w:p w14:paraId="2656EB8C" w14:textId="77777777" w:rsidR="00476E84" w:rsidRPr="00476E84" w:rsidRDefault="00476E84" w:rsidP="00476E84">
      <w:pPr>
        <w:rPr>
          <w:rFonts w:ascii="Arial" w:hAnsi="Arial" w:cs="Arial"/>
          <w:b/>
          <w:bCs/>
          <w:szCs w:val="24"/>
        </w:rPr>
      </w:pPr>
      <w:r w:rsidRPr="00476E84">
        <w:rPr>
          <w:rFonts w:ascii="Arial" w:hAnsi="Arial" w:cs="Arial"/>
          <w:b/>
          <w:bCs/>
          <w:szCs w:val="24"/>
        </w:rPr>
        <w:t>14. What are the approved methods a Service Provider or CDS Employee may use to clock in and to clock out to begin and to end service delivery when providing services to a member in the home or in the community?</w:t>
      </w:r>
    </w:p>
    <w:p w14:paraId="6F971C18" w14:textId="77777777" w:rsidR="00476E84" w:rsidRPr="00476E84" w:rsidRDefault="00476E84" w:rsidP="00476E84">
      <w:pPr>
        <w:rPr>
          <w:rFonts w:ascii="Arial" w:hAnsi="Arial" w:cs="Arial"/>
          <w:b/>
          <w:bCs/>
          <w:szCs w:val="24"/>
        </w:rPr>
      </w:pPr>
    </w:p>
    <w:p w14:paraId="131DB471" w14:textId="77777777" w:rsidR="00476E84" w:rsidRPr="00476E84" w:rsidRDefault="00476E84" w:rsidP="00476E84">
      <w:pPr>
        <w:rPr>
          <w:rFonts w:ascii="Arial" w:hAnsi="Arial" w:cs="Arial"/>
          <w:szCs w:val="24"/>
        </w:rPr>
      </w:pPr>
      <w:r w:rsidRPr="00476E84">
        <w:rPr>
          <w:rFonts w:ascii="Arial" w:hAnsi="Arial" w:cs="Arial"/>
          <w:szCs w:val="24"/>
        </w:rPr>
        <w:t xml:space="preserve">A Service Provider or CDS Employee must use one of the three approved electronic verification methods described below to clock in to begin service delivery and to clock out to end service delivery when providing services to a member in the home or in the community. A Service Provider or CDS Employee may use one method to clock in and a different method to clock out. </w:t>
      </w:r>
    </w:p>
    <w:p w14:paraId="759FFFEE" w14:textId="77777777" w:rsidR="00476E84" w:rsidRPr="00476E84" w:rsidRDefault="00476E84" w:rsidP="00476E84">
      <w:pPr>
        <w:rPr>
          <w:rFonts w:ascii="Arial" w:hAnsi="Arial" w:cs="Arial"/>
          <w:szCs w:val="24"/>
        </w:rPr>
      </w:pPr>
    </w:p>
    <w:p w14:paraId="162A4619" w14:textId="77777777" w:rsidR="00476E84" w:rsidRPr="00476E84" w:rsidRDefault="00476E84" w:rsidP="00476E84">
      <w:pPr>
        <w:numPr>
          <w:ilvl w:val="0"/>
          <w:numId w:val="120"/>
        </w:numPr>
        <w:spacing w:line="276" w:lineRule="auto"/>
        <w:rPr>
          <w:rFonts w:ascii="Arial" w:hAnsi="Arial" w:cs="Arial"/>
          <w:szCs w:val="24"/>
        </w:rPr>
      </w:pPr>
      <w:r w:rsidRPr="00476E84">
        <w:rPr>
          <w:rFonts w:ascii="Arial" w:hAnsi="Arial" w:cs="Arial"/>
          <w:szCs w:val="24"/>
        </w:rPr>
        <w:t xml:space="preserve"> Mobile method  </w:t>
      </w:r>
    </w:p>
    <w:p w14:paraId="6ECFF1A4" w14:textId="77777777" w:rsidR="00476E84" w:rsidRPr="00476E84" w:rsidRDefault="00476E84" w:rsidP="00476E84">
      <w:pPr>
        <w:numPr>
          <w:ilvl w:val="1"/>
          <w:numId w:val="119"/>
        </w:numPr>
        <w:spacing w:line="276" w:lineRule="auto"/>
        <w:rPr>
          <w:rFonts w:ascii="Arial" w:hAnsi="Arial" w:cs="Arial"/>
          <w:szCs w:val="24"/>
        </w:rPr>
      </w:pPr>
      <w:r w:rsidRPr="00476E84">
        <w:rPr>
          <w:rFonts w:ascii="Arial" w:hAnsi="Arial" w:cs="Arial"/>
          <w:szCs w:val="24"/>
        </w:rPr>
        <w:t xml:space="preserve">A Service Provider must use one of the following mobile devices to clock in and clock out: </w:t>
      </w:r>
    </w:p>
    <w:p w14:paraId="3A760223" w14:textId="77777777" w:rsidR="00476E84" w:rsidRPr="00476E84" w:rsidRDefault="00476E84" w:rsidP="00476E84">
      <w:pPr>
        <w:numPr>
          <w:ilvl w:val="0"/>
          <w:numId w:val="121"/>
        </w:numPr>
        <w:spacing w:line="276" w:lineRule="auto"/>
        <w:rPr>
          <w:rFonts w:ascii="Arial" w:hAnsi="Arial" w:cs="Arial"/>
          <w:szCs w:val="24"/>
        </w:rPr>
      </w:pPr>
      <w:r w:rsidRPr="00476E84">
        <w:rPr>
          <w:rFonts w:ascii="Arial" w:hAnsi="Arial" w:cs="Arial"/>
          <w:szCs w:val="24"/>
        </w:rPr>
        <w:t>the Service Provider’s personal smart phone or tablet; or</w:t>
      </w:r>
    </w:p>
    <w:p w14:paraId="5C3CBF5F" w14:textId="77777777" w:rsidR="00476E84" w:rsidRPr="00476E84" w:rsidRDefault="00476E84" w:rsidP="00476E84">
      <w:pPr>
        <w:numPr>
          <w:ilvl w:val="0"/>
          <w:numId w:val="121"/>
        </w:numPr>
        <w:spacing w:line="276" w:lineRule="auto"/>
        <w:rPr>
          <w:rFonts w:ascii="Arial" w:hAnsi="Arial" w:cs="Arial"/>
          <w:szCs w:val="24"/>
        </w:rPr>
      </w:pPr>
      <w:r w:rsidRPr="00476E84">
        <w:rPr>
          <w:rFonts w:ascii="Arial" w:hAnsi="Arial" w:cs="Arial"/>
          <w:szCs w:val="24"/>
        </w:rPr>
        <w:t>a smart phone or tablet issued by the Provider.</w:t>
      </w:r>
    </w:p>
    <w:p w14:paraId="2186845E" w14:textId="77777777" w:rsidR="00476E84" w:rsidRPr="00476E84" w:rsidRDefault="00476E84" w:rsidP="00476E84">
      <w:pPr>
        <w:numPr>
          <w:ilvl w:val="1"/>
          <w:numId w:val="119"/>
        </w:numPr>
        <w:spacing w:line="276" w:lineRule="auto"/>
        <w:rPr>
          <w:rFonts w:ascii="Arial" w:hAnsi="Arial" w:cs="Arial"/>
          <w:szCs w:val="24"/>
        </w:rPr>
      </w:pPr>
      <w:r w:rsidRPr="00476E84">
        <w:rPr>
          <w:rFonts w:ascii="Arial" w:hAnsi="Arial" w:cs="Arial"/>
          <w:szCs w:val="24"/>
        </w:rPr>
        <w:t xml:space="preserve">A Service Provider must not use a Member’s smart phone or tablet to clock in and clock out. </w:t>
      </w:r>
    </w:p>
    <w:p w14:paraId="4090D05B" w14:textId="77777777" w:rsidR="00476E84" w:rsidRPr="00476E84" w:rsidRDefault="00476E84" w:rsidP="00476E84">
      <w:pPr>
        <w:numPr>
          <w:ilvl w:val="1"/>
          <w:numId w:val="119"/>
        </w:numPr>
        <w:spacing w:line="276" w:lineRule="auto"/>
        <w:rPr>
          <w:rFonts w:ascii="Arial" w:hAnsi="Arial" w:cs="Arial"/>
          <w:szCs w:val="24"/>
        </w:rPr>
      </w:pPr>
      <w:r w:rsidRPr="00476E84">
        <w:rPr>
          <w:rFonts w:ascii="Arial" w:hAnsi="Arial" w:cs="Arial"/>
          <w:szCs w:val="24"/>
        </w:rPr>
        <w:t xml:space="preserve">A CDS Employee must use one of the following mobile devices to clock in and clock out: </w:t>
      </w:r>
    </w:p>
    <w:p w14:paraId="0E961478" w14:textId="77777777" w:rsidR="00476E84" w:rsidRPr="00476E84" w:rsidRDefault="00476E84" w:rsidP="00476E84">
      <w:pPr>
        <w:numPr>
          <w:ilvl w:val="0"/>
          <w:numId w:val="121"/>
        </w:numPr>
        <w:spacing w:line="276" w:lineRule="auto"/>
        <w:rPr>
          <w:rFonts w:ascii="Arial" w:hAnsi="Arial" w:cs="Arial"/>
          <w:szCs w:val="24"/>
        </w:rPr>
      </w:pPr>
      <w:r w:rsidRPr="00476E84">
        <w:rPr>
          <w:rFonts w:ascii="Arial" w:hAnsi="Arial" w:cs="Arial"/>
          <w:szCs w:val="24"/>
        </w:rPr>
        <w:t>the CDS Employee’s personal smart phone or tablet;</w:t>
      </w:r>
    </w:p>
    <w:p w14:paraId="2E9BF82A" w14:textId="77777777" w:rsidR="00476E84" w:rsidRPr="00476E84" w:rsidRDefault="00476E84" w:rsidP="00476E84">
      <w:pPr>
        <w:numPr>
          <w:ilvl w:val="0"/>
          <w:numId w:val="121"/>
        </w:numPr>
        <w:spacing w:line="276" w:lineRule="auto"/>
        <w:rPr>
          <w:rFonts w:ascii="Arial" w:hAnsi="Arial" w:cs="Arial"/>
          <w:szCs w:val="24"/>
        </w:rPr>
      </w:pPr>
      <w:r w:rsidRPr="00476E84">
        <w:rPr>
          <w:rFonts w:ascii="Arial" w:hAnsi="Arial" w:cs="Arial"/>
          <w:szCs w:val="24"/>
        </w:rPr>
        <w:t>A smart phone or tablet issued by the FMSA; or</w:t>
      </w:r>
    </w:p>
    <w:p w14:paraId="308C426B" w14:textId="77777777" w:rsidR="00476E84" w:rsidRPr="00476E84" w:rsidRDefault="00476E84" w:rsidP="00476E84">
      <w:pPr>
        <w:numPr>
          <w:ilvl w:val="0"/>
          <w:numId w:val="121"/>
        </w:numPr>
        <w:spacing w:line="276" w:lineRule="auto"/>
        <w:rPr>
          <w:rFonts w:ascii="Arial" w:hAnsi="Arial" w:cs="Arial"/>
          <w:szCs w:val="24"/>
        </w:rPr>
      </w:pPr>
      <w:r w:rsidRPr="00476E84">
        <w:rPr>
          <w:rFonts w:ascii="Arial" w:hAnsi="Arial" w:cs="Arial"/>
          <w:szCs w:val="24"/>
        </w:rPr>
        <w:t>the CDS Employer’s smart phone or tablet if the CDS Employer authorized the CDS Employee to use their smart phone or tablet.</w:t>
      </w:r>
    </w:p>
    <w:p w14:paraId="0FDCD093" w14:textId="77777777" w:rsidR="00476E84" w:rsidRPr="00476E84" w:rsidRDefault="00476E84" w:rsidP="00476E84">
      <w:pPr>
        <w:numPr>
          <w:ilvl w:val="1"/>
          <w:numId w:val="119"/>
        </w:numPr>
        <w:spacing w:line="276" w:lineRule="auto"/>
        <w:rPr>
          <w:rFonts w:ascii="Arial" w:hAnsi="Arial" w:cs="Arial"/>
          <w:szCs w:val="24"/>
        </w:rPr>
      </w:pPr>
      <w:r w:rsidRPr="00476E84">
        <w:rPr>
          <w:rFonts w:ascii="Arial" w:hAnsi="Arial" w:cs="Arial"/>
          <w:szCs w:val="24"/>
        </w:rPr>
        <w:t xml:space="preserve">To use a mobile method, a Service Provider or CDS Employee must use an EVV application provided by the EVV vendor or the PSO that the Service Provider or CDS Employee has downloaded to the smart phone or tablet. </w:t>
      </w:r>
    </w:p>
    <w:p w14:paraId="253A58BE" w14:textId="77777777" w:rsidR="00476E84" w:rsidRPr="00476E84" w:rsidRDefault="00476E84" w:rsidP="00476E84">
      <w:pPr>
        <w:numPr>
          <w:ilvl w:val="1"/>
          <w:numId w:val="119"/>
        </w:numPr>
        <w:spacing w:line="276" w:lineRule="auto"/>
        <w:rPr>
          <w:rFonts w:ascii="Arial" w:hAnsi="Arial" w:cs="Arial"/>
          <w:szCs w:val="24"/>
        </w:rPr>
      </w:pPr>
      <w:r w:rsidRPr="00476E84">
        <w:rPr>
          <w:rFonts w:ascii="Arial" w:hAnsi="Arial" w:cs="Arial"/>
          <w:szCs w:val="24"/>
        </w:rPr>
        <w:t>The mobile method is the only method that a Service Provider or CDS Employee may use to clock in and clock out when providing services in the community.</w:t>
      </w:r>
    </w:p>
    <w:p w14:paraId="4A6B337C" w14:textId="77777777" w:rsidR="00476E84" w:rsidRPr="00476E84" w:rsidRDefault="00476E84" w:rsidP="00476E84">
      <w:pPr>
        <w:rPr>
          <w:rFonts w:ascii="Arial" w:hAnsi="Arial" w:cs="Arial"/>
          <w:szCs w:val="24"/>
        </w:rPr>
      </w:pPr>
    </w:p>
    <w:p w14:paraId="0DA2FA4F" w14:textId="77777777" w:rsidR="00476E84" w:rsidRPr="00476E84" w:rsidRDefault="00476E84" w:rsidP="00476E84">
      <w:pPr>
        <w:numPr>
          <w:ilvl w:val="0"/>
          <w:numId w:val="120"/>
        </w:numPr>
        <w:spacing w:line="276" w:lineRule="auto"/>
        <w:rPr>
          <w:rFonts w:ascii="Arial" w:hAnsi="Arial" w:cs="Arial"/>
          <w:szCs w:val="24"/>
        </w:rPr>
      </w:pPr>
      <w:r w:rsidRPr="00476E84">
        <w:rPr>
          <w:rFonts w:ascii="Arial" w:hAnsi="Arial" w:cs="Arial"/>
          <w:szCs w:val="24"/>
        </w:rPr>
        <w:t xml:space="preserve"> Home phone landline </w:t>
      </w:r>
    </w:p>
    <w:p w14:paraId="40696F82" w14:textId="77777777" w:rsidR="00476E84" w:rsidRPr="00476E84" w:rsidRDefault="00476E84" w:rsidP="00476E84">
      <w:pPr>
        <w:numPr>
          <w:ilvl w:val="1"/>
          <w:numId w:val="119"/>
        </w:numPr>
        <w:spacing w:line="276" w:lineRule="auto"/>
        <w:rPr>
          <w:rFonts w:ascii="Arial" w:hAnsi="Arial" w:cs="Arial"/>
          <w:szCs w:val="24"/>
        </w:rPr>
      </w:pPr>
      <w:r w:rsidRPr="00476E84">
        <w:rPr>
          <w:rFonts w:ascii="Arial" w:hAnsi="Arial" w:cs="Arial"/>
          <w:szCs w:val="24"/>
        </w:rPr>
        <w:t>A Service Provider or CDS Employee may use the Member’s home phone landline, if the Member agrees, to clock in and clock out of the EVV System.</w:t>
      </w:r>
    </w:p>
    <w:p w14:paraId="27E79AA8" w14:textId="77777777" w:rsidR="00476E84" w:rsidRPr="00476E84" w:rsidRDefault="00476E84" w:rsidP="00476E84">
      <w:pPr>
        <w:numPr>
          <w:ilvl w:val="1"/>
          <w:numId w:val="119"/>
        </w:numPr>
        <w:spacing w:line="276" w:lineRule="auto"/>
        <w:rPr>
          <w:rFonts w:ascii="Arial" w:hAnsi="Arial" w:cs="Arial"/>
          <w:szCs w:val="24"/>
        </w:rPr>
      </w:pPr>
      <w:r w:rsidRPr="00476E84">
        <w:rPr>
          <w:rFonts w:ascii="Arial" w:hAnsi="Arial" w:cs="Arial"/>
          <w:szCs w:val="24"/>
        </w:rPr>
        <w:t xml:space="preserve">To use a home phone landline, a Service Provider or CDS Employee must call a toll-free number provided by the EVV vendor or the PSO to clock in and clock out. </w:t>
      </w:r>
    </w:p>
    <w:p w14:paraId="7B24DCFE" w14:textId="77777777" w:rsidR="00476E84" w:rsidRPr="00476E84" w:rsidRDefault="00476E84" w:rsidP="00476E84">
      <w:pPr>
        <w:numPr>
          <w:ilvl w:val="1"/>
          <w:numId w:val="119"/>
        </w:numPr>
        <w:spacing w:line="276" w:lineRule="auto"/>
        <w:rPr>
          <w:rFonts w:ascii="Arial" w:hAnsi="Arial" w:cs="Arial"/>
          <w:szCs w:val="24"/>
        </w:rPr>
      </w:pPr>
      <w:r w:rsidRPr="00476E84">
        <w:rPr>
          <w:rFonts w:ascii="Arial" w:hAnsi="Arial" w:cs="Arial"/>
          <w:szCs w:val="24"/>
        </w:rPr>
        <w:t xml:space="preserve">If a Member does not agree to a Service Provider’s or CDS Employee’s use of the home phone landline or if the Member’s home phone landline is frequently not available for the Service Provider or CDS Employee to use, the Service Provider or CDS Employee must use another approved clock in and clock out method. </w:t>
      </w:r>
    </w:p>
    <w:p w14:paraId="503F04CB" w14:textId="77777777" w:rsidR="00476E84" w:rsidRPr="00476E84" w:rsidRDefault="00476E84" w:rsidP="00476E84">
      <w:pPr>
        <w:numPr>
          <w:ilvl w:val="1"/>
          <w:numId w:val="119"/>
        </w:numPr>
        <w:spacing w:line="276" w:lineRule="auto"/>
        <w:rPr>
          <w:rFonts w:ascii="Arial" w:hAnsi="Arial" w:cs="Arial"/>
          <w:szCs w:val="24"/>
          <w:lang w:val="en"/>
        </w:rPr>
      </w:pPr>
      <w:r w:rsidRPr="00476E84">
        <w:rPr>
          <w:rFonts w:ascii="Arial" w:hAnsi="Arial" w:cs="Arial"/>
          <w:szCs w:val="24"/>
        </w:rPr>
        <w:t xml:space="preserve">The Provider or FMSA must enter the Member’s home phone landline into the EVV System and ensure that it is a landline phone and not an unallowable landline phone type. </w:t>
      </w:r>
    </w:p>
    <w:p w14:paraId="1CA7B7CA" w14:textId="77777777" w:rsidR="00476E84" w:rsidRPr="00476E84" w:rsidRDefault="00476E84" w:rsidP="00476E84">
      <w:pPr>
        <w:rPr>
          <w:rFonts w:ascii="Arial" w:hAnsi="Arial" w:cs="Arial"/>
          <w:szCs w:val="24"/>
        </w:rPr>
      </w:pPr>
    </w:p>
    <w:p w14:paraId="69428444" w14:textId="77777777" w:rsidR="00476E84" w:rsidRPr="00476E84" w:rsidRDefault="00476E84" w:rsidP="00476E84">
      <w:pPr>
        <w:numPr>
          <w:ilvl w:val="0"/>
          <w:numId w:val="120"/>
        </w:numPr>
        <w:spacing w:line="276" w:lineRule="auto"/>
        <w:rPr>
          <w:rFonts w:ascii="Arial" w:hAnsi="Arial" w:cs="Arial"/>
          <w:szCs w:val="24"/>
        </w:rPr>
      </w:pPr>
      <w:r w:rsidRPr="00476E84">
        <w:rPr>
          <w:rFonts w:ascii="Arial" w:hAnsi="Arial" w:cs="Arial"/>
          <w:szCs w:val="24"/>
        </w:rPr>
        <w:t xml:space="preserve"> Alternative device </w:t>
      </w:r>
    </w:p>
    <w:p w14:paraId="37D91446" w14:textId="77777777" w:rsidR="00476E84" w:rsidRPr="00476E84" w:rsidRDefault="00476E84" w:rsidP="00476E84">
      <w:pPr>
        <w:numPr>
          <w:ilvl w:val="0"/>
          <w:numId w:val="122"/>
        </w:numPr>
        <w:tabs>
          <w:tab w:val="left" w:pos="2070"/>
        </w:tabs>
        <w:spacing w:line="276" w:lineRule="auto"/>
        <w:ind w:left="2340"/>
        <w:rPr>
          <w:rFonts w:ascii="Arial" w:hAnsi="Arial" w:cs="Arial"/>
          <w:szCs w:val="24"/>
        </w:rPr>
      </w:pPr>
      <w:r w:rsidRPr="00476E84">
        <w:rPr>
          <w:rFonts w:ascii="Arial" w:hAnsi="Arial" w:cs="Arial"/>
          <w:szCs w:val="24"/>
        </w:rPr>
        <w:t xml:space="preserve">A Service Provider or CDS Employee may use an HHSC-approved alternative device to clock in and clock out when providing services in the Member’s home. </w:t>
      </w:r>
    </w:p>
    <w:p w14:paraId="1DEB86AA" w14:textId="77777777" w:rsidR="00476E84" w:rsidRPr="00476E84" w:rsidRDefault="00476E84" w:rsidP="00476E84">
      <w:pPr>
        <w:numPr>
          <w:ilvl w:val="0"/>
          <w:numId w:val="122"/>
        </w:numPr>
        <w:spacing w:line="276" w:lineRule="auto"/>
        <w:ind w:left="2340"/>
        <w:rPr>
          <w:rFonts w:ascii="Arial" w:hAnsi="Arial" w:cs="Arial"/>
          <w:szCs w:val="24"/>
        </w:rPr>
      </w:pPr>
      <w:r w:rsidRPr="00476E84">
        <w:rPr>
          <w:rFonts w:ascii="Arial" w:hAnsi="Arial" w:cs="Arial"/>
          <w:szCs w:val="24"/>
        </w:rPr>
        <w:t xml:space="preserve"> An alternative device is an HHSC-approved electronic device provided at no cost by an EVV vendor or EVV PSO. </w:t>
      </w:r>
    </w:p>
    <w:p w14:paraId="6F99FB4D" w14:textId="488A87BF" w:rsidR="00476E84" w:rsidRDefault="00476E84" w:rsidP="00476E84">
      <w:pPr>
        <w:numPr>
          <w:ilvl w:val="0"/>
          <w:numId w:val="123"/>
        </w:numPr>
        <w:spacing w:line="276" w:lineRule="auto"/>
        <w:ind w:left="2340"/>
        <w:rPr>
          <w:rFonts w:ascii="Arial" w:hAnsi="Arial" w:cs="Arial"/>
          <w:szCs w:val="24"/>
        </w:rPr>
      </w:pPr>
      <w:r w:rsidRPr="00476E84">
        <w:rPr>
          <w:rFonts w:ascii="Arial" w:hAnsi="Arial" w:cs="Arial"/>
          <w:szCs w:val="24"/>
        </w:rPr>
        <w:t xml:space="preserve">An alternative device produces codes or information that identifies the precise date and time service delivery begins and ends.  </w:t>
      </w:r>
    </w:p>
    <w:p w14:paraId="0586764B" w14:textId="76A854E8" w:rsidR="00E005B3" w:rsidRPr="0044175E" w:rsidRDefault="003E0749" w:rsidP="00476E84">
      <w:pPr>
        <w:numPr>
          <w:ilvl w:val="0"/>
          <w:numId w:val="123"/>
        </w:numPr>
        <w:spacing w:line="276" w:lineRule="auto"/>
        <w:ind w:left="2340"/>
        <w:rPr>
          <w:rFonts w:ascii="Arial" w:hAnsi="Arial" w:cs="Arial"/>
          <w:szCs w:val="24"/>
        </w:rPr>
      </w:pPr>
      <w:r w:rsidRPr="0044175E">
        <w:rPr>
          <w:rFonts w:ascii="Arial" w:hAnsi="Arial" w:cs="Arial"/>
          <w:iCs/>
          <w:szCs w:val="24"/>
        </w:rPr>
        <w:t>The a</w:t>
      </w:r>
      <w:r w:rsidR="00E005B3" w:rsidRPr="0044175E">
        <w:rPr>
          <w:rFonts w:ascii="Arial" w:hAnsi="Arial" w:cs="Arial"/>
          <w:iCs/>
          <w:szCs w:val="24"/>
        </w:rPr>
        <w:t xml:space="preserve">lternative device codes are active for </w:t>
      </w:r>
      <w:r w:rsidR="00AE59AF" w:rsidRPr="0044175E">
        <w:rPr>
          <w:rFonts w:ascii="Arial" w:hAnsi="Arial" w:cs="Arial"/>
          <w:iCs/>
          <w:szCs w:val="24"/>
        </w:rPr>
        <w:t xml:space="preserve">only </w:t>
      </w:r>
      <w:r w:rsidR="00E005B3" w:rsidRPr="0044175E">
        <w:rPr>
          <w:rFonts w:ascii="Arial" w:hAnsi="Arial" w:cs="Arial"/>
          <w:iCs/>
          <w:szCs w:val="24"/>
        </w:rPr>
        <w:t xml:space="preserve">seven days </w:t>
      </w:r>
      <w:r w:rsidR="00AE59AF" w:rsidRPr="0044175E">
        <w:rPr>
          <w:rFonts w:ascii="Arial" w:hAnsi="Arial" w:cs="Arial"/>
          <w:iCs/>
          <w:szCs w:val="24"/>
        </w:rPr>
        <w:t>after</w:t>
      </w:r>
      <w:r w:rsidR="00E005B3" w:rsidRPr="0044175E">
        <w:rPr>
          <w:rFonts w:ascii="Arial" w:hAnsi="Arial" w:cs="Arial"/>
          <w:iCs/>
          <w:szCs w:val="24"/>
        </w:rPr>
        <w:t xml:space="preserve"> the date of service and must be entered into the EVV system before the code expires.</w:t>
      </w:r>
    </w:p>
    <w:p w14:paraId="014AA71F" w14:textId="77777777" w:rsidR="00476E84" w:rsidRPr="00476E84" w:rsidRDefault="00476E84" w:rsidP="00476E84">
      <w:pPr>
        <w:numPr>
          <w:ilvl w:val="0"/>
          <w:numId w:val="124"/>
        </w:numPr>
        <w:spacing w:line="276" w:lineRule="auto"/>
        <w:ind w:left="2340"/>
        <w:rPr>
          <w:rFonts w:ascii="Arial" w:hAnsi="Arial" w:cs="Arial"/>
          <w:szCs w:val="24"/>
        </w:rPr>
      </w:pPr>
      <w:r w:rsidRPr="00476E84">
        <w:rPr>
          <w:rFonts w:ascii="Arial" w:hAnsi="Arial" w:cs="Arial"/>
          <w:szCs w:val="24"/>
        </w:rPr>
        <w:t>The Service Provider or CDS Employee must follow the instructions provided by the Provider or CDS Employer to use the alternative device to record a visit.</w:t>
      </w:r>
    </w:p>
    <w:p w14:paraId="27FA0457" w14:textId="77777777" w:rsidR="00476E84" w:rsidRPr="00476E84" w:rsidRDefault="00476E84" w:rsidP="00476E84">
      <w:pPr>
        <w:numPr>
          <w:ilvl w:val="0"/>
          <w:numId w:val="124"/>
        </w:numPr>
        <w:spacing w:line="276" w:lineRule="auto"/>
        <w:ind w:left="2340"/>
        <w:rPr>
          <w:rFonts w:ascii="Arial" w:hAnsi="Arial" w:cs="Arial"/>
          <w:szCs w:val="24"/>
        </w:rPr>
      </w:pPr>
      <w:r w:rsidRPr="00476E84">
        <w:rPr>
          <w:rFonts w:ascii="Arial" w:hAnsi="Arial" w:cs="Arial"/>
          <w:szCs w:val="24"/>
        </w:rPr>
        <w:t xml:space="preserve">An alternative device must always remain in the Member’s home even during an evacuation. </w:t>
      </w:r>
    </w:p>
    <w:p w14:paraId="3D853A4D" w14:textId="77777777" w:rsidR="00476E84" w:rsidRPr="00476E84" w:rsidRDefault="00476E84" w:rsidP="00476E84">
      <w:pPr>
        <w:rPr>
          <w:rFonts w:ascii="Arial" w:hAnsi="Arial" w:cs="Arial"/>
          <w:szCs w:val="24"/>
        </w:rPr>
      </w:pPr>
    </w:p>
    <w:p w14:paraId="3B1A5FE5" w14:textId="77777777" w:rsidR="00476E84" w:rsidRPr="00476E84" w:rsidRDefault="00476E84" w:rsidP="00476E84">
      <w:pPr>
        <w:rPr>
          <w:rFonts w:ascii="Arial" w:hAnsi="Arial" w:cs="Arial"/>
          <w:szCs w:val="24"/>
        </w:rPr>
      </w:pPr>
    </w:p>
    <w:p w14:paraId="7DDDB419" w14:textId="77777777" w:rsidR="00476E84" w:rsidRPr="00476E84" w:rsidRDefault="00476E84" w:rsidP="00476E84">
      <w:pPr>
        <w:rPr>
          <w:rFonts w:ascii="Arial" w:hAnsi="Arial" w:cs="Arial"/>
          <w:b/>
          <w:bCs/>
          <w:szCs w:val="24"/>
        </w:rPr>
      </w:pPr>
      <w:r w:rsidRPr="00476E84">
        <w:rPr>
          <w:rFonts w:ascii="Arial" w:hAnsi="Arial" w:cs="Arial"/>
          <w:b/>
          <w:bCs/>
          <w:szCs w:val="24"/>
        </w:rPr>
        <w:t xml:space="preserve"> 15.</w:t>
      </w:r>
      <w:r w:rsidRPr="00476E84">
        <w:rPr>
          <w:rFonts w:ascii="Arial" w:hAnsi="Arial" w:cs="Arial"/>
          <w:b/>
          <w:bCs/>
          <w:szCs w:val="24"/>
        </w:rPr>
        <w:tab/>
        <w:t>What actions must the Provider or FMSA take if a Service Provider or CDS Employee does not clock in or clock out or enters inaccurate information in the EVV System while clocking in or clocking out?</w:t>
      </w:r>
    </w:p>
    <w:p w14:paraId="3D53101A" w14:textId="77777777" w:rsidR="00476E84" w:rsidRPr="00476E84" w:rsidRDefault="00476E84" w:rsidP="00476E84">
      <w:pPr>
        <w:rPr>
          <w:rFonts w:ascii="Arial" w:hAnsi="Arial" w:cs="Arial"/>
          <w:b/>
          <w:bCs/>
          <w:szCs w:val="24"/>
        </w:rPr>
      </w:pPr>
    </w:p>
    <w:p w14:paraId="369D9A60" w14:textId="77777777" w:rsidR="00476E84" w:rsidRPr="00476E84" w:rsidRDefault="00476E84" w:rsidP="00476E84">
      <w:pPr>
        <w:numPr>
          <w:ilvl w:val="0"/>
          <w:numId w:val="125"/>
        </w:numPr>
        <w:spacing w:line="276" w:lineRule="auto"/>
        <w:rPr>
          <w:rFonts w:ascii="Arial" w:hAnsi="Arial" w:cs="Arial"/>
          <w:szCs w:val="24"/>
        </w:rPr>
      </w:pPr>
      <w:r w:rsidRPr="00476E84">
        <w:rPr>
          <w:rFonts w:ascii="Arial" w:hAnsi="Arial" w:cs="Arial"/>
          <w:szCs w:val="24"/>
        </w:rPr>
        <w:t xml:space="preserve">If a Service Provider does not clock in or clock out of the EVV System or an approved clock in or clock out method is not available, then the Provider must manually enter the visit in the EVV System. </w:t>
      </w:r>
    </w:p>
    <w:p w14:paraId="5738220D" w14:textId="77777777" w:rsidR="00476E84" w:rsidRPr="00476E84" w:rsidRDefault="00476E84" w:rsidP="00476E84">
      <w:pPr>
        <w:numPr>
          <w:ilvl w:val="0"/>
          <w:numId w:val="125"/>
        </w:numPr>
        <w:spacing w:line="276" w:lineRule="auto"/>
        <w:rPr>
          <w:rFonts w:ascii="Arial" w:hAnsi="Arial" w:cs="Arial"/>
          <w:szCs w:val="24"/>
        </w:rPr>
      </w:pPr>
      <w:r w:rsidRPr="00476E84">
        <w:rPr>
          <w:rFonts w:ascii="Arial" w:hAnsi="Arial" w:cs="Arial"/>
          <w:szCs w:val="24"/>
        </w:rPr>
        <w:t>If a Service Provider makes a mistake or enters inaccurate information in the EVV System while clocking in or clocking out, the Provider must perform Visit Maintenance to correct the inaccurate service delivery information in the EVV System.</w:t>
      </w:r>
    </w:p>
    <w:p w14:paraId="1F7F2A03" w14:textId="77777777" w:rsidR="00476E84" w:rsidRPr="00476E84" w:rsidRDefault="00476E84" w:rsidP="00476E84">
      <w:pPr>
        <w:numPr>
          <w:ilvl w:val="0"/>
          <w:numId w:val="125"/>
        </w:numPr>
        <w:spacing w:line="276" w:lineRule="auto"/>
        <w:rPr>
          <w:rFonts w:ascii="Arial" w:hAnsi="Arial" w:cs="Arial"/>
          <w:szCs w:val="24"/>
        </w:rPr>
      </w:pPr>
      <w:r w:rsidRPr="00476E84">
        <w:rPr>
          <w:rFonts w:ascii="Arial" w:hAnsi="Arial" w:cs="Arial"/>
          <w:szCs w:val="24"/>
        </w:rPr>
        <w:t xml:space="preserve">If a CDS Employee does not clock in or clock out for any reason, the FMSA or CDS Employer must create a manual visit by performing Visit Maintenance in accordance with the CDS Employer’s selection on Form 1722 to manually enter the clock-in and clock-out information and other service delivery information, if applicable. </w:t>
      </w:r>
    </w:p>
    <w:p w14:paraId="6C7B6E08" w14:textId="77777777" w:rsidR="00476E84" w:rsidRPr="00476E84" w:rsidRDefault="00476E84" w:rsidP="00476E84">
      <w:pPr>
        <w:numPr>
          <w:ilvl w:val="0"/>
          <w:numId w:val="125"/>
        </w:numPr>
        <w:spacing w:line="276" w:lineRule="auto"/>
        <w:rPr>
          <w:rFonts w:ascii="Arial" w:hAnsi="Arial" w:cs="Arial"/>
          <w:szCs w:val="24"/>
        </w:rPr>
      </w:pPr>
      <w:r w:rsidRPr="00476E84">
        <w:rPr>
          <w:rFonts w:ascii="Arial" w:hAnsi="Arial" w:cs="Arial"/>
          <w:szCs w:val="24"/>
        </w:rPr>
        <w:t>If a CDS Employee makes a mistake or enters inaccurate information in the EVV System while clocking in or clocking out, the FMSA or CDS Employer must perform Visit Maintenance in accordance with the CDS Employer’s selection on Form 1722 to correct the inaccurate service delivery information in the EVV System.</w:t>
      </w:r>
    </w:p>
    <w:p w14:paraId="56392AE8" w14:textId="77777777" w:rsidR="00476E84" w:rsidRPr="00476E84" w:rsidRDefault="00476E84" w:rsidP="00476E84">
      <w:pPr>
        <w:rPr>
          <w:rFonts w:ascii="Arial" w:hAnsi="Arial" w:cs="Arial"/>
          <w:szCs w:val="24"/>
          <w:lang w:val="en"/>
        </w:rPr>
      </w:pPr>
    </w:p>
    <w:p w14:paraId="6A2FE5D0" w14:textId="77777777" w:rsidR="00476E84" w:rsidRPr="00476E84" w:rsidRDefault="00476E84" w:rsidP="00476E84">
      <w:pPr>
        <w:numPr>
          <w:ilvl w:val="0"/>
          <w:numId w:val="125"/>
        </w:numPr>
        <w:spacing w:line="276" w:lineRule="auto"/>
        <w:rPr>
          <w:rFonts w:ascii="Arial" w:hAnsi="Arial" w:cs="Arial"/>
          <w:szCs w:val="24"/>
          <w:lang w:val="en"/>
        </w:rPr>
      </w:pPr>
      <w:r w:rsidRPr="00476E84">
        <w:rPr>
          <w:rFonts w:ascii="Arial" w:hAnsi="Arial" w:cs="Arial"/>
          <w:szCs w:val="24"/>
        </w:rPr>
        <w:t>After the Visit Maintenance time frame has expired, the EVV System locks the EVV visit transaction and the program provider, FMSA or CDS Employer may only complete Visit Maintenance if the MCO approves a Visit Maintenance Unlock Request. </w:t>
      </w:r>
    </w:p>
    <w:p w14:paraId="4A904D1B" w14:textId="77777777" w:rsidR="00476E84" w:rsidRPr="00476E84" w:rsidRDefault="00476E84" w:rsidP="00476E84">
      <w:pPr>
        <w:rPr>
          <w:rFonts w:ascii="Arial" w:hAnsi="Arial" w:cs="Arial"/>
          <w:szCs w:val="24"/>
        </w:rPr>
      </w:pPr>
    </w:p>
    <w:p w14:paraId="1CEAD7E8" w14:textId="77777777" w:rsidR="00476E84" w:rsidRPr="00476E84" w:rsidRDefault="00476E84" w:rsidP="00476E84">
      <w:pPr>
        <w:numPr>
          <w:ilvl w:val="0"/>
          <w:numId w:val="125"/>
        </w:numPr>
        <w:spacing w:line="276" w:lineRule="auto"/>
        <w:rPr>
          <w:rFonts w:ascii="Arial" w:hAnsi="Arial" w:cs="Arial"/>
          <w:szCs w:val="24"/>
          <w:lang w:val="en"/>
        </w:rPr>
      </w:pPr>
      <w:r w:rsidRPr="00476E84">
        <w:rPr>
          <w:rFonts w:ascii="Arial" w:hAnsi="Arial" w:cs="Arial"/>
          <w:szCs w:val="24"/>
          <w:lang w:val="en"/>
        </w:rPr>
        <w:t>The EVV Policy Handbook requires the Provider, FMSA or CDS Employer to ensure that each EVV visit transaction is complete, accurate and validated.</w:t>
      </w:r>
    </w:p>
    <w:p w14:paraId="07B6B10E" w14:textId="77777777" w:rsidR="00476E84" w:rsidRPr="00476E84" w:rsidRDefault="00476E84" w:rsidP="00476E84">
      <w:pPr>
        <w:rPr>
          <w:rFonts w:ascii="Arial" w:hAnsi="Arial" w:cs="Arial"/>
          <w:b/>
          <w:bCs/>
          <w:szCs w:val="24"/>
          <w:lang w:val="en"/>
        </w:rPr>
      </w:pPr>
    </w:p>
    <w:p w14:paraId="1EE006E2" w14:textId="77777777" w:rsidR="00476E84" w:rsidRPr="00476E84" w:rsidRDefault="00476E84" w:rsidP="00476E84">
      <w:pPr>
        <w:rPr>
          <w:rFonts w:ascii="Arial" w:hAnsi="Arial" w:cs="Arial"/>
          <w:b/>
          <w:bCs/>
          <w:szCs w:val="24"/>
          <w:lang w:val="en"/>
        </w:rPr>
      </w:pPr>
    </w:p>
    <w:p w14:paraId="1374E100" w14:textId="77777777" w:rsidR="00476E84" w:rsidRPr="00476E84" w:rsidRDefault="00476E84" w:rsidP="00476E84">
      <w:pPr>
        <w:rPr>
          <w:rFonts w:ascii="Arial" w:hAnsi="Arial" w:cs="Arial"/>
          <w:b/>
          <w:bCs/>
          <w:szCs w:val="24"/>
          <w:lang w:val="en"/>
        </w:rPr>
      </w:pPr>
    </w:p>
    <w:p w14:paraId="05E868C3" w14:textId="77777777" w:rsidR="00476E84" w:rsidRPr="00476E84" w:rsidRDefault="00476E84" w:rsidP="00476E84">
      <w:pPr>
        <w:rPr>
          <w:rFonts w:ascii="Arial" w:hAnsi="Arial" w:cs="Arial"/>
          <w:b/>
          <w:bCs/>
          <w:szCs w:val="24"/>
        </w:rPr>
      </w:pPr>
      <w:r w:rsidRPr="00476E84">
        <w:rPr>
          <w:rFonts w:ascii="Arial" w:hAnsi="Arial" w:cs="Arial"/>
          <w:b/>
          <w:bCs/>
          <w:szCs w:val="24"/>
        </w:rPr>
        <w:t>EVV VISIT MAINTENANCE</w:t>
      </w:r>
    </w:p>
    <w:p w14:paraId="4007B750" w14:textId="77777777" w:rsidR="00476E84" w:rsidRPr="00476E84" w:rsidRDefault="00476E84" w:rsidP="00476E84">
      <w:pPr>
        <w:rPr>
          <w:rFonts w:ascii="Arial" w:hAnsi="Arial" w:cs="Arial"/>
          <w:b/>
          <w:bCs/>
          <w:szCs w:val="24"/>
        </w:rPr>
      </w:pPr>
      <w:r w:rsidRPr="00476E84">
        <w:rPr>
          <w:rFonts w:ascii="Arial" w:hAnsi="Arial" w:cs="Arial"/>
          <w:b/>
          <w:bCs/>
          <w:szCs w:val="24"/>
        </w:rPr>
        <w:t>16. Is there a timeframe in which Providers, FMSAs, and CDS Employers must perform Visit Maintenance?</w:t>
      </w:r>
    </w:p>
    <w:p w14:paraId="031053EE" w14:textId="77777777" w:rsidR="00476E84" w:rsidRPr="00476E84" w:rsidRDefault="00476E84" w:rsidP="00476E84">
      <w:pPr>
        <w:rPr>
          <w:rFonts w:ascii="Arial" w:hAnsi="Arial" w:cs="Arial"/>
          <w:b/>
          <w:bCs/>
          <w:szCs w:val="24"/>
        </w:rPr>
      </w:pPr>
    </w:p>
    <w:p w14:paraId="2470791A" w14:textId="77777777" w:rsidR="00476E84" w:rsidRPr="00476E84" w:rsidRDefault="00476E84" w:rsidP="00476E84">
      <w:pPr>
        <w:rPr>
          <w:rFonts w:ascii="Arial" w:hAnsi="Arial" w:cs="Arial"/>
          <w:szCs w:val="24"/>
        </w:rPr>
      </w:pPr>
      <w:r w:rsidRPr="00476E84">
        <w:rPr>
          <w:rFonts w:ascii="Arial" w:hAnsi="Arial" w:cs="Arial"/>
          <w:szCs w:val="24"/>
        </w:rPr>
        <w:t xml:space="preserve">In general, a Provider, FMSA, or CDS Employer must complete any required Visit Maintenance after a visit prior to the end of the Visit Maintenance timeframe as set in HHSC EVV Policy Handbook. </w:t>
      </w:r>
    </w:p>
    <w:p w14:paraId="09E2914C" w14:textId="77777777" w:rsidR="00476E84" w:rsidRPr="00476E84" w:rsidRDefault="00476E84" w:rsidP="00476E84">
      <w:pPr>
        <w:rPr>
          <w:rFonts w:ascii="Arial" w:hAnsi="Arial" w:cs="Arial"/>
          <w:szCs w:val="22"/>
        </w:rPr>
      </w:pPr>
      <w:r w:rsidRPr="00476E84">
        <w:rPr>
          <w:rFonts w:ascii="Arial" w:hAnsi="Arial" w:cs="Arial"/>
          <w:szCs w:val="24"/>
        </w:rPr>
        <w:t>Note: the standard Visit Maintenance timeframe as set in EVV Policy Handbook may be changed by HHSC to accommodate Providers impacted by circumstances outside of their control.</w:t>
      </w:r>
    </w:p>
    <w:p w14:paraId="53ECD997" w14:textId="77777777" w:rsidR="00476E84" w:rsidRPr="00476E84" w:rsidRDefault="00476E84" w:rsidP="00476E84">
      <w:pPr>
        <w:rPr>
          <w:rFonts w:ascii="Arial" w:hAnsi="Arial" w:cs="Arial"/>
          <w:b/>
          <w:bCs/>
          <w:szCs w:val="24"/>
        </w:rPr>
      </w:pPr>
    </w:p>
    <w:bookmarkEnd w:id="297"/>
    <w:bookmarkEnd w:id="298"/>
    <w:p w14:paraId="40644C8C" w14:textId="77777777" w:rsidR="00476E84" w:rsidRPr="00476E84" w:rsidRDefault="00476E84" w:rsidP="00476E84">
      <w:pPr>
        <w:rPr>
          <w:rFonts w:ascii="Arial" w:hAnsi="Arial" w:cs="Arial"/>
          <w:b/>
          <w:bCs/>
          <w:szCs w:val="24"/>
        </w:rPr>
      </w:pPr>
    </w:p>
    <w:p w14:paraId="62D976C4" w14:textId="77777777" w:rsidR="00476E84" w:rsidRPr="00476E84" w:rsidRDefault="00476E84" w:rsidP="00476E84">
      <w:pPr>
        <w:spacing w:line="288" w:lineRule="auto"/>
        <w:ind w:left="630" w:hanging="630"/>
        <w:contextualSpacing/>
        <w:rPr>
          <w:rFonts w:ascii="Arial" w:hAnsi="Arial" w:cs="Arial"/>
          <w:b/>
          <w:szCs w:val="24"/>
        </w:rPr>
      </w:pPr>
      <w:r w:rsidRPr="00476E84">
        <w:rPr>
          <w:rFonts w:ascii="Arial" w:hAnsi="Arial" w:cs="Arial"/>
          <w:b/>
          <w:bCs/>
          <w:szCs w:val="24"/>
        </w:rPr>
        <w:t>17</w:t>
      </w:r>
      <w:r w:rsidRPr="00476E84">
        <w:rPr>
          <w:rFonts w:ascii="Arial" w:hAnsi="Arial" w:cs="Arial"/>
          <w:szCs w:val="24"/>
        </w:rPr>
        <w:t xml:space="preserve">. </w:t>
      </w:r>
      <w:r w:rsidRPr="00476E84">
        <w:rPr>
          <w:rFonts w:ascii="Arial" w:hAnsi="Arial" w:cs="Arial"/>
          <w:b/>
          <w:szCs w:val="24"/>
        </w:rPr>
        <w:t xml:space="preserve">Are Providers, FMSAs, and CDS Employers required to include information in the EVV System to explain why they are performing Visit Maintenance? </w:t>
      </w:r>
    </w:p>
    <w:p w14:paraId="4BAE2A39" w14:textId="77777777" w:rsidR="00476E84" w:rsidRPr="00476E84" w:rsidRDefault="00476E84" w:rsidP="00476E84">
      <w:pPr>
        <w:tabs>
          <w:tab w:val="left" w:pos="1170"/>
          <w:tab w:val="left" w:pos="1620"/>
        </w:tabs>
        <w:spacing w:line="288" w:lineRule="auto"/>
        <w:ind w:left="1260"/>
        <w:contextualSpacing/>
        <w:rPr>
          <w:rFonts w:ascii="Arial" w:hAnsi="Arial" w:cs="Arial"/>
          <w:szCs w:val="24"/>
        </w:rPr>
      </w:pPr>
    </w:p>
    <w:p w14:paraId="7396B18F" w14:textId="77777777" w:rsidR="00476E84" w:rsidRPr="00476E84" w:rsidRDefault="00476E84" w:rsidP="00476E84">
      <w:pPr>
        <w:tabs>
          <w:tab w:val="left" w:pos="1170"/>
          <w:tab w:val="left" w:pos="1620"/>
        </w:tabs>
        <w:spacing w:line="288" w:lineRule="auto"/>
        <w:ind w:left="90"/>
        <w:contextualSpacing/>
        <w:rPr>
          <w:rFonts w:ascii="Arial" w:hAnsi="Arial" w:cs="Arial"/>
          <w:szCs w:val="24"/>
        </w:rPr>
      </w:pPr>
      <w:r w:rsidRPr="00476E84">
        <w:rPr>
          <w:rFonts w:ascii="Arial" w:hAnsi="Arial" w:cs="Arial"/>
          <w:szCs w:val="24"/>
        </w:rPr>
        <w:t xml:space="preserve">Yes. Program providers, FMSAs or CDS Employers must select the most appropriate Reason Code Number(s), Reason Code Description(s) and must enter any required free text when completing Visit Maintenance in the EVV System. </w:t>
      </w:r>
    </w:p>
    <w:p w14:paraId="7726A784" w14:textId="77777777" w:rsidR="00476E84" w:rsidRPr="00476E84" w:rsidRDefault="00476E84" w:rsidP="00476E84">
      <w:pPr>
        <w:numPr>
          <w:ilvl w:val="0"/>
          <w:numId w:val="131"/>
        </w:numPr>
        <w:tabs>
          <w:tab w:val="left" w:pos="1170"/>
          <w:tab w:val="left" w:pos="1620"/>
        </w:tabs>
        <w:spacing w:line="288" w:lineRule="auto"/>
        <w:contextualSpacing/>
        <w:rPr>
          <w:rFonts w:ascii="Arial" w:eastAsia="Calibri" w:hAnsi="Arial" w:cs="Arial"/>
          <w:sz w:val="20"/>
          <w:szCs w:val="22"/>
        </w:rPr>
      </w:pPr>
      <w:r w:rsidRPr="00476E84">
        <w:rPr>
          <w:rFonts w:ascii="Arial" w:eastAsia="Calibri" w:hAnsi="Arial" w:cs="Arial"/>
          <w:szCs w:val="24"/>
        </w:rPr>
        <w:t xml:space="preserve">Reason Code Number(s) describe the purpose for completing Visit Maintenance on an EVV visit transaction. </w:t>
      </w:r>
    </w:p>
    <w:p w14:paraId="20F57ACD" w14:textId="77777777" w:rsidR="00476E84" w:rsidRPr="00476E84" w:rsidRDefault="00476E84" w:rsidP="00476E84">
      <w:pPr>
        <w:numPr>
          <w:ilvl w:val="0"/>
          <w:numId w:val="131"/>
        </w:numPr>
        <w:tabs>
          <w:tab w:val="left" w:pos="1170"/>
          <w:tab w:val="left" w:pos="1620"/>
        </w:tabs>
        <w:spacing w:line="288" w:lineRule="auto"/>
        <w:contextualSpacing/>
        <w:rPr>
          <w:rFonts w:ascii="Arial" w:eastAsia="Calibri" w:hAnsi="Arial" w:cs="Arial"/>
          <w:sz w:val="20"/>
          <w:szCs w:val="22"/>
        </w:rPr>
      </w:pPr>
      <w:r w:rsidRPr="00476E84">
        <w:rPr>
          <w:rFonts w:ascii="Arial" w:eastAsia="Calibri" w:hAnsi="Arial" w:cs="Arial"/>
          <w:szCs w:val="24"/>
        </w:rPr>
        <w:t>Reason Code Description(s) describe the specific reason Visit Maintenance is necessary.</w:t>
      </w:r>
    </w:p>
    <w:p w14:paraId="0474CA17" w14:textId="77777777" w:rsidR="00476E84" w:rsidRPr="00476E84" w:rsidRDefault="00476E84" w:rsidP="00476E84">
      <w:pPr>
        <w:numPr>
          <w:ilvl w:val="0"/>
          <w:numId w:val="131"/>
        </w:numPr>
        <w:tabs>
          <w:tab w:val="left" w:pos="1170"/>
          <w:tab w:val="left" w:pos="1620"/>
        </w:tabs>
        <w:spacing w:line="288" w:lineRule="auto"/>
        <w:contextualSpacing/>
        <w:rPr>
          <w:rFonts w:ascii="Arial" w:eastAsia="Calibri" w:hAnsi="Arial" w:cs="Arial"/>
          <w:sz w:val="20"/>
          <w:szCs w:val="22"/>
        </w:rPr>
      </w:pPr>
      <w:r w:rsidRPr="00476E84">
        <w:rPr>
          <w:rFonts w:ascii="Arial" w:eastAsia="Calibri" w:hAnsi="Arial" w:cs="Arial"/>
          <w:szCs w:val="24"/>
        </w:rPr>
        <w:t>Free text is additional information the program provider, FMSA or CDS Employer enters to further describe the need for Visit Maintenance</w:t>
      </w:r>
      <w:r w:rsidRPr="00476E84">
        <w:rPr>
          <w:rFonts w:ascii="Arial" w:eastAsia="Calibri" w:hAnsi="Arial" w:cs="Arial"/>
          <w:sz w:val="20"/>
          <w:szCs w:val="22"/>
        </w:rPr>
        <w:t>.</w:t>
      </w:r>
    </w:p>
    <w:p w14:paraId="0F799000" w14:textId="77777777" w:rsidR="00476E84" w:rsidRPr="00476E84" w:rsidRDefault="00476E84" w:rsidP="00476E84">
      <w:pPr>
        <w:tabs>
          <w:tab w:val="left" w:pos="1170"/>
          <w:tab w:val="left" w:pos="1620"/>
        </w:tabs>
        <w:spacing w:line="288" w:lineRule="auto"/>
        <w:rPr>
          <w:rFonts w:ascii="Arial" w:hAnsi="Arial" w:cs="Arial"/>
          <w:iCs/>
          <w:szCs w:val="24"/>
        </w:rPr>
      </w:pPr>
      <w:r w:rsidRPr="00476E84">
        <w:rPr>
          <w:rFonts w:ascii="Arial" w:hAnsi="Arial" w:cs="Arial"/>
          <w:iCs/>
          <w:szCs w:val="24"/>
        </w:rPr>
        <w:t>[MCO must refer their Providers and FMSAs to the Reason Code table on the HHSC EVV Website via the appropriate link (MCO must insert the link to the HHSC EVV Website)]</w:t>
      </w:r>
    </w:p>
    <w:p w14:paraId="459619F4" w14:textId="77777777" w:rsidR="00476E84" w:rsidRPr="00476E84" w:rsidRDefault="00476E84" w:rsidP="00476E84">
      <w:pPr>
        <w:tabs>
          <w:tab w:val="left" w:pos="1170"/>
          <w:tab w:val="left" w:pos="1620"/>
        </w:tabs>
        <w:spacing w:line="288" w:lineRule="auto"/>
        <w:rPr>
          <w:rFonts w:ascii="Arial" w:hAnsi="Arial" w:cs="Arial"/>
          <w:i/>
          <w:szCs w:val="24"/>
        </w:rPr>
      </w:pPr>
    </w:p>
    <w:p w14:paraId="2A6E8A32" w14:textId="77777777" w:rsidR="00476E84" w:rsidRPr="00476E84" w:rsidRDefault="00476E84" w:rsidP="00476E84">
      <w:pPr>
        <w:tabs>
          <w:tab w:val="left" w:pos="1170"/>
          <w:tab w:val="left" w:pos="1620"/>
        </w:tabs>
        <w:spacing w:line="288" w:lineRule="auto"/>
        <w:rPr>
          <w:rFonts w:ascii="Arial" w:hAnsi="Arial" w:cs="Arial"/>
          <w:i/>
          <w:szCs w:val="24"/>
        </w:rPr>
      </w:pPr>
    </w:p>
    <w:p w14:paraId="6DB870DC" w14:textId="77777777" w:rsidR="00476E84" w:rsidRPr="00476E84" w:rsidRDefault="00476E84" w:rsidP="00476E84">
      <w:pPr>
        <w:tabs>
          <w:tab w:val="left" w:pos="540"/>
          <w:tab w:val="left" w:pos="630"/>
          <w:tab w:val="left" w:pos="1170"/>
          <w:tab w:val="left" w:pos="1620"/>
        </w:tabs>
        <w:spacing w:line="288" w:lineRule="auto"/>
        <w:ind w:left="450" w:firstLine="90"/>
        <w:contextualSpacing/>
        <w:rPr>
          <w:rFonts w:ascii="Arial" w:hAnsi="Arial" w:cs="Arial"/>
          <w:b/>
          <w:szCs w:val="24"/>
        </w:rPr>
      </w:pPr>
      <w:r w:rsidRPr="00476E84">
        <w:rPr>
          <w:rFonts w:ascii="Arial" w:hAnsi="Arial" w:cs="Arial"/>
          <w:b/>
          <w:szCs w:val="24"/>
        </w:rPr>
        <w:t>EVV TRAINING</w:t>
      </w:r>
    </w:p>
    <w:p w14:paraId="57CE99D0" w14:textId="77777777" w:rsidR="00476E84" w:rsidRPr="00476E84" w:rsidRDefault="00476E84" w:rsidP="00476E84">
      <w:pPr>
        <w:tabs>
          <w:tab w:val="left" w:pos="1170"/>
          <w:tab w:val="left" w:pos="1620"/>
        </w:tabs>
        <w:spacing w:line="288" w:lineRule="auto"/>
        <w:ind w:left="-90" w:firstLine="90"/>
        <w:contextualSpacing/>
        <w:rPr>
          <w:rFonts w:ascii="Arial" w:hAnsi="Arial" w:cs="Arial"/>
          <w:b/>
          <w:szCs w:val="24"/>
        </w:rPr>
      </w:pPr>
      <w:r w:rsidRPr="00476E84">
        <w:rPr>
          <w:rFonts w:ascii="Arial" w:hAnsi="Arial" w:cs="Arial"/>
          <w:b/>
          <w:szCs w:val="24"/>
        </w:rPr>
        <w:t>18.    What are the EVV training requirements for each EVV System user?</w:t>
      </w:r>
      <w:r w:rsidRPr="00476E84">
        <w:rPr>
          <w:rFonts w:ascii="Arial" w:hAnsi="Arial" w:cs="Arial"/>
          <w:b/>
          <w:szCs w:val="24"/>
        </w:rPr>
        <w:tab/>
      </w:r>
    </w:p>
    <w:p w14:paraId="2BEF9E00" w14:textId="77777777" w:rsidR="00476E84" w:rsidRPr="00476E84" w:rsidRDefault="00476E84" w:rsidP="00476E84">
      <w:pPr>
        <w:tabs>
          <w:tab w:val="left" w:pos="1170"/>
          <w:tab w:val="left" w:pos="1620"/>
        </w:tabs>
        <w:spacing w:line="288" w:lineRule="auto"/>
        <w:ind w:left="450" w:firstLine="90"/>
        <w:contextualSpacing/>
        <w:rPr>
          <w:rFonts w:ascii="Arial" w:hAnsi="Arial" w:cs="Arial"/>
          <w:b/>
          <w:szCs w:val="24"/>
        </w:rPr>
      </w:pPr>
    </w:p>
    <w:p w14:paraId="228D2CE2" w14:textId="77777777" w:rsidR="00476E84" w:rsidRPr="00476E84" w:rsidRDefault="00476E84" w:rsidP="00476E84">
      <w:pPr>
        <w:numPr>
          <w:ilvl w:val="0"/>
          <w:numId w:val="126"/>
        </w:numPr>
        <w:tabs>
          <w:tab w:val="left" w:pos="1170"/>
          <w:tab w:val="left" w:pos="1620"/>
        </w:tabs>
        <w:spacing w:line="288" w:lineRule="auto"/>
        <w:contextualSpacing/>
        <w:rPr>
          <w:rFonts w:ascii="Arial" w:hAnsi="Arial" w:cs="Arial"/>
          <w:bCs/>
          <w:szCs w:val="24"/>
        </w:rPr>
      </w:pPr>
      <w:r w:rsidRPr="00476E84">
        <w:rPr>
          <w:rFonts w:ascii="Arial" w:hAnsi="Arial" w:cs="Arial"/>
          <w:bCs/>
          <w:szCs w:val="24"/>
        </w:rPr>
        <w:t xml:space="preserve">Providers and FMSAs must complete the following training:  </w:t>
      </w:r>
    </w:p>
    <w:p w14:paraId="1CFFAD80" w14:textId="77777777" w:rsidR="00476E84" w:rsidRPr="00476E84" w:rsidRDefault="00476E84" w:rsidP="00476E84">
      <w:pPr>
        <w:numPr>
          <w:ilvl w:val="1"/>
          <w:numId w:val="126"/>
        </w:numPr>
        <w:tabs>
          <w:tab w:val="left" w:pos="1170"/>
          <w:tab w:val="left" w:pos="1620"/>
        </w:tabs>
        <w:spacing w:line="288" w:lineRule="auto"/>
        <w:contextualSpacing/>
        <w:rPr>
          <w:rFonts w:ascii="Arial" w:hAnsi="Arial" w:cs="Arial"/>
          <w:bCs/>
          <w:szCs w:val="24"/>
        </w:rPr>
      </w:pPr>
      <w:r w:rsidRPr="00476E84">
        <w:rPr>
          <w:rFonts w:ascii="Arial" w:hAnsi="Arial" w:cs="Arial"/>
          <w:bCs/>
          <w:szCs w:val="24"/>
        </w:rPr>
        <w:t>EVV System training provided by the EVV vendor or EVV PSO;</w:t>
      </w:r>
    </w:p>
    <w:p w14:paraId="17AFC159" w14:textId="77777777" w:rsidR="00476E84" w:rsidRPr="00476E84" w:rsidRDefault="00476E84" w:rsidP="00476E84">
      <w:pPr>
        <w:numPr>
          <w:ilvl w:val="1"/>
          <w:numId w:val="126"/>
        </w:numPr>
        <w:tabs>
          <w:tab w:val="left" w:pos="1170"/>
          <w:tab w:val="left" w:pos="1620"/>
        </w:tabs>
        <w:spacing w:line="288" w:lineRule="auto"/>
        <w:contextualSpacing/>
        <w:rPr>
          <w:rFonts w:ascii="Arial" w:hAnsi="Arial" w:cs="Arial"/>
          <w:bCs/>
          <w:szCs w:val="24"/>
        </w:rPr>
      </w:pPr>
      <w:r w:rsidRPr="00476E84">
        <w:rPr>
          <w:rFonts w:ascii="Arial" w:hAnsi="Arial" w:cs="Arial"/>
          <w:bCs/>
          <w:szCs w:val="24"/>
        </w:rPr>
        <w:t>EVV Portal training provided by TMHP; and</w:t>
      </w:r>
    </w:p>
    <w:p w14:paraId="4C992F80" w14:textId="77777777" w:rsidR="00476E84" w:rsidRPr="00476E84" w:rsidRDefault="00476E84" w:rsidP="00476E84">
      <w:pPr>
        <w:numPr>
          <w:ilvl w:val="1"/>
          <w:numId w:val="126"/>
        </w:numPr>
        <w:tabs>
          <w:tab w:val="left" w:pos="1170"/>
          <w:tab w:val="left" w:pos="1620"/>
        </w:tabs>
        <w:spacing w:line="288" w:lineRule="auto"/>
        <w:contextualSpacing/>
        <w:rPr>
          <w:rFonts w:ascii="Arial" w:hAnsi="Arial" w:cs="Arial"/>
          <w:bCs/>
          <w:szCs w:val="24"/>
        </w:rPr>
      </w:pPr>
      <w:r w:rsidRPr="00476E84">
        <w:rPr>
          <w:rFonts w:ascii="Arial" w:hAnsi="Arial" w:cs="Arial"/>
          <w:bCs/>
          <w:szCs w:val="24"/>
        </w:rPr>
        <w:t>EVV Policy training provided by HHSC or the MCO.</w:t>
      </w:r>
    </w:p>
    <w:p w14:paraId="2BC015DF" w14:textId="77777777" w:rsidR="00476E84" w:rsidRPr="00476E84" w:rsidRDefault="00476E84" w:rsidP="00476E84">
      <w:pPr>
        <w:tabs>
          <w:tab w:val="left" w:pos="1170"/>
          <w:tab w:val="left" w:pos="1620"/>
        </w:tabs>
        <w:spacing w:line="288" w:lineRule="auto"/>
        <w:ind w:left="450" w:firstLine="90"/>
        <w:contextualSpacing/>
        <w:rPr>
          <w:rFonts w:ascii="Arial" w:hAnsi="Arial" w:cs="Arial"/>
          <w:bCs/>
          <w:szCs w:val="24"/>
        </w:rPr>
      </w:pPr>
    </w:p>
    <w:p w14:paraId="0313D3B9" w14:textId="77777777" w:rsidR="00476E84" w:rsidRPr="00476E84" w:rsidRDefault="00476E84" w:rsidP="00476E84">
      <w:pPr>
        <w:numPr>
          <w:ilvl w:val="0"/>
          <w:numId w:val="126"/>
        </w:numPr>
        <w:tabs>
          <w:tab w:val="left" w:pos="1170"/>
          <w:tab w:val="left" w:pos="1620"/>
        </w:tabs>
        <w:spacing w:line="288" w:lineRule="auto"/>
        <w:contextualSpacing/>
        <w:rPr>
          <w:rFonts w:ascii="Arial" w:hAnsi="Arial" w:cs="Arial"/>
          <w:bCs/>
          <w:szCs w:val="24"/>
        </w:rPr>
      </w:pPr>
      <w:r w:rsidRPr="00476E84">
        <w:rPr>
          <w:rFonts w:ascii="Arial" w:hAnsi="Arial" w:cs="Arial"/>
          <w:bCs/>
          <w:szCs w:val="24"/>
        </w:rPr>
        <w:t>CDS Employers must complete training based on delegation of Visit Maintenance on Form 1722, CDS Employer’s Selection for Electronic Visit Verification Responsibilities:</w:t>
      </w:r>
    </w:p>
    <w:p w14:paraId="2AAE0D2A" w14:textId="77777777" w:rsidR="00476E84" w:rsidRPr="00476E84" w:rsidRDefault="00476E84" w:rsidP="00476E84">
      <w:pPr>
        <w:numPr>
          <w:ilvl w:val="1"/>
          <w:numId w:val="126"/>
        </w:numPr>
        <w:tabs>
          <w:tab w:val="left" w:pos="1170"/>
          <w:tab w:val="left" w:pos="1620"/>
        </w:tabs>
        <w:spacing w:line="288" w:lineRule="auto"/>
        <w:contextualSpacing/>
        <w:rPr>
          <w:rFonts w:ascii="Arial" w:hAnsi="Arial" w:cs="Arial"/>
          <w:bCs/>
          <w:szCs w:val="24"/>
        </w:rPr>
      </w:pPr>
      <w:r w:rsidRPr="00476E84">
        <w:rPr>
          <w:rFonts w:ascii="Arial" w:hAnsi="Arial" w:cs="Arial"/>
          <w:bCs/>
          <w:szCs w:val="24"/>
        </w:rPr>
        <w:t>Option 1: CDS Employer agrees to complete all Visit Maintenance and approve their employee’s time worked In the EVV System;</w:t>
      </w:r>
    </w:p>
    <w:p w14:paraId="723BDD7F" w14:textId="77777777" w:rsidR="00476E84" w:rsidRPr="00476E84" w:rsidRDefault="00476E84" w:rsidP="00476E84">
      <w:pPr>
        <w:numPr>
          <w:ilvl w:val="2"/>
          <w:numId w:val="126"/>
        </w:numPr>
        <w:tabs>
          <w:tab w:val="left" w:pos="1170"/>
          <w:tab w:val="left" w:pos="1620"/>
        </w:tabs>
        <w:spacing w:line="288" w:lineRule="auto"/>
        <w:contextualSpacing/>
        <w:rPr>
          <w:rFonts w:ascii="Arial" w:hAnsi="Arial" w:cs="Arial"/>
          <w:bCs/>
          <w:szCs w:val="24"/>
        </w:rPr>
      </w:pPr>
      <w:r w:rsidRPr="00476E84">
        <w:rPr>
          <w:rFonts w:ascii="Arial" w:hAnsi="Arial" w:cs="Arial"/>
          <w:bCs/>
          <w:szCs w:val="24"/>
        </w:rPr>
        <w:t>EVV System training provided by the EVV vendor or EVV PSO;</w:t>
      </w:r>
    </w:p>
    <w:p w14:paraId="7DAD4ECA" w14:textId="77777777" w:rsidR="00476E84" w:rsidRPr="0044175E" w:rsidRDefault="00476E84" w:rsidP="00476E84">
      <w:pPr>
        <w:numPr>
          <w:ilvl w:val="2"/>
          <w:numId w:val="126"/>
        </w:numPr>
        <w:tabs>
          <w:tab w:val="left" w:pos="1170"/>
          <w:tab w:val="left" w:pos="1620"/>
        </w:tabs>
        <w:spacing w:line="288" w:lineRule="auto"/>
        <w:contextualSpacing/>
        <w:rPr>
          <w:rFonts w:ascii="Arial" w:hAnsi="Arial" w:cs="Arial"/>
          <w:bCs/>
          <w:szCs w:val="24"/>
        </w:rPr>
      </w:pPr>
      <w:r w:rsidRPr="0044175E">
        <w:rPr>
          <w:rFonts w:ascii="Arial" w:hAnsi="Arial" w:cs="Arial"/>
          <w:bCs/>
          <w:szCs w:val="24"/>
        </w:rPr>
        <w:t>Clock in and clock out methods; and</w:t>
      </w:r>
    </w:p>
    <w:p w14:paraId="7CB48CBF" w14:textId="16D807CE" w:rsidR="00476E84" w:rsidRPr="00476E84" w:rsidRDefault="00476E84" w:rsidP="00476E84">
      <w:pPr>
        <w:numPr>
          <w:ilvl w:val="2"/>
          <w:numId w:val="126"/>
        </w:numPr>
        <w:tabs>
          <w:tab w:val="left" w:pos="1170"/>
          <w:tab w:val="left" w:pos="1620"/>
        </w:tabs>
        <w:spacing w:line="288" w:lineRule="auto"/>
        <w:contextualSpacing/>
        <w:rPr>
          <w:rFonts w:ascii="Arial" w:hAnsi="Arial" w:cs="Arial"/>
          <w:bCs/>
          <w:szCs w:val="24"/>
        </w:rPr>
      </w:pPr>
      <w:r w:rsidRPr="0044175E">
        <w:rPr>
          <w:rFonts w:ascii="Arial" w:hAnsi="Arial" w:cs="Arial"/>
          <w:bCs/>
          <w:szCs w:val="24"/>
        </w:rPr>
        <w:t xml:space="preserve">EVV Policy training provided by </w:t>
      </w:r>
      <w:bookmarkStart w:id="299" w:name="_Hlk111798924"/>
      <w:r w:rsidR="00032362" w:rsidRPr="0044175E">
        <w:rPr>
          <w:rFonts w:ascii="Arial" w:hAnsi="Arial" w:cs="Arial"/>
          <w:bCs/>
          <w:szCs w:val="24"/>
        </w:rPr>
        <w:t>HHSC</w:t>
      </w:r>
      <w:bookmarkEnd w:id="299"/>
      <w:r w:rsidR="00081B1D" w:rsidRPr="0044175E">
        <w:rPr>
          <w:rFonts w:ascii="Arial" w:hAnsi="Arial" w:cs="Arial"/>
          <w:bCs/>
          <w:szCs w:val="24"/>
        </w:rPr>
        <w:t xml:space="preserve">, </w:t>
      </w:r>
      <w:r w:rsidR="003B2714" w:rsidRPr="0044175E">
        <w:rPr>
          <w:rFonts w:ascii="Arial" w:hAnsi="Arial" w:cs="Arial"/>
          <w:bCs/>
          <w:szCs w:val="24"/>
        </w:rPr>
        <w:t xml:space="preserve">the </w:t>
      </w:r>
      <w:r w:rsidRPr="0044175E">
        <w:rPr>
          <w:rFonts w:ascii="Arial" w:hAnsi="Arial" w:cs="Arial"/>
          <w:bCs/>
          <w:szCs w:val="24"/>
        </w:rPr>
        <w:t>MCO or FMSA</w:t>
      </w:r>
      <w:r w:rsidRPr="00476E84">
        <w:rPr>
          <w:rFonts w:ascii="Arial" w:hAnsi="Arial" w:cs="Arial"/>
          <w:bCs/>
          <w:szCs w:val="24"/>
        </w:rPr>
        <w:t xml:space="preserve">.  </w:t>
      </w:r>
    </w:p>
    <w:p w14:paraId="358874D9" w14:textId="77777777" w:rsidR="00476E84" w:rsidRPr="0044175E" w:rsidRDefault="00476E84" w:rsidP="00476E84">
      <w:pPr>
        <w:tabs>
          <w:tab w:val="left" w:pos="1170"/>
          <w:tab w:val="left" w:pos="1620"/>
        </w:tabs>
        <w:spacing w:line="288" w:lineRule="auto"/>
        <w:ind w:left="2700"/>
        <w:contextualSpacing/>
        <w:rPr>
          <w:rFonts w:ascii="Arial" w:hAnsi="Arial" w:cs="Arial"/>
          <w:bCs/>
          <w:szCs w:val="24"/>
        </w:rPr>
      </w:pPr>
    </w:p>
    <w:p w14:paraId="4EF76D3E" w14:textId="77777777" w:rsidR="00476E84" w:rsidRPr="0044175E" w:rsidRDefault="00476E84" w:rsidP="00476E84">
      <w:pPr>
        <w:numPr>
          <w:ilvl w:val="1"/>
          <w:numId w:val="126"/>
        </w:numPr>
        <w:tabs>
          <w:tab w:val="left" w:pos="1170"/>
          <w:tab w:val="left" w:pos="1620"/>
        </w:tabs>
        <w:spacing w:line="288" w:lineRule="auto"/>
        <w:contextualSpacing/>
        <w:rPr>
          <w:rFonts w:ascii="Arial" w:hAnsi="Arial" w:cs="Arial"/>
          <w:bCs/>
          <w:szCs w:val="24"/>
        </w:rPr>
      </w:pPr>
      <w:r w:rsidRPr="0044175E">
        <w:rPr>
          <w:rFonts w:ascii="Arial" w:hAnsi="Arial" w:cs="Arial"/>
          <w:bCs/>
          <w:szCs w:val="24"/>
        </w:rPr>
        <w:t>Option 2: CDS Employer elects to have their FMSA complete all Visit Maintenance on their behalf; however, CDS Employer will approve their employee’s time worked in the system:</w:t>
      </w:r>
    </w:p>
    <w:p w14:paraId="0526B726" w14:textId="77777777" w:rsidR="00476E84" w:rsidRPr="0044175E" w:rsidRDefault="00476E84" w:rsidP="00476E84">
      <w:pPr>
        <w:numPr>
          <w:ilvl w:val="2"/>
          <w:numId w:val="126"/>
        </w:numPr>
        <w:tabs>
          <w:tab w:val="left" w:pos="1170"/>
          <w:tab w:val="left" w:pos="1620"/>
        </w:tabs>
        <w:spacing w:line="288" w:lineRule="auto"/>
        <w:contextualSpacing/>
        <w:rPr>
          <w:rFonts w:ascii="Arial" w:hAnsi="Arial" w:cs="Arial"/>
          <w:bCs/>
          <w:szCs w:val="24"/>
        </w:rPr>
      </w:pPr>
      <w:r w:rsidRPr="0044175E">
        <w:rPr>
          <w:rFonts w:ascii="Arial" w:hAnsi="Arial" w:cs="Arial"/>
          <w:bCs/>
          <w:szCs w:val="24"/>
        </w:rPr>
        <w:t>EVV System training provided by EVV vendor or EVV PSO; and</w:t>
      </w:r>
    </w:p>
    <w:p w14:paraId="394CD531" w14:textId="1BFF0E72" w:rsidR="00476E84" w:rsidRPr="0044175E" w:rsidRDefault="00476E84" w:rsidP="00476E84">
      <w:pPr>
        <w:numPr>
          <w:ilvl w:val="2"/>
          <w:numId w:val="126"/>
        </w:numPr>
        <w:tabs>
          <w:tab w:val="left" w:pos="1170"/>
          <w:tab w:val="left" w:pos="1620"/>
        </w:tabs>
        <w:spacing w:line="288" w:lineRule="auto"/>
        <w:contextualSpacing/>
        <w:rPr>
          <w:rFonts w:ascii="Arial" w:hAnsi="Arial" w:cs="Arial"/>
          <w:bCs/>
          <w:szCs w:val="24"/>
        </w:rPr>
      </w:pPr>
      <w:r w:rsidRPr="0044175E">
        <w:rPr>
          <w:rFonts w:ascii="Arial" w:hAnsi="Arial" w:cs="Arial"/>
          <w:bCs/>
          <w:szCs w:val="24"/>
        </w:rPr>
        <w:t xml:space="preserve">EVV Policy training provided by </w:t>
      </w:r>
      <w:r w:rsidR="00081B1D" w:rsidRPr="0044175E">
        <w:rPr>
          <w:rFonts w:ascii="Arial" w:hAnsi="Arial" w:cs="Arial"/>
          <w:bCs/>
          <w:szCs w:val="24"/>
        </w:rPr>
        <w:t xml:space="preserve">HHSC, </w:t>
      </w:r>
      <w:r w:rsidR="003B2714" w:rsidRPr="0044175E">
        <w:rPr>
          <w:rFonts w:ascii="Arial" w:hAnsi="Arial" w:cs="Arial"/>
          <w:bCs/>
          <w:szCs w:val="24"/>
        </w:rPr>
        <w:t xml:space="preserve">the </w:t>
      </w:r>
      <w:r w:rsidRPr="0044175E">
        <w:rPr>
          <w:rFonts w:ascii="Arial" w:hAnsi="Arial" w:cs="Arial"/>
          <w:bCs/>
          <w:szCs w:val="24"/>
        </w:rPr>
        <w:t>MCO or FMSA.</w:t>
      </w:r>
    </w:p>
    <w:p w14:paraId="539B8EF8" w14:textId="77777777" w:rsidR="00476E84" w:rsidRPr="0044175E" w:rsidRDefault="00476E84" w:rsidP="00476E84">
      <w:pPr>
        <w:tabs>
          <w:tab w:val="left" w:pos="1170"/>
          <w:tab w:val="left" w:pos="1620"/>
        </w:tabs>
        <w:spacing w:line="288" w:lineRule="auto"/>
        <w:ind w:left="2700"/>
        <w:contextualSpacing/>
        <w:rPr>
          <w:rFonts w:ascii="Arial" w:hAnsi="Arial" w:cs="Arial"/>
          <w:bCs/>
          <w:szCs w:val="24"/>
        </w:rPr>
      </w:pPr>
    </w:p>
    <w:p w14:paraId="11C89597" w14:textId="77777777" w:rsidR="00476E84" w:rsidRPr="0044175E" w:rsidRDefault="00476E84" w:rsidP="00476E84">
      <w:pPr>
        <w:numPr>
          <w:ilvl w:val="1"/>
          <w:numId w:val="126"/>
        </w:numPr>
        <w:tabs>
          <w:tab w:val="left" w:pos="1170"/>
          <w:tab w:val="left" w:pos="1620"/>
        </w:tabs>
        <w:spacing w:line="288" w:lineRule="auto"/>
        <w:contextualSpacing/>
        <w:rPr>
          <w:rFonts w:ascii="Arial" w:hAnsi="Arial" w:cs="Arial"/>
          <w:bCs/>
          <w:szCs w:val="24"/>
        </w:rPr>
      </w:pPr>
      <w:r w:rsidRPr="0044175E">
        <w:rPr>
          <w:rFonts w:ascii="Arial" w:hAnsi="Arial" w:cs="Arial"/>
          <w:bCs/>
          <w:szCs w:val="24"/>
        </w:rPr>
        <w:t>Option 3: CDS Employer elects to have their FMSA complete all Visit Maintenance on their behalf:</w:t>
      </w:r>
    </w:p>
    <w:p w14:paraId="571F7EFF" w14:textId="77777777" w:rsidR="00476E84" w:rsidRPr="0044175E" w:rsidRDefault="00476E84" w:rsidP="00476E84">
      <w:pPr>
        <w:numPr>
          <w:ilvl w:val="2"/>
          <w:numId w:val="126"/>
        </w:numPr>
        <w:tabs>
          <w:tab w:val="left" w:pos="1170"/>
          <w:tab w:val="left" w:pos="1620"/>
        </w:tabs>
        <w:spacing w:line="288" w:lineRule="auto"/>
        <w:contextualSpacing/>
        <w:rPr>
          <w:rFonts w:ascii="Arial" w:hAnsi="Arial" w:cs="Arial"/>
          <w:bCs/>
          <w:szCs w:val="24"/>
        </w:rPr>
      </w:pPr>
      <w:r w:rsidRPr="0044175E">
        <w:rPr>
          <w:rFonts w:ascii="Arial" w:hAnsi="Arial" w:cs="Arial"/>
          <w:bCs/>
          <w:szCs w:val="24"/>
        </w:rPr>
        <w:t>Overview of EVV Systems training provided by EVV Vendor or EVV PSO; and</w:t>
      </w:r>
    </w:p>
    <w:p w14:paraId="6E57DEDD" w14:textId="48FC51BA" w:rsidR="00476E84" w:rsidRPr="0044175E" w:rsidRDefault="00476E84" w:rsidP="00476E84">
      <w:pPr>
        <w:numPr>
          <w:ilvl w:val="2"/>
          <w:numId w:val="126"/>
        </w:numPr>
        <w:tabs>
          <w:tab w:val="left" w:pos="1170"/>
          <w:tab w:val="left" w:pos="1620"/>
        </w:tabs>
        <w:spacing w:line="288" w:lineRule="auto"/>
        <w:contextualSpacing/>
        <w:rPr>
          <w:rFonts w:ascii="Arial" w:hAnsi="Arial" w:cs="Arial"/>
          <w:bCs/>
          <w:szCs w:val="24"/>
        </w:rPr>
      </w:pPr>
      <w:r w:rsidRPr="0044175E">
        <w:rPr>
          <w:rFonts w:ascii="Arial" w:hAnsi="Arial" w:cs="Arial"/>
          <w:bCs/>
          <w:szCs w:val="24"/>
        </w:rPr>
        <w:t xml:space="preserve">EVV policy training provided by </w:t>
      </w:r>
      <w:r w:rsidR="00081B1D" w:rsidRPr="0044175E">
        <w:rPr>
          <w:rFonts w:ascii="Arial" w:hAnsi="Arial" w:cs="Arial"/>
          <w:bCs/>
          <w:szCs w:val="24"/>
        </w:rPr>
        <w:t xml:space="preserve">HHSC, </w:t>
      </w:r>
      <w:r w:rsidR="003B2714" w:rsidRPr="0044175E">
        <w:rPr>
          <w:rFonts w:ascii="Arial" w:hAnsi="Arial" w:cs="Arial"/>
          <w:bCs/>
          <w:szCs w:val="24"/>
        </w:rPr>
        <w:t xml:space="preserve">the </w:t>
      </w:r>
      <w:r w:rsidRPr="0044175E">
        <w:rPr>
          <w:rFonts w:ascii="Arial" w:hAnsi="Arial" w:cs="Arial"/>
          <w:bCs/>
          <w:szCs w:val="24"/>
        </w:rPr>
        <w:t>MCO or FMSA.</w:t>
      </w:r>
    </w:p>
    <w:p w14:paraId="3C0DC982" w14:textId="77777777" w:rsidR="00476E84" w:rsidRPr="0044175E" w:rsidRDefault="00476E84" w:rsidP="00476E84">
      <w:pPr>
        <w:tabs>
          <w:tab w:val="left" w:pos="1170"/>
          <w:tab w:val="left" w:pos="1620"/>
        </w:tabs>
        <w:spacing w:line="288" w:lineRule="auto"/>
        <w:ind w:left="450" w:firstLine="90"/>
        <w:contextualSpacing/>
        <w:rPr>
          <w:rFonts w:ascii="Arial" w:hAnsi="Arial" w:cs="Arial"/>
          <w:bCs/>
          <w:szCs w:val="24"/>
        </w:rPr>
      </w:pPr>
    </w:p>
    <w:p w14:paraId="77F85890" w14:textId="77777777" w:rsidR="00476E84" w:rsidRPr="00476E84" w:rsidRDefault="00476E84" w:rsidP="00476E84">
      <w:pPr>
        <w:tabs>
          <w:tab w:val="left" w:pos="1170"/>
          <w:tab w:val="left" w:pos="1530"/>
          <w:tab w:val="left" w:pos="1620"/>
        </w:tabs>
        <w:spacing w:line="288" w:lineRule="auto"/>
        <w:ind w:left="1170" w:firstLine="90"/>
        <w:contextualSpacing/>
        <w:rPr>
          <w:rFonts w:ascii="Arial" w:hAnsi="Arial" w:cs="Arial"/>
          <w:bCs/>
          <w:szCs w:val="24"/>
        </w:rPr>
      </w:pPr>
      <w:r w:rsidRPr="00476E84">
        <w:rPr>
          <w:rFonts w:ascii="Arial" w:hAnsi="Arial" w:cs="Arial"/>
          <w:b/>
          <w:szCs w:val="24"/>
        </w:rPr>
        <w:t>•</w:t>
      </w:r>
      <w:r w:rsidRPr="00476E84">
        <w:rPr>
          <w:rFonts w:ascii="Arial" w:hAnsi="Arial" w:cs="Arial"/>
          <w:b/>
          <w:szCs w:val="24"/>
        </w:rPr>
        <w:tab/>
      </w:r>
      <w:r w:rsidRPr="00476E84">
        <w:rPr>
          <w:rFonts w:ascii="Arial" w:hAnsi="Arial" w:cs="Arial"/>
          <w:bCs/>
          <w:szCs w:val="24"/>
        </w:rPr>
        <w:t>Providers and CDS Employers must train Service Providers and CDS Employees on the EVV methods used to clock in when an EVV required service begins and clock out when the service ends.</w:t>
      </w:r>
    </w:p>
    <w:p w14:paraId="0D6A9270" w14:textId="77777777" w:rsidR="00476E84" w:rsidRPr="00476E84" w:rsidRDefault="00476E84" w:rsidP="00476E84">
      <w:pPr>
        <w:tabs>
          <w:tab w:val="left" w:pos="1170"/>
          <w:tab w:val="left" w:pos="1530"/>
          <w:tab w:val="left" w:pos="1620"/>
        </w:tabs>
        <w:spacing w:line="288" w:lineRule="auto"/>
        <w:ind w:left="1170" w:firstLine="90"/>
        <w:contextualSpacing/>
        <w:rPr>
          <w:rFonts w:ascii="Arial" w:hAnsi="Arial" w:cs="Arial"/>
          <w:bCs/>
          <w:szCs w:val="24"/>
        </w:rPr>
      </w:pPr>
      <w:r w:rsidRPr="00476E84">
        <w:rPr>
          <w:rFonts w:ascii="Arial" w:hAnsi="Arial" w:cs="Arial"/>
          <w:bCs/>
          <w:szCs w:val="24"/>
        </w:rPr>
        <w:t>[The MCO must provide a link for more information about the MCO’s EVV training requirements.]</w:t>
      </w:r>
    </w:p>
    <w:p w14:paraId="4C808B8F" w14:textId="77777777" w:rsidR="00476E84" w:rsidRPr="00476E84" w:rsidRDefault="00476E84" w:rsidP="00476E84">
      <w:pPr>
        <w:tabs>
          <w:tab w:val="left" w:pos="1170"/>
          <w:tab w:val="left" w:pos="1620"/>
        </w:tabs>
        <w:spacing w:line="288" w:lineRule="auto"/>
        <w:ind w:left="450" w:firstLine="90"/>
        <w:contextualSpacing/>
        <w:rPr>
          <w:rFonts w:ascii="Arial" w:hAnsi="Arial" w:cs="Arial"/>
          <w:b/>
          <w:szCs w:val="24"/>
        </w:rPr>
      </w:pPr>
    </w:p>
    <w:p w14:paraId="7A76C19D" w14:textId="77777777" w:rsidR="00476E84" w:rsidRPr="00476E84" w:rsidRDefault="00476E84" w:rsidP="00476E84">
      <w:pPr>
        <w:tabs>
          <w:tab w:val="left" w:pos="1170"/>
          <w:tab w:val="left" w:pos="1620"/>
        </w:tabs>
        <w:spacing w:line="288" w:lineRule="auto"/>
        <w:ind w:left="450" w:firstLine="90"/>
        <w:contextualSpacing/>
        <w:rPr>
          <w:rFonts w:ascii="Arial" w:hAnsi="Arial" w:cs="Arial"/>
          <w:b/>
          <w:szCs w:val="24"/>
        </w:rPr>
      </w:pPr>
    </w:p>
    <w:p w14:paraId="38EEADFB" w14:textId="77777777" w:rsidR="00476E84" w:rsidRPr="00476E84" w:rsidRDefault="00476E84" w:rsidP="00476E84">
      <w:pPr>
        <w:tabs>
          <w:tab w:val="left" w:pos="1170"/>
          <w:tab w:val="left" w:pos="1620"/>
        </w:tabs>
        <w:spacing w:line="288" w:lineRule="auto"/>
        <w:ind w:firstLine="90"/>
        <w:rPr>
          <w:rFonts w:ascii="Arial" w:hAnsi="Arial" w:cs="Arial"/>
          <w:b/>
          <w:szCs w:val="24"/>
        </w:rPr>
      </w:pPr>
      <w:r w:rsidRPr="00476E84">
        <w:rPr>
          <w:rFonts w:ascii="Arial" w:hAnsi="Arial" w:cs="Arial"/>
          <w:b/>
          <w:szCs w:val="24"/>
        </w:rPr>
        <w:t>COMPLIANCE REVIEWS</w:t>
      </w:r>
    </w:p>
    <w:p w14:paraId="37953918" w14:textId="77777777" w:rsidR="00476E84" w:rsidRPr="00476E84" w:rsidRDefault="00476E84" w:rsidP="00476E84">
      <w:pPr>
        <w:tabs>
          <w:tab w:val="left" w:pos="1170"/>
          <w:tab w:val="left" w:pos="1620"/>
        </w:tabs>
        <w:spacing w:line="288" w:lineRule="auto"/>
        <w:ind w:firstLine="90"/>
        <w:rPr>
          <w:rFonts w:ascii="Arial" w:hAnsi="Arial" w:cs="Arial"/>
          <w:b/>
          <w:szCs w:val="24"/>
        </w:rPr>
      </w:pPr>
      <w:r w:rsidRPr="00476E84">
        <w:rPr>
          <w:rFonts w:ascii="Arial" w:hAnsi="Arial" w:cs="Arial"/>
          <w:b/>
          <w:szCs w:val="24"/>
        </w:rPr>
        <w:t>19.  What are EVV Compliance Reviews?</w:t>
      </w:r>
    </w:p>
    <w:p w14:paraId="72BC2F6C" w14:textId="77777777" w:rsidR="00476E84" w:rsidRPr="0044175E" w:rsidRDefault="00476E84" w:rsidP="00476E84">
      <w:pPr>
        <w:tabs>
          <w:tab w:val="left" w:pos="1170"/>
          <w:tab w:val="left" w:pos="1620"/>
        </w:tabs>
        <w:spacing w:line="288" w:lineRule="auto"/>
        <w:ind w:firstLine="90"/>
        <w:rPr>
          <w:rFonts w:ascii="Arial" w:hAnsi="Arial" w:cs="Arial"/>
          <w:bCs/>
          <w:szCs w:val="24"/>
        </w:rPr>
      </w:pPr>
    </w:p>
    <w:p w14:paraId="38743D0B" w14:textId="77777777" w:rsidR="00476E84" w:rsidRPr="0044175E" w:rsidRDefault="00476E84" w:rsidP="002A5D7D">
      <w:pPr>
        <w:pStyle w:val="ListParagraph"/>
        <w:numPr>
          <w:ilvl w:val="0"/>
          <w:numId w:val="132"/>
        </w:numPr>
        <w:tabs>
          <w:tab w:val="left" w:pos="1170"/>
          <w:tab w:val="left" w:pos="1620"/>
        </w:tabs>
        <w:spacing w:line="288" w:lineRule="auto"/>
        <w:contextualSpacing/>
        <w:rPr>
          <w:rFonts w:ascii="Arial" w:hAnsi="Arial" w:cs="Arial"/>
          <w:bCs/>
        </w:rPr>
      </w:pPr>
      <w:r w:rsidRPr="0044175E">
        <w:rPr>
          <w:rFonts w:ascii="Arial" w:hAnsi="Arial" w:cs="Arial"/>
          <w:bCs/>
        </w:rPr>
        <w:t xml:space="preserve">EVV Compliance Reviews are reviews conducted by the MCO to ensure Providers, FMSAs, and CDS Employers are in compliance with EVV requirements and policies. </w:t>
      </w:r>
    </w:p>
    <w:p w14:paraId="5E569DBF" w14:textId="573B8176" w:rsidR="00476E84" w:rsidRPr="0044175E" w:rsidRDefault="00476E84" w:rsidP="002A5D7D">
      <w:pPr>
        <w:pStyle w:val="ListParagraph"/>
        <w:numPr>
          <w:ilvl w:val="0"/>
          <w:numId w:val="132"/>
        </w:numPr>
        <w:tabs>
          <w:tab w:val="left" w:pos="1170"/>
          <w:tab w:val="left" w:pos="1620"/>
        </w:tabs>
        <w:spacing w:before="240" w:line="288" w:lineRule="auto"/>
        <w:contextualSpacing/>
        <w:rPr>
          <w:rFonts w:ascii="Arial" w:hAnsi="Arial" w:cs="Arial"/>
          <w:bCs/>
        </w:rPr>
      </w:pPr>
      <w:r w:rsidRPr="0044175E">
        <w:rPr>
          <w:rFonts w:ascii="Arial" w:hAnsi="Arial" w:cs="Arial"/>
          <w:bCs/>
        </w:rPr>
        <w:t xml:space="preserve">The MCO will conduct </w:t>
      </w:r>
      <w:r w:rsidR="00223B6B" w:rsidRPr="0044175E">
        <w:rPr>
          <w:rFonts w:ascii="Arial" w:hAnsi="Arial" w:cs="Arial"/>
          <w:bCs/>
        </w:rPr>
        <w:t xml:space="preserve">the following </w:t>
      </w:r>
      <w:r w:rsidRPr="0044175E">
        <w:rPr>
          <w:rFonts w:ascii="Arial" w:hAnsi="Arial" w:cs="Arial"/>
          <w:bCs/>
        </w:rPr>
        <w:t>reviews and initiate contract or enforcement actions if Providers, FMSAs or CDS Employers do not meet any of the following EVV compliance requirements:</w:t>
      </w:r>
    </w:p>
    <w:p w14:paraId="3BEE7E8E" w14:textId="61F602FA" w:rsidR="00476E84" w:rsidRPr="0044175E" w:rsidRDefault="009906B4" w:rsidP="002A5D7D">
      <w:pPr>
        <w:pStyle w:val="ListParagraph"/>
        <w:numPr>
          <w:ilvl w:val="1"/>
          <w:numId w:val="132"/>
        </w:numPr>
        <w:spacing w:before="160" w:line="288" w:lineRule="auto"/>
        <w:contextualSpacing/>
        <w:rPr>
          <w:rFonts w:ascii="Arial" w:hAnsi="Arial" w:cs="Arial"/>
        </w:rPr>
      </w:pPr>
      <w:r w:rsidRPr="0044175E">
        <w:rPr>
          <w:rFonts w:ascii="Arial" w:hAnsi="Arial" w:cs="Arial"/>
          <w:iCs/>
        </w:rPr>
        <w:t xml:space="preserve">EVV Usage Review - </w:t>
      </w:r>
      <w:r w:rsidR="003C3C02" w:rsidRPr="0044175E">
        <w:rPr>
          <w:rFonts w:ascii="Arial" w:hAnsi="Arial" w:cs="Arial"/>
          <w:iCs/>
        </w:rPr>
        <w:t>m</w:t>
      </w:r>
      <w:r w:rsidR="00476E84" w:rsidRPr="0044175E">
        <w:rPr>
          <w:rFonts w:ascii="Arial" w:hAnsi="Arial" w:cs="Arial"/>
        </w:rPr>
        <w:t>eet the minimum EVV Usage Score;</w:t>
      </w:r>
    </w:p>
    <w:p w14:paraId="4779E314" w14:textId="59A14083" w:rsidR="00476E84" w:rsidRPr="0044175E" w:rsidRDefault="002C5712" w:rsidP="002A5D7D">
      <w:pPr>
        <w:pStyle w:val="ListParagraph"/>
        <w:numPr>
          <w:ilvl w:val="1"/>
          <w:numId w:val="132"/>
        </w:numPr>
        <w:spacing w:before="160" w:line="288" w:lineRule="auto"/>
        <w:contextualSpacing/>
        <w:rPr>
          <w:rFonts w:ascii="Arial" w:hAnsi="Arial" w:cs="Arial"/>
        </w:rPr>
      </w:pPr>
      <w:r w:rsidRPr="0044175E">
        <w:rPr>
          <w:rFonts w:ascii="Arial" w:hAnsi="Arial" w:cs="Arial"/>
          <w:iCs/>
        </w:rPr>
        <w:t xml:space="preserve">EVV Required Free Text Review – </w:t>
      </w:r>
      <w:r w:rsidR="00CC2A2E" w:rsidRPr="0044175E">
        <w:rPr>
          <w:rFonts w:ascii="Arial" w:hAnsi="Arial" w:cs="Arial"/>
        </w:rPr>
        <w:t>d</w:t>
      </w:r>
      <w:r w:rsidR="00476E84" w:rsidRPr="0044175E">
        <w:rPr>
          <w:rFonts w:ascii="Arial" w:hAnsi="Arial" w:cs="Arial"/>
        </w:rPr>
        <w:t>ocument EVV required free text; and</w:t>
      </w:r>
    </w:p>
    <w:p w14:paraId="2A0959C6" w14:textId="78AD4717" w:rsidR="00476E84" w:rsidRPr="0044175E" w:rsidRDefault="006D4A3B" w:rsidP="002A5D7D">
      <w:pPr>
        <w:pStyle w:val="ListParagraph"/>
        <w:numPr>
          <w:ilvl w:val="1"/>
          <w:numId w:val="132"/>
        </w:numPr>
        <w:spacing w:before="160" w:line="288" w:lineRule="auto"/>
        <w:contextualSpacing/>
        <w:rPr>
          <w:rFonts w:ascii="Arial" w:hAnsi="Arial" w:cs="Arial"/>
        </w:rPr>
      </w:pPr>
      <w:r w:rsidRPr="0044175E">
        <w:rPr>
          <w:rFonts w:ascii="Arial" w:hAnsi="Arial" w:cs="Arial"/>
          <w:iCs/>
        </w:rPr>
        <w:t xml:space="preserve">EVV Landline Phone Verification Review - </w:t>
      </w:r>
      <w:r w:rsidR="00CC2A2E" w:rsidRPr="0044175E">
        <w:rPr>
          <w:rFonts w:ascii="Arial" w:hAnsi="Arial" w:cs="Arial"/>
        </w:rPr>
        <w:t>e</w:t>
      </w:r>
      <w:r w:rsidR="00476E84" w:rsidRPr="0044175E">
        <w:rPr>
          <w:rFonts w:ascii="Arial" w:hAnsi="Arial" w:cs="Arial"/>
        </w:rPr>
        <w:t>nsure valid phone type is used.</w:t>
      </w:r>
    </w:p>
    <w:p w14:paraId="43C5BCCC" w14:textId="77777777" w:rsidR="00476E84" w:rsidRPr="002A5D7D" w:rsidRDefault="00476E84" w:rsidP="002A5D7D">
      <w:pPr>
        <w:tabs>
          <w:tab w:val="left" w:pos="1170"/>
          <w:tab w:val="left" w:pos="1620"/>
        </w:tabs>
        <w:spacing w:line="288" w:lineRule="auto"/>
        <w:ind w:left="360"/>
        <w:contextualSpacing/>
        <w:rPr>
          <w:rFonts w:ascii="Arial" w:hAnsi="Arial" w:cs="Arial"/>
          <w:bCs/>
        </w:rPr>
      </w:pPr>
      <w:r w:rsidRPr="002A5D7D">
        <w:rPr>
          <w:rFonts w:ascii="Arial" w:hAnsi="Arial" w:cs="Arial"/>
          <w:bCs/>
        </w:rPr>
        <w:t>[The MCO must provide a link for more information about the MCO’s EVV Compliance Reviews, if applicable]</w:t>
      </w:r>
    </w:p>
    <w:p w14:paraId="13E8BCF9" w14:textId="77777777" w:rsidR="00476E84" w:rsidRPr="00476E84" w:rsidRDefault="00476E84" w:rsidP="00476E84">
      <w:pPr>
        <w:tabs>
          <w:tab w:val="left" w:pos="1170"/>
          <w:tab w:val="left" w:pos="1620"/>
        </w:tabs>
        <w:spacing w:line="288" w:lineRule="auto"/>
        <w:ind w:left="450" w:firstLine="90"/>
        <w:contextualSpacing/>
        <w:rPr>
          <w:rFonts w:ascii="Arial" w:hAnsi="Arial" w:cs="Arial"/>
          <w:bCs/>
          <w:szCs w:val="24"/>
        </w:rPr>
      </w:pPr>
    </w:p>
    <w:p w14:paraId="62A64E48" w14:textId="77777777" w:rsidR="00476E84" w:rsidRPr="00476E84" w:rsidRDefault="00476E84" w:rsidP="00476E84">
      <w:pPr>
        <w:tabs>
          <w:tab w:val="left" w:pos="1170"/>
          <w:tab w:val="left" w:pos="1620"/>
        </w:tabs>
        <w:spacing w:line="288" w:lineRule="auto"/>
        <w:contextualSpacing/>
        <w:rPr>
          <w:rFonts w:ascii="Arial" w:hAnsi="Arial" w:cs="Arial"/>
          <w:b/>
          <w:szCs w:val="24"/>
        </w:rPr>
      </w:pPr>
      <w:r w:rsidRPr="00476E84">
        <w:rPr>
          <w:rFonts w:ascii="Arial" w:hAnsi="Arial" w:cs="Arial"/>
          <w:b/>
          <w:szCs w:val="24"/>
        </w:rPr>
        <w:t xml:space="preserve">EVV CLAIMS </w:t>
      </w:r>
    </w:p>
    <w:p w14:paraId="21161858" w14:textId="77777777" w:rsidR="00476E84" w:rsidRPr="00476E84" w:rsidRDefault="00476E84" w:rsidP="00476E84">
      <w:pPr>
        <w:tabs>
          <w:tab w:val="left" w:pos="1170"/>
          <w:tab w:val="left" w:pos="1620"/>
        </w:tabs>
        <w:spacing w:line="288" w:lineRule="auto"/>
        <w:ind w:left="450" w:firstLine="90"/>
        <w:contextualSpacing/>
        <w:rPr>
          <w:rFonts w:ascii="Arial" w:hAnsi="Arial" w:cs="Arial"/>
          <w:b/>
          <w:szCs w:val="24"/>
        </w:rPr>
      </w:pPr>
      <w:r w:rsidRPr="00476E84">
        <w:rPr>
          <w:rFonts w:ascii="Arial" w:hAnsi="Arial" w:cs="Arial"/>
          <w:b/>
          <w:szCs w:val="24"/>
        </w:rPr>
        <w:t xml:space="preserve">20.  Are Providers and FMSAs required to use an EVV System to receive payment for EVV required services? </w:t>
      </w:r>
    </w:p>
    <w:p w14:paraId="67B0A8EE" w14:textId="77777777" w:rsidR="00476E84" w:rsidRPr="00476E84" w:rsidRDefault="00476E84" w:rsidP="00476E84">
      <w:pPr>
        <w:tabs>
          <w:tab w:val="left" w:pos="1170"/>
          <w:tab w:val="left" w:pos="1620"/>
        </w:tabs>
        <w:spacing w:line="288" w:lineRule="auto"/>
        <w:ind w:left="450" w:firstLine="90"/>
        <w:contextualSpacing/>
        <w:rPr>
          <w:rFonts w:ascii="Arial" w:hAnsi="Arial" w:cs="Arial"/>
          <w:bCs/>
          <w:szCs w:val="24"/>
        </w:rPr>
      </w:pPr>
    </w:p>
    <w:p w14:paraId="7F4D9ECE" w14:textId="77777777" w:rsidR="00476E84" w:rsidRPr="00476E84" w:rsidRDefault="00476E84" w:rsidP="002A5D7D">
      <w:pPr>
        <w:tabs>
          <w:tab w:val="left" w:pos="1170"/>
          <w:tab w:val="left" w:pos="1620"/>
        </w:tabs>
        <w:spacing w:line="288" w:lineRule="auto"/>
        <w:ind w:left="450"/>
        <w:contextualSpacing/>
        <w:rPr>
          <w:rFonts w:ascii="Arial" w:hAnsi="Arial" w:cs="Arial"/>
          <w:bCs/>
          <w:szCs w:val="24"/>
        </w:rPr>
      </w:pPr>
      <w:r w:rsidRPr="00476E84">
        <w:rPr>
          <w:rFonts w:ascii="Arial" w:hAnsi="Arial" w:cs="Arial"/>
          <w:bCs/>
          <w:szCs w:val="24"/>
        </w:rPr>
        <w:t>Yes. All EVV claims for services required to use EVV must match to an accepted EVV visit transaction in the EVV Aggregator before reimbursement of an EVV claim by the MCO. The MCO may deny or recoup an EVV claim that does not match an accepted visit transaction.</w:t>
      </w:r>
    </w:p>
    <w:p w14:paraId="5FD237B3" w14:textId="77777777" w:rsidR="00476E84" w:rsidRPr="00476E84" w:rsidRDefault="00476E84" w:rsidP="00476E84">
      <w:pPr>
        <w:tabs>
          <w:tab w:val="left" w:pos="1170"/>
          <w:tab w:val="left" w:pos="1620"/>
        </w:tabs>
        <w:spacing w:line="288" w:lineRule="auto"/>
        <w:ind w:left="450" w:firstLine="90"/>
        <w:contextualSpacing/>
        <w:rPr>
          <w:rFonts w:ascii="Arial" w:hAnsi="Arial" w:cs="Arial"/>
          <w:bCs/>
          <w:szCs w:val="24"/>
        </w:rPr>
      </w:pPr>
    </w:p>
    <w:p w14:paraId="1EAFB967" w14:textId="77777777" w:rsidR="00476E84" w:rsidRPr="00476E84" w:rsidRDefault="00476E84" w:rsidP="00476E84">
      <w:pPr>
        <w:tabs>
          <w:tab w:val="left" w:pos="1170"/>
          <w:tab w:val="left" w:pos="1620"/>
        </w:tabs>
        <w:spacing w:line="288" w:lineRule="auto"/>
        <w:ind w:left="450" w:firstLine="90"/>
        <w:contextualSpacing/>
        <w:rPr>
          <w:rFonts w:ascii="Arial" w:hAnsi="Arial" w:cs="Arial"/>
          <w:bCs/>
          <w:szCs w:val="24"/>
        </w:rPr>
      </w:pPr>
    </w:p>
    <w:p w14:paraId="5668630F" w14:textId="77777777" w:rsidR="00476E84" w:rsidRPr="00476E84" w:rsidRDefault="00476E84" w:rsidP="00476E84">
      <w:pPr>
        <w:tabs>
          <w:tab w:val="left" w:pos="1170"/>
          <w:tab w:val="left" w:pos="1620"/>
        </w:tabs>
        <w:spacing w:line="288" w:lineRule="auto"/>
        <w:ind w:left="450" w:firstLine="90"/>
        <w:contextualSpacing/>
        <w:rPr>
          <w:rFonts w:ascii="Arial" w:hAnsi="Arial" w:cs="Arial"/>
          <w:b/>
          <w:szCs w:val="24"/>
        </w:rPr>
      </w:pPr>
      <w:r w:rsidRPr="00476E84">
        <w:rPr>
          <w:rFonts w:ascii="Arial" w:hAnsi="Arial" w:cs="Arial"/>
          <w:b/>
          <w:szCs w:val="24"/>
        </w:rPr>
        <w:t xml:space="preserve"> 21.</w:t>
      </w:r>
      <w:r w:rsidRPr="00476E84">
        <w:rPr>
          <w:rFonts w:ascii="Arial" w:hAnsi="Arial" w:cs="Arial"/>
          <w:b/>
          <w:szCs w:val="24"/>
        </w:rPr>
        <w:tab/>
        <w:t>Where does a Provider or FMSA submit an EVV claim?</w:t>
      </w:r>
    </w:p>
    <w:p w14:paraId="7DAD0A97" w14:textId="77777777" w:rsidR="00476E84" w:rsidRPr="00476E84" w:rsidRDefault="00476E84" w:rsidP="00476E84">
      <w:pPr>
        <w:tabs>
          <w:tab w:val="left" w:pos="1170"/>
          <w:tab w:val="left" w:pos="1620"/>
        </w:tabs>
        <w:spacing w:line="288" w:lineRule="auto"/>
        <w:ind w:left="450" w:firstLine="90"/>
        <w:contextualSpacing/>
        <w:rPr>
          <w:rFonts w:ascii="Arial" w:hAnsi="Arial" w:cs="Arial"/>
          <w:bCs/>
          <w:szCs w:val="24"/>
        </w:rPr>
      </w:pPr>
    </w:p>
    <w:p w14:paraId="727C4261" w14:textId="7E3A1366" w:rsidR="00476E84" w:rsidRPr="00476E84" w:rsidRDefault="00476E84" w:rsidP="00476E84">
      <w:pPr>
        <w:tabs>
          <w:tab w:val="left" w:pos="1170"/>
          <w:tab w:val="left" w:pos="1620"/>
        </w:tabs>
        <w:spacing w:line="288" w:lineRule="auto"/>
        <w:ind w:left="450" w:firstLine="90"/>
        <w:contextualSpacing/>
        <w:rPr>
          <w:rFonts w:ascii="Arial" w:hAnsi="Arial" w:cs="Arial"/>
          <w:bCs/>
          <w:szCs w:val="24"/>
        </w:rPr>
      </w:pPr>
      <w:r w:rsidRPr="00476E84">
        <w:rPr>
          <w:rFonts w:ascii="Arial" w:hAnsi="Arial" w:cs="Arial"/>
          <w:bCs/>
          <w:szCs w:val="24"/>
        </w:rPr>
        <w:t xml:space="preserve">Providers and FMSAs must submit all EVV claims to </w:t>
      </w:r>
      <w:r w:rsidR="008A4ABF">
        <w:rPr>
          <w:rFonts w:ascii="Arial" w:hAnsi="Arial" w:cs="Arial"/>
          <w:bCs/>
          <w:szCs w:val="24"/>
        </w:rPr>
        <w:t xml:space="preserve">the </w:t>
      </w:r>
      <w:r w:rsidRPr="00476E84">
        <w:rPr>
          <w:rFonts w:ascii="Arial" w:hAnsi="Arial" w:cs="Arial"/>
          <w:bCs/>
          <w:szCs w:val="24"/>
        </w:rPr>
        <w:t xml:space="preserve">HHSC Claims Administrator in accordance with the MCO’s submission requirements. </w:t>
      </w:r>
    </w:p>
    <w:p w14:paraId="240B8970" w14:textId="77777777" w:rsidR="00476E84" w:rsidRPr="00476E84" w:rsidRDefault="00476E84" w:rsidP="00476E84">
      <w:pPr>
        <w:tabs>
          <w:tab w:val="left" w:pos="1170"/>
          <w:tab w:val="left" w:pos="1620"/>
        </w:tabs>
        <w:spacing w:line="288" w:lineRule="auto"/>
        <w:ind w:left="450" w:firstLine="90"/>
        <w:contextualSpacing/>
        <w:rPr>
          <w:rFonts w:ascii="Arial" w:hAnsi="Arial" w:cs="Arial"/>
          <w:bCs/>
          <w:szCs w:val="24"/>
        </w:rPr>
      </w:pPr>
      <w:r w:rsidRPr="00476E84">
        <w:rPr>
          <w:rFonts w:ascii="Arial" w:hAnsi="Arial" w:cs="Arial"/>
          <w:bCs/>
          <w:szCs w:val="24"/>
        </w:rPr>
        <w:t>[The MCO must provide additional information or a link for more information on the claims’ submission and the process for corrected or adjusted claims].</w:t>
      </w:r>
    </w:p>
    <w:p w14:paraId="69A44D73" w14:textId="77777777" w:rsidR="00476E84" w:rsidRPr="00476E84" w:rsidRDefault="00476E84" w:rsidP="00476E84">
      <w:pPr>
        <w:tabs>
          <w:tab w:val="left" w:pos="1170"/>
          <w:tab w:val="left" w:pos="1620"/>
        </w:tabs>
        <w:spacing w:line="288" w:lineRule="auto"/>
        <w:ind w:left="450" w:firstLine="90"/>
        <w:contextualSpacing/>
        <w:rPr>
          <w:rFonts w:ascii="Arial" w:hAnsi="Arial" w:cs="Arial"/>
          <w:b/>
          <w:szCs w:val="24"/>
        </w:rPr>
      </w:pPr>
    </w:p>
    <w:p w14:paraId="5F3C24B8" w14:textId="77777777" w:rsidR="00476E84" w:rsidRPr="00476E84" w:rsidRDefault="00476E84" w:rsidP="00476E84">
      <w:pPr>
        <w:tabs>
          <w:tab w:val="left" w:pos="1170"/>
          <w:tab w:val="left" w:pos="1620"/>
        </w:tabs>
        <w:spacing w:line="288" w:lineRule="auto"/>
        <w:ind w:left="450" w:firstLine="90"/>
        <w:contextualSpacing/>
        <w:rPr>
          <w:rFonts w:ascii="Arial" w:hAnsi="Arial" w:cs="Arial"/>
          <w:b/>
          <w:szCs w:val="24"/>
        </w:rPr>
      </w:pPr>
    </w:p>
    <w:p w14:paraId="21598EEC" w14:textId="244C9727" w:rsidR="00476E84" w:rsidRPr="0044175E" w:rsidRDefault="00476E84" w:rsidP="00476E84">
      <w:pPr>
        <w:tabs>
          <w:tab w:val="left" w:pos="1170"/>
          <w:tab w:val="left" w:pos="1620"/>
        </w:tabs>
        <w:spacing w:line="288" w:lineRule="auto"/>
        <w:ind w:left="450" w:firstLine="90"/>
        <w:contextualSpacing/>
        <w:rPr>
          <w:rFonts w:ascii="Arial" w:hAnsi="Arial" w:cs="Arial"/>
          <w:b/>
          <w:szCs w:val="24"/>
        </w:rPr>
      </w:pPr>
      <w:r w:rsidRPr="00476E84">
        <w:rPr>
          <w:rFonts w:ascii="Arial" w:hAnsi="Arial" w:cs="Arial"/>
          <w:b/>
          <w:szCs w:val="24"/>
        </w:rPr>
        <w:t xml:space="preserve">22. </w:t>
      </w:r>
      <w:r w:rsidRPr="0044175E">
        <w:rPr>
          <w:rFonts w:ascii="Arial" w:hAnsi="Arial" w:cs="Arial"/>
          <w:b/>
          <w:szCs w:val="24"/>
        </w:rPr>
        <w:t xml:space="preserve"> What happens if a Provider or FMSA submits an EVV claim to the MCO instead of the </w:t>
      </w:r>
      <w:r w:rsidR="00DF571A" w:rsidRPr="0044175E">
        <w:rPr>
          <w:rFonts w:ascii="Arial" w:hAnsi="Arial" w:cs="Arial"/>
          <w:b/>
          <w:bCs/>
        </w:rPr>
        <w:t>HHSC</w:t>
      </w:r>
      <w:r w:rsidR="00DF571A" w:rsidRPr="0044175E">
        <w:rPr>
          <w:rFonts w:ascii="Arial" w:hAnsi="Arial" w:cs="Arial"/>
          <w:b/>
          <w:szCs w:val="24"/>
        </w:rPr>
        <w:t xml:space="preserve"> </w:t>
      </w:r>
      <w:r w:rsidRPr="0044175E">
        <w:rPr>
          <w:rFonts w:ascii="Arial" w:hAnsi="Arial" w:cs="Arial"/>
          <w:b/>
          <w:szCs w:val="24"/>
        </w:rPr>
        <w:t>Claims Administrator?</w:t>
      </w:r>
    </w:p>
    <w:p w14:paraId="03CCB2AE" w14:textId="77777777" w:rsidR="00476E84" w:rsidRPr="0044175E" w:rsidRDefault="00476E84" w:rsidP="00476E84">
      <w:pPr>
        <w:tabs>
          <w:tab w:val="left" w:pos="1170"/>
          <w:tab w:val="left" w:pos="1620"/>
        </w:tabs>
        <w:spacing w:line="288" w:lineRule="auto"/>
        <w:ind w:left="450" w:firstLine="90"/>
        <w:contextualSpacing/>
        <w:rPr>
          <w:rFonts w:ascii="Arial" w:hAnsi="Arial" w:cs="Arial"/>
          <w:bCs/>
          <w:szCs w:val="24"/>
        </w:rPr>
      </w:pPr>
    </w:p>
    <w:p w14:paraId="5EEF6080" w14:textId="185B78BD" w:rsidR="00476E84" w:rsidRPr="0044175E" w:rsidRDefault="00476E84" w:rsidP="002A5D7D">
      <w:pPr>
        <w:tabs>
          <w:tab w:val="left" w:pos="1170"/>
          <w:tab w:val="left" w:pos="1620"/>
        </w:tabs>
        <w:spacing w:line="288" w:lineRule="auto"/>
        <w:ind w:left="450"/>
        <w:contextualSpacing/>
        <w:rPr>
          <w:rFonts w:ascii="Arial" w:hAnsi="Arial" w:cs="Arial"/>
          <w:bCs/>
          <w:szCs w:val="24"/>
        </w:rPr>
      </w:pPr>
      <w:r w:rsidRPr="0044175E">
        <w:rPr>
          <w:rFonts w:ascii="Arial" w:hAnsi="Arial" w:cs="Arial"/>
          <w:bCs/>
          <w:szCs w:val="24"/>
        </w:rPr>
        <w:t xml:space="preserve">If a Provider or FMSA submits an EVV claim to the MCO instead of the </w:t>
      </w:r>
      <w:r w:rsidR="00513DF1" w:rsidRPr="0044175E">
        <w:rPr>
          <w:rFonts w:ascii="Arial" w:hAnsi="Arial" w:cs="Arial"/>
        </w:rPr>
        <w:t>HHSC</w:t>
      </w:r>
      <w:r w:rsidR="00513DF1" w:rsidRPr="0044175E">
        <w:rPr>
          <w:rFonts w:ascii="Arial" w:hAnsi="Arial" w:cs="Arial"/>
          <w:bCs/>
          <w:szCs w:val="24"/>
        </w:rPr>
        <w:t xml:space="preserve"> C</w:t>
      </w:r>
      <w:r w:rsidRPr="0044175E">
        <w:rPr>
          <w:rFonts w:ascii="Arial" w:hAnsi="Arial" w:cs="Arial"/>
          <w:bCs/>
          <w:szCs w:val="24"/>
        </w:rPr>
        <w:t xml:space="preserve">laims </w:t>
      </w:r>
      <w:r w:rsidR="00513DF1" w:rsidRPr="0044175E">
        <w:rPr>
          <w:rFonts w:ascii="Arial" w:hAnsi="Arial" w:cs="Arial"/>
          <w:bCs/>
          <w:szCs w:val="24"/>
        </w:rPr>
        <w:t>A</w:t>
      </w:r>
      <w:r w:rsidRPr="0044175E">
        <w:rPr>
          <w:rFonts w:ascii="Arial" w:hAnsi="Arial" w:cs="Arial"/>
          <w:bCs/>
          <w:szCs w:val="24"/>
        </w:rPr>
        <w:t xml:space="preserve">dministrator, the MCO will reject or deny the claim and require the Provider or FMSA to submit the claim to the </w:t>
      </w:r>
      <w:r w:rsidR="00E0243C" w:rsidRPr="0044175E">
        <w:rPr>
          <w:rFonts w:ascii="Arial" w:hAnsi="Arial" w:cs="Arial"/>
          <w:bCs/>
          <w:szCs w:val="24"/>
        </w:rPr>
        <w:t xml:space="preserve">HHSC </w:t>
      </w:r>
      <w:r w:rsidRPr="0044175E">
        <w:rPr>
          <w:rFonts w:ascii="Arial" w:hAnsi="Arial" w:cs="Arial"/>
          <w:bCs/>
          <w:szCs w:val="24"/>
        </w:rPr>
        <w:t xml:space="preserve">Claims Administrator. </w:t>
      </w:r>
    </w:p>
    <w:p w14:paraId="2055FD8C" w14:textId="77777777" w:rsidR="00476E84" w:rsidRPr="0044175E" w:rsidRDefault="00476E84" w:rsidP="00476E84">
      <w:pPr>
        <w:tabs>
          <w:tab w:val="left" w:pos="1170"/>
          <w:tab w:val="left" w:pos="1620"/>
        </w:tabs>
        <w:spacing w:line="288" w:lineRule="auto"/>
        <w:ind w:left="450" w:firstLine="90"/>
        <w:contextualSpacing/>
        <w:rPr>
          <w:rFonts w:ascii="Arial" w:hAnsi="Arial" w:cs="Arial"/>
          <w:bCs/>
          <w:szCs w:val="24"/>
        </w:rPr>
      </w:pPr>
    </w:p>
    <w:p w14:paraId="1DEC9EAE" w14:textId="77777777" w:rsidR="00476E84" w:rsidRPr="0044175E" w:rsidRDefault="00476E84" w:rsidP="00476E84">
      <w:pPr>
        <w:tabs>
          <w:tab w:val="left" w:pos="1170"/>
          <w:tab w:val="left" w:pos="1620"/>
        </w:tabs>
        <w:spacing w:line="288" w:lineRule="auto"/>
        <w:ind w:left="450" w:firstLine="90"/>
        <w:contextualSpacing/>
        <w:rPr>
          <w:rFonts w:ascii="Arial" w:hAnsi="Arial" w:cs="Arial"/>
          <w:bCs/>
          <w:szCs w:val="24"/>
        </w:rPr>
      </w:pPr>
    </w:p>
    <w:p w14:paraId="1990433E" w14:textId="05A5EC40" w:rsidR="00476E84" w:rsidRPr="0044175E" w:rsidRDefault="00476E84" w:rsidP="00476E84">
      <w:pPr>
        <w:tabs>
          <w:tab w:val="left" w:pos="1170"/>
          <w:tab w:val="left" w:pos="1620"/>
        </w:tabs>
        <w:spacing w:line="288" w:lineRule="auto"/>
        <w:ind w:left="450" w:firstLine="90"/>
        <w:contextualSpacing/>
        <w:rPr>
          <w:rFonts w:ascii="Arial" w:hAnsi="Arial" w:cs="Arial"/>
          <w:b/>
          <w:szCs w:val="24"/>
        </w:rPr>
      </w:pPr>
      <w:r w:rsidRPr="0044175E">
        <w:rPr>
          <w:rFonts w:ascii="Arial" w:hAnsi="Arial" w:cs="Arial"/>
          <w:b/>
          <w:szCs w:val="24"/>
        </w:rPr>
        <w:t xml:space="preserve">23.  What happens after the </w:t>
      </w:r>
      <w:r w:rsidR="00E94C86" w:rsidRPr="0044175E">
        <w:rPr>
          <w:rFonts w:ascii="Arial" w:hAnsi="Arial" w:cs="Arial"/>
          <w:b/>
          <w:bCs/>
        </w:rPr>
        <w:t>HHSC</w:t>
      </w:r>
      <w:r w:rsidR="00E94C86" w:rsidRPr="0044175E">
        <w:rPr>
          <w:rFonts w:ascii="Arial" w:hAnsi="Arial" w:cs="Arial"/>
          <w:b/>
          <w:bCs/>
          <w:szCs w:val="24"/>
        </w:rPr>
        <w:t xml:space="preserve"> </w:t>
      </w:r>
      <w:r w:rsidRPr="0044175E">
        <w:rPr>
          <w:rFonts w:ascii="Arial" w:hAnsi="Arial" w:cs="Arial"/>
          <w:b/>
          <w:szCs w:val="24"/>
        </w:rPr>
        <w:t>Claims Administrator receives an EVV claim from a Provider or FMSA?</w:t>
      </w:r>
    </w:p>
    <w:p w14:paraId="4E7066AF" w14:textId="77777777" w:rsidR="00476E84" w:rsidRPr="0044175E" w:rsidRDefault="00476E84" w:rsidP="00476E84">
      <w:pPr>
        <w:tabs>
          <w:tab w:val="left" w:pos="1170"/>
          <w:tab w:val="left" w:pos="1620"/>
        </w:tabs>
        <w:spacing w:line="288" w:lineRule="auto"/>
        <w:ind w:left="450" w:firstLine="90"/>
        <w:contextualSpacing/>
        <w:rPr>
          <w:rFonts w:ascii="Arial" w:hAnsi="Arial" w:cs="Arial"/>
          <w:bCs/>
          <w:szCs w:val="24"/>
        </w:rPr>
      </w:pPr>
    </w:p>
    <w:p w14:paraId="49201427" w14:textId="0DB70EB6" w:rsidR="00476E84" w:rsidRPr="0044175E" w:rsidRDefault="007F51C6" w:rsidP="00476E84">
      <w:pPr>
        <w:tabs>
          <w:tab w:val="left" w:pos="1170"/>
          <w:tab w:val="left" w:pos="1620"/>
        </w:tabs>
        <w:spacing w:line="288" w:lineRule="auto"/>
        <w:ind w:left="450"/>
        <w:contextualSpacing/>
        <w:rPr>
          <w:rFonts w:ascii="Arial" w:hAnsi="Arial" w:cs="Arial"/>
          <w:bCs/>
          <w:szCs w:val="24"/>
        </w:rPr>
      </w:pPr>
      <w:r w:rsidRPr="0044175E">
        <w:rPr>
          <w:rFonts w:ascii="Arial" w:hAnsi="Arial" w:cs="Arial"/>
          <w:bCs/>
          <w:szCs w:val="24"/>
        </w:rPr>
        <w:t>The</w:t>
      </w:r>
      <w:r w:rsidR="00E0343B" w:rsidRPr="0044175E">
        <w:rPr>
          <w:rFonts w:ascii="Arial" w:hAnsi="Arial" w:cs="Arial"/>
          <w:bCs/>
          <w:szCs w:val="24"/>
        </w:rPr>
        <w:t xml:space="preserve"> </w:t>
      </w:r>
      <w:bookmarkStart w:id="300" w:name="_Hlk111802050"/>
      <w:r w:rsidRPr="0044175E">
        <w:rPr>
          <w:rFonts w:ascii="Arial" w:hAnsi="Arial" w:cs="Arial"/>
          <w:bCs/>
          <w:szCs w:val="24"/>
        </w:rPr>
        <w:t>HHSC Claims Administrator</w:t>
      </w:r>
      <w:r w:rsidR="00E0343B" w:rsidRPr="0044175E">
        <w:rPr>
          <w:rFonts w:ascii="Arial" w:hAnsi="Arial" w:cs="Arial"/>
          <w:bCs/>
          <w:szCs w:val="24"/>
        </w:rPr>
        <w:t xml:space="preserve"> </w:t>
      </w:r>
      <w:bookmarkEnd w:id="300"/>
      <w:r w:rsidR="00476E84" w:rsidRPr="0044175E">
        <w:rPr>
          <w:rFonts w:ascii="Arial" w:hAnsi="Arial" w:cs="Arial"/>
          <w:bCs/>
          <w:szCs w:val="24"/>
        </w:rPr>
        <w:t xml:space="preserve">will forward the EVV claims to the EVV Aggregator for the EVV claims matching process. The EVV Aggregator will return the EVV claims and the EVV claims match result code(s) back to the </w:t>
      </w:r>
      <w:r w:rsidR="00E0343B" w:rsidRPr="0044175E">
        <w:rPr>
          <w:rFonts w:ascii="Arial" w:hAnsi="Arial" w:cs="Arial"/>
          <w:bCs/>
          <w:szCs w:val="24"/>
        </w:rPr>
        <w:t>HHSC Claims Administrator</w:t>
      </w:r>
      <w:r w:rsidR="00476E84" w:rsidRPr="0044175E">
        <w:rPr>
          <w:rFonts w:ascii="Arial" w:hAnsi="Arial" w:cs="Arial"/>
          <w:bCs/>
          <w:szCs w:val="24"/>
        </w:rPr>
        <w:t xml:space="preserve"> for further claims processing. After completing the EVV claims matching process, the </w:t>
      </w:r>
      <w:r w:rsidR="00E94C86" w:rsidRPr="0044175E">
        <w:rPr>
          <w:rFonts w:ascii="Arial" w:hAnsi="Arial" w:cs="Arial"/>
        </w:rPr>
        <w:t>HHSC</w:t>
      </w:r>
      <w:r w:rsidR="00E94C86" w:rsidRPr="0044175E">
        <w:rPr>
          <w:rFonts w:ascii="Arial" w:hAnsi="Arial" w:cs="Arial"/>
          <w:bCs/>
          <w:szCs w:val="24"/>
        </w:rPr>
        <w:t xml:space="preserve"> </w:t>
      </w:r>
      <w:r w:rsidR="00476E84" w:rsidRPr="0044175E">
        <w:rPr>
          <w:rFonts w:ascii="Arial" w:hAnsi="Arial" w:cs="Arial"/>
          <w:bCs/>
          <w:szCs w:val="24"/>
        </w:rPr>
        <w:t>Claims Administrator forwards the claim to the MCO for final processing.</w:t>
      </w:r>
    </w:p>
    <w:p w14:paraId="3A20D474" w14:textId="77777777" w:rsidR="00476E84" w:rsidRPr="00476E84" w:rsidRDefault="00476E84" w:rsidP="00476E84">
      <w:pPr>
        <w:tabs>
          <w:tab w:val="left" w:pos="1170"/>
          <w:tab w:val="left" w:pos="1620"/>
        </w:tabs>
        <w:spacing w:line="288" w:lineRule="auto"/>
        <w:ind w:left="450" w:firstLine="90"/>
        <w:contextualSpacing/>
        <w:rPr>
          <w:rFonts w:ascii="Arial" w:hAnsi="Arial" w:cs="Arial"/>
          <w:bCs/>
          <w:szCs w:val="24"/>
        </w:rPr>
      </w:pPr>
    </w:p>
    <w:p w14:paraId="18833EC9" w14:textId="77777777" w:rsidR="00476E84" w:rsidRPr="00476E84" w:rsidRDefault="00476E84" w:rsidP="00476E84">
      <w:pPr>
        <w:tabs>
          <w:tab w:val="left" w:pos="1170"/>
          <w:tab w:val="left" w:pos="1620"/>
        </w:tabs>
        <w:spacing w:line="288" w:lineRule="auto"/>
        <w:ind w:left="450" w:firstLine="90"/>
        <w:contextualSpacing/>
        <w:rPr>
          <w:rFonts w:ascii="Arial" w:hAnsi="Arial" w:cs="Arial"/>
          <w:b/>
          <w:bCs/>
          <w:szCs w:val="24"/>
        </w:rPr>
      </w:pPr>
      <w:r w:rsidRPr="00476E84">
        <w:rPr>
          <w:rFonts w:ascii="Arial" w:hAnsi="Arial" w:cs="Arial"/>
          <w:b/>
          <w:bCs/>
          <w:szCs w:val="24"/>
        </w:rPr>
        <w:t>24.  How does the automated EVV claims matching process work?</w:t>
      </w:r>
    </w:p>
    <w:p w14:paraId="7E0C53EC" w14:textId="77777777" w:rsidR="00476E84" w:rsidRPr="00476E84" w:rsidRDefault="00476E84" w:rsidP="00476E84">
      <w:pPr>
        <w:tabs>
          <w:tab w:val="left" w:pos="1170"/>
          <w:tab w:val="left" w:pos="1620"/>
        </w:tabs>
        <w:spacing w:line="288" w:lineRule="auto"/>
        <w:ind w:left="450" w:firstLine="90"/>
        <w:contextualSpacing/>
        <w:rPr>
          <w:rFonts w:ascii="Arial" w:hAnsi="Arial" w:cs="Arial"/>
          <w:bCs/>
          <w:szCs w:val="24"/>
        </w:rPr>
      </w:pPr>
      <w:r w:rsidRPr="00476E84">
        <w:rPr>
          <w:rFonts w:ascii="Arial" w:hAnsi="Arial" w:cs="Arial"/>
          <w:bCs/>
          <w:szCs w:val="24"/>
        </w:rPr>
        <w:t>The claims matching process includes:</w:t>
      </w:r>
    </w:p>
    <w:p w14:paraId="39FC79B3" w14:textId="77777777" w:rsidR="00476E84" w:rsidRPr="00476E84" w:rsidRDefault="00476E84" w:rsidP="00476E84">
      <w:pPr>
        <w:numPr>
          <w:ilvl w:val="0"/>
          <w:numId w:val="127"/>
        </w:numPr>
        <w:tabs>
          <w:tab w:val="left" w:pos="1170"/>
          <w:tab w:val="left" w:pos="1620"/>
        </w:tabs>
        <w:spacing w:line="288" w:lineRule="auto"/>
        <w:ind w:left="1350"/>
        <w:contextualSpacing/>
        <w:rPr>
          <w:rFonts w:ascii="Arial" w:hAnsi="Arial" w:cs="Arial"/>
          <w:bCs/>
          <w:szCs w:val="24"/>
        </w:rPr>
      </w:pPr>
      <w:r w:rsidRPr="00476E84">
        <w:rPr>
          <w:rFonts w:ascii="Arial" w:hAnsi="Arial" w:cs="Arial"/>
          <w:bCs/>
          <w:szCs w:val="24"/>
        </w:rPr>
        <w:t>Receiving an EVV claim line item.</w:t>
      </w:r>
    </w:p>
    <w:p w14:paraId="25D59056" w14:textId="77777777" w:rsidR="00476E84" w:rsidRPr="00476E84" w:rsidRDefault="00476E84" w:rsidP="00476E84">
      <w:pPr>
        <w:numPr>
          <w:ilvl w:val="0"/>
          <w:numId w:val="127"/>
        </w:numPr>
        <w:tabs>
          <w:tab w:val="left" w:pos="1170"/>
          <w:tab w:val="left" w:pos="1620"/>
        </w:tabs>
        <w:spacing w:line="288" w:lineRule="auto"/>
        <w:ind w:left="1350"/>
        <w:contextualSpacing/>
        <w:rPr>
          <w:rFonts w:ascii="Arial" w:hAnsi="Arial" w:cs="Arial"/>
          <w:bCs/>
          <w:szCs w:val="24"/>
        </w:rPr>
      </w:pPr>
      <w:r w:rsidRPr="00476E84">
        <w:rPr>
          <w:rFonts w:ascii="Arial" w:hAnsi="Arial" w:cs="Arial"/>
          <w:bCs/>
          <w:szCs w:val="24"/>
        </w:rPr>
        <w:t>Matching data elements from each EVV claim line item to data elements from one or more accepted EVV transactions in the EVV Aggregator.</w:t>
      </w:r>
    </w:p>
    <w:p w14:paraId="0D0EF196" w14:textId="77777777" w:rsidR="00476E84" w:rsidRPr="00476E84" w:rsidRDefault="00476E84" w:rsidP="00476E84">
      <w:pPr>
        <w:numPr>
          <w:ilvl w:val="0"/>
          <w:numId w:val="127"/>
        </w:numPr>
        <w:tabs>
          <w:tab w:val="left" w:pos="1170"/>
          <w:tab w:val="left" w:pos="1620"/>
        </w:tabs>
        <w:spacing w:line="288" w:lineRule="auto"/>
        <w:ind w:left="1350"/>
        <w:contextualSpacing/>
        <w:rPr>
          <w:rFonts w:ascii="Arial" w:hAnsi="Arial" w:cs="Arial"/>
          <w:bCs/>
          <w:szCs w:val="24"/>
        </w:rPr>
      </w:pPr>
      <w:r w:rsidRPr="00476E84">
        <w:rPr>
          <w:rFonts w:ascii="Arial" w:hAnsi="Arial" w:cs="Arial"/>
          <w:bCs/>
          <w:szCs w:val="24"/>
        </w:rPr>
        <w:t>Forwarding an EVV claim match result code to the MCO once the claims matching process is complete.</w:t>
      </w:r>
    </w:p>
    <w:p w14:paraId="1156BFC4" w14:textId="77777777" w:rsidR="00476E84" w:rsidRPr="00476E84" w:rsidRDefault="00476E84" w:rsidP="00476E84">
      <w:pPr>
        <w:tabs>
          <w:tab w:val="left" w:pos="1170"/>
          <w:tab w:val="left" w:pos="1620"/>
        </w:tabs>
        <w:spacing w:line="288" w:lineRule="auto"/>
        <w:ind w:left="1350"/>
        <w:contextualSpacing/>
        <w:rPr>
          <w:rFonts w:ascii="Arial" w:hAnsi="Arial" w:cs="Arial"/>
          <w:bCs/>
          <w:szCs w:val="24"/>
        </w:rPr>
      </w:pPr>
    </w:p>
    <w:p w14:paraId="4807857D" w14:textId="77777777" w:rsidR="00476E84" w:rsidRPr="00476E84" w:rsidRDefault="00476E84" w:rsidP="00476E84">
      <w:pPr>
        <w:tabs>
          <w:tab w:val="left" w:pos="1170"/>
          <w:tab w:val="left" w:pos="1620"/>
        </w:tabs>
        <w:spacing w:line="288" w:lineRule="auto"/>
        <w:ind w:left="540"/>
        <w:contextualSpacing/>
        <w:rPr>
          <w:rFonts w:ascii="Arial" w:hAnsi="Arial" w:cs="Arial"/>
          <w:bCs/>
          <w:szCs w:val="24"/>
        </w:rPr>
      </w:pPr>
      <w:r w:rsidRPr="00476E84">
        <w:rPr>
          <w:rFonts w:ascii="Arial" w:hAnsi="Arial" w:cs="Arial"/>
          <w:bCs/>
          <w:szCs w:val="24"/>
        </w:rPr>
        <w:t>The following data elements from the claim line item and EVV transaction must match:</w:t>
      </w:r>
    </w:p>
    <w:p w14:paraId="6398EA98" w14:textId="3447CA7A" w:rsidR="00476E84" w:rsidRPr="00476E84" w:rsidRDefault="00476E84" w:rsidP="00476E84">
      <w:pPr>
        <w:numPr>
          <w:ilvl w:val="0"/>
          <w:numId w:val="128"/>
        </w:numPr>
        <w:tabs>
          <w:tab w:val="left" w:pos="1170"/>
          <w:tab w:val="left" w:pos="1620"/>
        </w:tabs>
        <w:spacing w:line="288" w:lineRule="auto"/>
        <w:contextualSpacing/>
        <w:rPr>
          <w:rFonts w:ascii="Arial" w:hAnsi="Arial" w:cs="Arial"/>
          <w:bCs/>
          <w:szCs w:val="24"/>
        </w:rPr>
      </w:pPr>
      <w:r w:rsidRPr="00476E84">
        <w:rPr>
          <w:rFonts w:ascii="Arial" w:hAnsi="Arial" w:cs="Arial"/>
          <w:bCs/>
          <w:szCs w:val="24"/>
        </w:rPr>
        <w:t>Medicaid ID</w:t>
      </w:r>
      <w:r w:rsidR="00BA1D53">
        <w:rPr>
          <w:rFonts w:ascii="Arial" w:hAnsi="Arial" w:cs="Arial"/>
          <w:bCs/>
          <w:szCs w:val="24"/>
        </w:rPr>
        <w:t>;</w:t>
      </w:r>
    </w:p>
    <w:p w14:paraId="7C6CAF6B" w14:textId="412F79AB" w:rsidR="00476E84" w:rsidRPr="00476E84" w:rsidRDefault="00476E84" w:rsidP="00476E84">
      <w:pPr>
        <w:numPr>
          <w:ilvl w:val="0"/>
          <w:numId w:val="128"/>
        </w:numPr>
        <w:tabs>
          <w:tab w:val="left" w:pos="1170"/>
          <w:tab w:val="left" w:pos="1620"/>
        </w:tabs>
        <w:spacing w:line="288" w:lineRule="auto"/>
        <w:contextualSpacing/>
        <w:rPr>
          <w:rFonts w:ascii="Arial" w:hAnsi="Arial" w:cs="Arial"/>
          <w:bCs/>
          <w:szCs w:val="24"/>
        </w:rPr>
      </w:pPr>
      <w:r w:rsidRPr="00476E84">
        <w:rPr>
          <w:rFonts w:ascii="Arial" w:hAnsi="Arial" w:cs="Arial"/>
          <w:bCs/>
          <w:szCs w:val="24"/>
        </w:rPr>
        <w:t>Date of service</w:t>
      </w:r>
      <w:r w:rsidR="00BA1D53">
        <w:rPr>
          <w:rFonts w:ascii="Arial" w:hAnsi="Arial" w:cs="Arial"/>
          <w:bCs/>
          <w:szCs w:val="24"/>
        </w:rPr>
        <w:t>;</w:t>
      </w:r>
    </w:p>
    <w:p w14:paraId="709292C8" w14:textId="77777777" w:rsidR="00476E84" w:rsidRPr="00476E84" w:rsidRDefault="00476E84" w:rsidP="00476E84">
      <w:pPr>
        <w:numPr>
          <w:ilvl w:val="0"/>
          <w:numId w:val="128"/>
        </w:numPr>
        <w:tabs>
          <w:tab w:val="left" w:pos="1170"/>
          <w:tab w:val="left" w:pos="1620"/>
        </w:tabs>
        <w:spacing w:line="288" w:lineRule="auto"/>
        <w:contextualSpacing/>
        <w:rPr>
          <w:rFonts w:ascii="Arial" w:hAnsi="Arial" w:cs="Arial"/>
          <w:bCs/>
          <w:szCs w:val="24"/>
        </w:rPr>
      </w:pPr>
      <w:r w:rsidRPr="00476E84">
        <w:rPr>
          <w:rFonts w:ascii="Arial" w:hAnsi="Arial" w:cs="Arial"/>
          <w:bCs/>
          <w:szCs w:val="24"/>
        </w:rPr>
        <w:t xml:space="preserve">National Provider Identifier (NPI) or Atypical Provider Identifier (API); </w:t>
      </w:r>
    </w:p>
    <w:p w14:paraId="4215E6B0" w14:textId="3F1939D4" w:rsidR="00476E84" w:rsidRPr="00476E84" w:rsidRDefault="00476E84" w:rsidP="00476E84">
      <w:pPr>
        <w:numPr>
          <w:ilvl w:val="0"/>
          <w:numId w:val="128"/>
        </w:numPr>
        <w:tabs>
          <w:tab w:val="left" w:pos="1170"/>
          <w:tab w:val="left" w:pos="1620"/>
        </w:tabs>
        <w:spacing w:line="288" w:lineRule="auto"/>
        <w:contextualSpacing/>
        <w:rPr>
          <w:rFonts w:ascii="Arial" w:hAnsi="Arial" w:cs="Arial"/>
          <w:bCs/>
          <w:szCs w:val="24"/>
        </w:rPr>
      </w:pPr>
      <w:r w:rsidRPr="00476E84">
        <w:rPr>
          <w:rFonts w:ascii="Arial" w:hAnsi="Arial" w:cs="Arial"/>
          <w:bCs/>
          <w:szCs w:val="24"/>
        </w:rPr>
        <w:t>Healthcare Common Procedure Coding System (HCPCS) code</w:t>
      </w:r>
      <w:r w:rsidR="00BA1D53">
        <w:rPr>
          <w:rFonts w:ascii="Arial" w:hAnsi="Arial" w:cs="Arial"/>
          <w:bCs/>
          <w:szCs w:val="24"/>
        </w:rPr>
        <w:t>;</w:t>
      </w:r>
    </w:p>
    <w:p w14:paraId="5D3FB44B" w14:textId="77777777" w:rsidR="00476E84" w:rsidRPr="00476E84" w:rsidRDefault="00476E84" w:rsidP="00476E84">
      <w:pPr>
        <w:numPr>
          <w:ilvl w:val="0"/>
          <w:numId w:val="128"/>
        </w:numPr>
        <w:tabs>
          <w:tab w:val="left" w:pos="1170"/>
          <w:tab w:val="left" w:pos="1620"/>
        </w:tabs>
        <w:spacing w:line="288" w:lineRule="auto"/>
        <w:contextualSpacing/>
        <w:rPr>
          <w:rFonts w:ascii="Arial" w:hAnsi="Arial" w:cs="Arial"/>
          <w:bCs/>
          <w:szCs w:val="24"/>
        </w:rPr>
      </w:pPr>
      <w:r w:rsidRPr="00476E84">
        <w:rPr>
          <w:rFonts w:ascii="Arial" w:hAnsi="Arial" w:cs="Arial"/>
          <w:bCs/>
          <w:szCs w:val="24"/>
        </w:rPr>
        <w:t>HCPCS modifiers; and</w:t>
      </w:r>
    </w:p>
    <w:p w14:paraId="6FF49096" w14:textId="77777777" w:rsidR="00476E84" w:rsidRPr="00476E84" w:rsidRDefault="00476E84" w:rsidP="00476E84">
      <w:pPr>
        <w:numPr>
          <w:ilvl w:val="0"/>
          <w:numId w:val="128"/>
        </w:numPr>
        <w:tabs>
          <w:tab w:val="left" w:pos="1170"/>
          <w:tab w:val="left" w:pos="1620"/>
        </w:tabs>
        <w:spacing w:line="288" w:lineRule="auto"/>
        <w:contextualSpacing/>
        <w:rPr>
          <w:rFonts w:ascii="Arial" w:hAnsi="Arial" w:cs="Arial"/>
          <w:bCs/>
          <w:szCs w:val="24"/>
        </w:rPr>
      </w:pPr>
      <w:r w:rsidRPr="00476E84">
        <w:rPr>
          <w:rFonts w:ascii="Arial" w:hAnsi="Arial" w:cs="Arial"/>
          <w:bCs/>
          <w:szCs w:val="24"/>
        </w:rPr>
        <w:t xml:space="preserve">Billed units to units on the visit transaction, if applicable. </w:t>
      </w:r>
    </w:p>
    <w:p w14:paraId="145BC78D" w14:textId="77777777" w:rsidR="00476E84" w:rsidRPr="00476E84" w:rsidRDefault="00476E84" w:rsidP="00476E84">
      <w:pPr>
        <w:tabs>
          <w:tab w:val="left" w:pos="1170"/>
          <w:tab w:val="left" w:pos="1620"/>
        </w:tabs>
        <w:spacing w:line="288" w:lineRule="auto"/>
        <w:ind w:left="450"/>
        <w:contextualSpacing/>
        <w:rPr>
          <w:rFonts w:ascii="Arial" w:hAnsi="Arial" w:cs="Arial"/>
          <w:bCs/>
          <w:szCs w:val="24"/>
        </w:rPr>
      </w:pPr>
      <w:r w:rsidRPr="00476E84">
        <w:rPr>
          <w:rFonts w:ascii="Arial" w:hAnsi="Arial" w:cs="Arial"/>
          <w:bCs/>
          <w:szCs w:val="24"/>
        </w:rPr>
        <w:t>Note: No unit match is performed on CDS EVV claims and unit match is not performed on visit transactions against the billed units on the claim line item for specific services. Refer to the EVV Service Bill Codes Table for the specific services that bypass the units matching process.</w:t>
      </w:r>
    </w:p>
    <w:p w14:paraId="200325D8" w14:textId="77777777" w:rsidR="00476E84" w:rsidRPr="00476E84" w:rsidRDefault="00476E84" w:rsidP="00476E84">
      <w:pPr>
        <w:tabs>
          <w:tab w:val="left" w:pos="1170"/>
          <w:tab w:val="left" w:pos="1620"/>
        </w:tabs>
        <w:spacing w:line="288" w:lineRule="auto"/>
        <w:rPr>
          <w:rFonts w:ascii="Arial" w:hAnsi="Arial" w:cs="Arial"/>
          <w:bCs/>
          <w:szCs w:val="24"/>
        </w:rPr>
      </w:pPr>
    </w:p>
    <w:p w14:paraId="33CF9D18" w14:textId="77777777" w:rsidR="00476E84" w:rsidRPr="00476E84" w:rsidRDefault="00476E84" w:rsidP="00476E84">
      <w:pPr>
        <w:tabs>
          <w:tab w:val="left" w:pos="1170"/>
          <w:tab w:val="left" w:pos="1620"/>
        </w:tabs>
        <w:spacing w:line="288" w:lineRule="auto"/>
        <w:rPr>
          <w:rFonts w:ascii="Arial" w:hAnsi="Arial" w:cs="Arial"/>
          <w:bCs/>
          <w:szCs w:val="24"/>
        </w:rPr>
      </w:pPr>
      <w:r w:rsidRPr="00476E84">
        <w:rPr>
          <w:rFonts w:ascii="Arial" w:hAnsi="Arial" w:cs="Arial"/>
          <w:bCs/>
          <w:szCs w:val="24"/>
        </w:rPr>
        <w:t>Based on the result of the EVV claims matching process, the EVV Portal displays an EVV claims match result code. After the EVV claims matching process, the EVV Aggregator returns an EVV claims match result code to the claims management system for final claims processing.</w:t>
      </w:r>
    </w:p>
    <w:p w14:paraId="3ECA8274" w14:textId="77777777" w:rsidR="00476E84" w:rsidRPr="00476E84" w:rsidRDefault="00476E84" w:rsidP="00476E84">
      <w:pPr>
        <w:tabs>
          <w:tab w:val="left" w:pos="1170"/>
          <w:tab w:val="left" w:pos="1620"/>
        </w:tabs>
        <w:spacing w:line="288" w:lineRule="auto"/>
        <w:rPr>
          <w:rFonts w:ascii="Arial" w:hAnsi="Arial" w:cs="Arial"/>
          <w:bCs/>
          <w:szCs w:val="24"/>
        </w:rPr>
      </w:pPr>
      <w:r w:rsidRPr="00476E84">
        <w:rPr>
          <w:rFonts w:ascii="Arial" w:hAnsi="Arial" w:cs="Arial"/>
          <w:bCs/>
          <w:szCs w:val="24"/>
        </w:rPr>
        <w:t>EVV claim match codes viewable in the EVV Portal are:</w:t>
      </w:r>
    </w:p>
    <w:p w14:paraId="79FB62B8" w14:textId="77777777" w:rsidR="00476E84" w:rsidRPr="00476E84" w:rsidRDefault="00476E84" w:rsidP="00476E84">
      <w:pPr>
        <w:numPr>
          <w:ilvl w:val="0"/>
          <w:numId w:val="129"/>
        </w:numPr>
        <w:tabs>
          <w:tab w:val="left" w:pos="1170"/>
          <w:tab w:val="left" w:pos="1620"/>
        </w:tabs>
        <w:spacing w:line="288" w:lineRule="auto"/>
        <w:ind w:left="1170"/>
        <w:contextualSpacing/>
        <w:rPr>
          <w:rFonts w:ascii="Arial" w:hAnsi="Arial" w:cs="Arial"/>
          <w:bCs/>
          <w:szCs w:val="24"/>
        </w:rPr>
      </w:pPr>
      <w:r w:rsidRPr="00476E84">
        <w:rPr>
          <w:rFonts w:ascii="Arial" w:hAnsi="Arial" w:cs="Arial"/>
          <w:bCs/>
          <w:szCs w:val="24"/>
        </w:rPr>
        <w:t>EVV01 – EVV Successful Match</w:t>
      </w:r>
    </w:p>
    <w:p w14:paraId="3C073118" w14:textId="77777777" w:rsidR="00476E84" w:rsidRPr="00476E84" w:rsidRDefault="00476E84" w:rsidP="00476E84">
      <w:pPr>
        <w:numPr>
          <w:ilvl w:val="0"/>
          <w:numId w:val="129"/>
        </w:numPr>
        <w:tabs>
          <w:tab w:val="left" w:pos="1170"/>
          <w:tab w:val="left" w:pos="1620"/>
        </w:tabs>
        <w:spacing w:line="288" w:lineRule="auto"/>
        <w:ind w:left="1170"/>
        <w:contextualSpacing/>
        <w:rPr>
          <w:rFonts w:ascii="Arial" w:hAnsi="Arial" w:cs="Arial"/>
          <w:bCs/>
          <w:szCs w:val="24"/>
        </w:rPr>
      </w:pPr>
      <w:r w:rsidRPr="00476E84">
        <w:rPr>
          <w:rFonts w:ascii="Arial" w:hAnsi="Arial" w:cs="Arial"/>
          <w:bCs/>
          <w:szCs w:val="24"/>
        </w:rPr>
        <w:t>EVV02 – Medicaid ID Mismatch</w:t>
      </w:r>
    </w:p>
    <w:p w14:paraId="7AF3301F" w14:textId="77777777" w:rsidR="00476E84" w:rsidRPr="00476E84" w:rsidRDefault="00476E84" w:rsidP="00476E84">
      <w:pPr>
        <w:numPr>
          <w:ilvl w:val="0"/>
          <w:numId w:val="129"/>
        </w:numPr>
        <w:tabs>
          <w:tab w:val="left" w:pos="1170"/>
          <w:tab w:val="left" w:pos="1620"/>
        </w:tabs>
        <w:spacing w:line="288" w:lineRule="auto"/>
        <w:ind w:left="1170"/>
        <w:contextualSpacing/>
        <w:rPr>
          <w:rFonts w:ascii="Arial" w:hAnsi="Arial" w:cs="Arial"/>
          <w:bCs/>
          <w:szCs w:val="24"/>
        </w:rPr>
      </w:pPr>
      <w:r w:rsidRPr="00476E84">
        <w:rPr>
          <w:rFonts w:ascii="Arial" w:hAnsi="Arial" w:cs="Arial"/>
          <w:bCs/>
          <w:szCs w:val="24"/>
        </w:rPr>
        <w:t>EVV03 – Visit Date Mismatch</w:t>
      </w:r>
    </w:p>
    <w:p w14:paraId="5E89FD43" w14:textId="77777777" w:rsidR="00476E84" w:rsidRPr="00476E84" w:rsidRDefault="00476E84" w:rsidP="00476E84">
      <w:pPr>
        <w:numPr>
          <w:ilvl w:val="0"/>
          <w:numId w:val="129"/>
        </w:numPr>
        <w:tabs>
          <w:tab w:val="left" w:pos="1170"/>
          <w:tab w:val="left" w:pos="1620"/>
        </w:tabs>
        <w:spacing w:line="288" w:lineRule="auto"/>
        <w:ind w:left="1170"/>
        <w:contextualSpacing/>
        <w:rPr>
          <w:rFonts w:ascii="Arial" w:hAnsi="Arial" w:cs="Arial"/>
          <w:bCs/>
          <w:szCs w:val="24"/>
        </w:rPr>
      </w:pPr>
      <w:r w:rsidRPr="00476E84">
        <w:rPr>
          <w:rFonts w:ascii="Arial" w:hAnsi="Arial" w:cs="Arial"/>
          <w:bCs/>
          <w:szCs w:val="24"/>
        </w:rPr>
        <w:t>EVV04 – Provider Mismatch (NPI/API) or Attendant ID Mismatch</w:t>
      </w:r>
    </w:p>
    <w:p w14:paraId="6EC5D1AC" w14:textId="77777777" w:rsidR="00476E84" w:rsidRPr="00476E84" w:rsidRDefault="00476E84" w:rsidP="00476E84">
      <w:pPr>
        <w:numPr>
          <w:ilvl w:val="0"/>
          <w:numId w:val="129"/>
        </w:numPr>
        <w:tabs>
          <w:tab w:val="left" w:pos="1170"/>
          <w:tab w:val="left" w:pos="1620"/>
        </w:tabs>
        <w:spacing w:line="288" w:lineRule="auto"/>
        <w:ind w:left="1170"/>
        <w:contextualSpacing/>
        <w:rPr>
          <w:rFonts w:ascii="Arial" w:hAnsi="Arial" w:cs="Arial"/>
          <w:bCs/>
          <w:szCs w:val="24"/>
        </w:rPr>
      </w:pPr>
      <w:r w:rsidRPr="00476E84">
        <w:rPr>
          <w:rFonts w:ascii="Arial" w:hAnsi="Arial" w:cs="Arial"/>
          <w:bCs/>
          <w:szCs w:val="24"/>
        </w:rPr>
        <w:t>EVV05 – Service Mismatch (HCPCS and Modifiers, if applicable)</w:t>
      </w:r>
    </w:p>
    <w:p w14:paraId="3609A7A0" w14:textId="77777777" w:rsidR="00476E84" w:rsidRPr="00476E84" w:rsidRDefault="00476E84" w:rsidP="00476E84">
      <w:pPr>
        <w:numPr>
          <w:ilvl w:val="0"/>
          <w:numId w:val="129"/>
        </w:numPr>
        <w:tabs>
          <w:tab w:val="left" w:pos="1170"/>
          <w:tab w:val="left" w:pos="1620"/>
        </w:tabs>
        <w:spacing w:line="288" w:lineRule="auto"/>
        <w:ind w:left="1170"/>
        <w:contextualSpacing/>
        <w:rPr>
          <w:rFonts w:ascii="Arial" w:hAnsi="Arial" w:cs="Arial"/>
          <w:bCs/>
          <w:szCs w:val="24"/>
        </w:rPr>
      </w:pPr>
      <w:r w:rsidRPr="00476E84">
        <w:rPr>
          <w:rFonts w:ascii="Arial" w:hAnsi="Arial" w:cs="Arial"/>
          <w:bCs/>
          <w:szCs w:val="24"/>
        </w:rPr>
        <w:t>EVV06 – Units Mismatch</w:t>
      </w:r>
    </w:p>
    <w:p w14:paraId="2B706D95" w14:textId="77777777" w:rsidR="00476E84" w:rsidRPr="00476E84" w:rsidRDefault="00476E84" w:rsidP="00476E84">
      <w:pPr>
        <w:numPr>
          <w:ilvl w:val="0"/>
          <w:numId w:val="129"/>
        </w:numPr>
        <w:tabs>
          <w:tab w:val="left" w:pos="1170"/>
          <w:tab w:val="left" w:pos="1620"/>
        </w:tabs>
        <w:spacing w:line="288" w:lineRule="auto"/>
        <w:ind w:left="1170"/>
        <w:contextualSpacing/>
        <w:rPr>
          <w:rFonts w:ascii="Arial" w:hAnsi="Arial" w:cs="Arial"/>
          <w:bCs/>
          <w:szCs w:val="24"/>
        </w:rPr>
      </w:pPr>
      <w:r w:rsidRPr="00476E84">
        <w:rPr>
          <w:rFonts w:ascii="Arial" w:hAnsi="Arial" w:cs="Arial"/>
          <w:bCs/>
          <w:szCs w:val="24"/>
        </w:rPr>
        <w:t>EVV07 – Match Not Required</w:t>
      </w:r>
    </w:p>
    <w:p w14:paraId="1328B969" w14:textId="77777777" w:rsidR="00476E84" w:rsidRPr="00476E84" w:rsidRDefault="00476E84" w:rsidP="00476E84">
      <w:pPr>
        <w:numPr>
          <w:ilvl w:val="0"/>
          <w:numId w:val="129"/>
        </w:numPr>
        <w:tabs>
          <w:tab w:val="left" w:pos="1170"/>
          <w:tab w:val="left" w:pos="1620"/>
        </w:tabs>
        <w:spacing w:line="288" w:lineRule="auto"/>
        <w:ind w:left="1170"/>
        <w:contextualSpacing/>
        <w:rPr>
          <w:rFonts w:ascii="Arial" w:hAnsi="Arial" w:cs="Arial"/>
          <w:bCs/>
          <w:szCs w:val="24"/>
        </w:rPr>
      </w:pPr>
      <w:r w:rsidRPr="00476E84">
        <w:rPr>
          <w:rFonts w:ascii="Arial" w:hAnsi="Arial" w:cs="Arial"/>
          <w:bCs/>
          <w:szCs w:val="24"/>
        </w:rPr>
        <w:t>EVV08 – Natural Disaster</w:t>
      </w:r>
    </w:p>
    <w:p w14:paraId="1C5DA12D" w14:textId="77777777" w:rsidR="00476E84" w:rsidRPr="00476E84" w:rsidRDefault="00476E84" w:rsidP="00476E84">
      <w:pPr>
        <w:tabs>
          <w:tab w:val="left" w:pos="1170"/>
          <w:tab w:val="left" w:pos="1620"/>
        </w:tabs>
        <w:spacing w:line="288" w:lineRule="auto"/>
        <w:rPr>
          <w:rFonts w:ascii="Arial" w:hAnsi="Arial" w:cs="Arial"/>
          <w:bCs/>
          <w:szCs w:val="24"/>
        </w:rPr>
      </w:pPr>
    </w:p>
    <w:p w14:paraId="4EFCFF62" w14:textId="0C99A3F7" w:rsidR="00476E84" w:rsidRPr="0044175E" w:rsidRDefault="00476E84" w:rsidP="00476E84">
      <w:pPr>
        <w:tabs>
          <w:tab w:val="left" w:pos="1170"/>
          <w:tab w:val="left" w:pos="1620"/>
        </w:tabs>
        <w:spacing w:line="288" w:lineRule="auto"/>
        <w:rPr>
          <w:rFonts w:ascii="Arial" w:hAnsi="Arial" w:cs="Arial"/>
          <w:bCs/>
          <w:szCs w:val="24"/>
        </w:rPr>
      </w:pPr>
      <w:r w:rsidRPr="0044175E">
        <w:rPr>
          <w:rFonts w:ascii="Arial" w:hAnsi="Arial" w:cs="Arial"/>
          <w:bCs/>
          <w:szCs w:val="24"/>
        </w:rPr>
        <w:t xml:space="preserve">If the EVV Aggregator identifies a mismatch between an accepted EVV visit transaction and an EVV claim line item, the EVV claims matching process will return one of the EVV claim match result codes of EVV02, EVV03, EVV04, EVV05, or EVV06. The MCO will deny the EVV claim line item </w:t>
      </w:r>
      <w:r w:rsidR="0041045B" w:rsidRPr="0044175E">
        <w:rPr>
          <w:rFonts w:ascii="Arial" w:hAnsi="Arial" w:cs="Arial"/>
          <w:bCs/>
          <w:szCs w:val="24"/>
        </w:rPr>
        <w:t xml:space="preserve">if it </w:t>
      </w:r>
      <w:r w:rsidRPr="0044175E">
        <w:rPr>
          <w:rFonts w:ascii="Arial" w:hAnsi="Arial" w:cs="Arial"/>
          <w:bCs/>
          <w:szCs w:val="24"/>
        </w:rPr>
        <w:t>receives an EVV claim match result code of EVV02, EVV03, EVV04, EVV05, or EVV06.</w:t>
      </w:r>
    </w:p>
    <w:p w14:paraId="5ADE29BE" w14:textId="77777777" w:rsidR="00476E84" w:rsidRPr="00476E84" w:rsidRDefault="00476E84" w:rsidP="00476E84">
      <w:pPr>
        <w:tabs>
          <w:tab w:val="left" w:pos="1170"/>
          <w:tab w:val="left" w:pos="1620"/>
        </w:tabs>
        <w:spacing w:line="288" w:lineRule="auto"/>
        <w:rPr>
          <w:rFonts w:ascii="Arial" w:hAnsi="Arial" w:cs="Arial"/>
          <w:bCs/>
          <w:szCs w:val="24"/>
        </w:rPr>
      </w:pPr>
    </w:p>
    <w:p w14:paraId="17F44162" w14:textId="115E242D" w:rsidR="00476E84" w:rsidRPr="00476E84" w:rsidRDefault="00476E84" w:rsidP="00476E84">
      <w:pPr>
        <w:tabs>
          <w:tab w:val="left" w:pos="1170"/>
          <w:tab w:val="left" w:pos="1620"/>
        </w:tabs>
        <w:spacing w:line="288" w:lineRule="auto"/>
        <w:rPr>
          <w:rFonts w:ascii="Arial" w:hAnsi="Arial" w:cs="Arial"/>
          <w:bCs/>
          <w:szCs w:val="24"/>
        </w:rPr>
      </w:pPr>
      <w:r w:rsidRPr="00476E84">
        <w:rPr>
          <w:rFonts w:ascii="Arial" w:hAnsi="Arial" w:cs="Arial"/>
          <w:bCs/>
          <w:szCs w:val="24"/>
        </w:rPr>
        <w:t>When HHSC implements a bypass of the claims matching process for disaster or other temporary circumstance:</w:t>
      </w:r>
    </w:p>
    <w:p w14:paraId="107CFA89" w14:textId="77777777" w:rsidR="00476E84" w:rsidRPr="00476E84" w:rsidRDefault="00476E84" w:rsidP="00476E84">
      <w:pPr>
        <w:numPr>
          <w:ilvl w:val="0"/>
          <w:numId w:val="130"/>
        </w:numPr>
        <w:tabs>
          <w:tab w:val="left" w:pos="1170"/>
          <w:tab w:val="left" w:pos="1620"/>
        </w:tabs>
        <w:spacing w:line="288" w:lineRule="auto"/>
        <w:ind w:firstLine="90"/>
        <w:contextualSpacing/>
        <w:rPr>
          <w:rFonts w:ascii="Arial" w:hAnsi="Arial" w:cs="Arial"/>
          <w:bCs/>
          <w:szCs w:val="24"/>
        </w:rPr>
      </w:pPr>
      <w:r w:rsidRPr="00476E84">
        <w:rPr>
          <w:rFonts w:ascii="Arial" w:hAnsi="Arial" w:cs="Arial"/>
          <w:bCs/>
          <w:szCs w:val="24"/>
        </w:rPr>
        <w:t xml:space="preserve">The EVV claims matching process will return a match result code of EVV07 or EVV08. </w:t>
      </w:r>
    </w:p>
    <w:p w14:paraId="25A41A82" w14:textId="77777777" w:rsidR="00476E84" w:rsidRPr="00476E84" w:rsidRDefault="00476E84" w:rsidP="00476E84">
      <w:pPr>
        <w:numPr>
          <w:ilvl w:val="0"/>
          <w:numId w:val="130"/>
        </w:numPr>
        <w:tabs>
          <w:tab w:val="left" w:pos="1170"/>
          <w:tab w:val="left" w:pos="1620"/>
        </w:tabs>
        <w:spacing w:line="288" w:lineRule="auto"/>
        <w:ind w:firstLine="90"/>
        <w:contextualSpacing/>
        <w:rPr>
          <w:rFonts w:ascii="Arial" w:hAnsi="Arial" w:cs="Arial"/>
          <w:bCs/>
          <w:szCs w:val="24"/>
        </w:rPr>
      </w:pPr>
      <w:r w:rsidRPr="00476E84">
        <w:rPr>
          <w:rFonts w:ascii="Arial" w:hAnsi="Arial" w:cs="Arial"/>
          <w:bCs/>
          <w:szCs w:val="24"/>
        </w:rPr>
        <w:t>The MCO will not immediately deny an EVV claim with either of these claims match result codes for an unsuccessful EVV match.</w:t>
      </w:r>
    </w:p>
    <w:p w14:paraId="2399C4AC" w14:textId="0BC4ED28" w:rsidR="00476E84" w:rsidRDefault="00476E84" w:rsidP="00476E84">
      <w:pPr>
        <w:numPr>
          <w:ilvl w:val="0"/>
          <w:numId w:val="130"/>
        </w:numPr>
        <w:tabs>
          <w:tab w:val="left" w:pos="1170"/>
          <w:tab w:val="left" w:pos="1620"/>
        </w:tabs>
        <w:spacing w:line="288" w:lineRule="auto"/>
        <w:ind w:firstLine="90"/>
        <w:contextualSpacing/>
        <w:rPr>
          <w:rFonts w:ascii="Arial" w:hAnsi="Arial" w:cs="Arial"/>
          <w:bCs/>
          <w:szCs w:val="24"/>
        </w:rPr>
      </w:pPr>
      <w:r w:rsidRPr="00476E84">
        <w:rPr>
          <w:rFonts w:ascii="Arial" w:hAnsi="Arial" w:cs="Arial"/>
          <w:bCs/>
          <w:szCs w:val="24"/>
        </w:rPr>
        <w:t>The MCO may still deny an EVV claim if other claim requirements fail the claims adjudication process.</w:t>
      </w:r>
    </w:p>
    <w:p w14:paraId="430E0429" w14:textId="77777777" w:rsidR="004F5AB9" w:rsidRPr="0044175E" w:rsidRDefault="004F5AB9" w:rsidP="004F5AB9">
      <w:pPr>
        <w:numPr>
          <w:ilvl w:val="0"/>
          <w:numId w:val="130"/>
        </w:numPr>
        <w:tabs>
          <w:tab w:val="left" w:pos="1170"/>
          <w:tab w:val="left" w:pos="1620"/>
        </w:tabs>
        <w:spacing w:line="288" w:lineRule="auto"/>
        <w:ind w:firstLine="90"/>
        <w:contextualSpacing/>
        <w:rPr>
          <w:rFonts w:ascii="Arial" w:hAnsi="Arial" w:cs="Arial"/>
          <w:bCs/>
        </w:rPr>
      </w:pPr>
      <w:r w:rsidRPr="0044175E">
        <w:rPr>
          <w:rFonts w:ascii="Arial" w:hAnsi="Arial" w:cs="Arial"/>
          <w:bCs/>
        </w:rPr>
        <w:t>If allowed by HHSC, the MCO may complete a retrospective review of a paid EVV claim line item with a match result code of EVV07 or EVV08 to ensure the paid claim line item has a successful EVV match.</w:t>
      </w:r>
    </w:p>
    <w:p w14:paraId="5D1AACFC" w14:textId="77777777" w:rsidR="00476E84" w:rsidRPr="00476E84" w:rsidRDefault="00476E84" w:rsidP="00476E84">
      <w:pPr>
        <w:tabs>
          <w:tab w:val="left" w:pos="1170"/>
          <w:tab w:val="left" w:pos="1620"/>
        </w:tabs>
        <w:spacing w:line="288" w:lineRule="auto"/>
        <w:rPr>
          <w:rFonts w:ascii="Arial" w:hAnsi="Arial" w:cs="Arial"/>
          <w:bCs/>
          <w:szCs w:val="24"/>
        </w:rPr>
      </w:pPr>
      <w:r w:rsidRPr="00476E84">
        <w:rPr>
          <w:rFonts w:ascii="Arial" w:hAnsi="Arial" w:cs="Arial"/>
          <w:bCs/>
          <w:szCs w:val="24"/>
        </w:rPr>
        <w:tab/>
      </w:r>
    </w:p>
    <w:p w14:paraId="636B29B8" w14:textId="77777777" w:rsidR="00476E84" w:rsidRPr="00476E84" w:rsidRDefault="00476E84" w:rsidP="00476E84">
      <w:pPr>
        <w:tabs>
          <w:tab w:val="left" w:pos="1170"/>
          <w:tab w:val="left" w:pos="1620"/>
        </w:tabs>
        <w:spacing w:line="288" w:lineRule="auto"/>
        <w:rPr>
          <w:rFonts w:ascii="Arial" w:hAnsi="Arial" w:cs="Arial"/>
          <w:bCs/>
          <w:szCs w:val="24"/>
        </w:rPr>
      </w:pPr>
    </w:p>
    <w:p w14:paraId="212C6072" w14:textId="77777777" w:rsidR="00476E84" w:rsidRPr="00476E84" w:rsidRDefault="00476E84" w:rsidP="00476E84">
      <w:pPr>
        <w:tabs>
          <w:tab w:val="left" w:pos="1170"/>
          <w:tab w:val="left" w:pos="1620"/>
        </w:tabs>
        <w:spacing w:line="288" w:lineRule="auto"/>
        <w:ind w:left="450" w:firstLine="90"/>
        <w:contextualSpacing/>
        <w:rPr>
          <w:rFonts w:ascii="Arial" w:hAnsi="Arial" w:cs="Arial"/>
          <w:bCs/>
          <w:szCs w:val="24"/>
        </w:rPr>
      </w:pPr>
      <w:r w:rsidRPr="00476E84">
        <w:rPr>
          <w:rFonts w:ascii="Arial" w:hAnsi="Arial" w:cs="Arial"/>
          <w:b/>
          <w:szCs w:val="24"/>
        </w:rPr>
        <w:t xml:space="preserve">25.  How can a Provider and FMSA see the results of the EVV claims matching process? </w:t>
      </w:r>
    </w:p>
    <w:p w14:paraId="3E7CBEC5" w14:textId="77777777" w:rsidR="00476E84" w:rsidRPr="00476E84" w:rsidRDefault="00476E84" w:rsidP="00476E84">
      <w:pPr>
        <w:tabs>
          <w:tab w:val="left" w:pos="1170"/>
          <w:tab w:val="left" w:pos="1620"/>
        </w:tabs>
        <w:spacing w:line="288" w:lineRule="auto"/>
        <w:rPr>
          <w:rFonts w:ascii="Arial" w:hAnsi="Arial" w:cs="Arial"/>
          <w:bCs/>
          <w:szCs w:val="24"/>
        </w:rPr>
      </w:pPr>
    </w:p>
    <w:p w14:paraId="52AF5EBC" w14:textId="69BF4645" w:rsidR="00476E84" w:rsidRPr="00476E84" w:rsidRDefault="00476E84" w:rsidP="002A5D7D">
      <w:pPr>
        <w:tabs>
          <w:tab w:val="left" w:pos="1170"/>
          <w:tab w:val="left" w:pos="1620"/>
        </w:tabs>
        <w:spacing w:line="288" w:lineRule="auto"/>
        <w:ind w:left="450"/>
        <w:contextualSpacing/>
        <w:rPr>
          <w:rFonts w:ascii="Arial" w:hAnsi="Arial" w:cs="Arial"/>
          <w:bCs/>
          <w:szCs w:val="24"/>
        </w:rPr>
      </w:pPr>
      <w:r w:rsidRPr="00476E84">
        <w:rPr>
          <w:rFonts w:ascii="Arial" w:hAnsi="Arial" w:cs="Arial"/>
          <w:bCs/>
          <w:szCs w:val="24"/>
        </w:rPr>
        <w:t xml:space="preserve">Providers and FMSAs may view the results of the EVV claims matching process in the EVV Portal. The EVV Portal contains a claim identifier for both the TMHP system and the MCO system. The MCO’s Provider Portal also </w:t>
      </w:r>
      <w:r w:rsidRPr="000A53A1">
        <w:rPr>
          <w:rFonts w:ascii="Arial" w:hAnsi="Arial" w:cs="Arial"/>
          <w:bCs/>
          <w:szCs w:val="24"/>
        </w:rPr>
        <w:t>provides</w:t>
      </w:r>
      <w:r w:rsidR="0044175E">
        <w:rPr>
          <w:rFonts w:ascii="Arial" w:hAnsi="Arial" w:cs="Arial"/>
          <w:bCs/>
          <w:szCs w:val="24"/>
        </w:rPr>
        <w:t xml:space="preserve"> </w:t>
      </w:r>
      <w:r w:rsidRPr="00476E84">
        <w:rPr>
          <w:rFonts w:ascii="Arial" w:hAnsi="Arial" w:cs="Arial"/>
          <w:bCs/>
          <w:szCs w:val="24"/>
        </w:rPr>
        <w:t>additional claims status information, such as whether the MCO has paid or denied the claim. In addition, the MCO provides an Explanation of Payment (EOP) to Providers and FMSAs to inform them of whether the MCO paid or denied the claim, and if denied, the reason for denial.</w:t>
      </w:r>
    </w:p>
    <w:p w14:paraId="2CD243F7" w14:textId="45CC4638" w:rsidR="00476E84" w:rsidRPr="00476E84" w:rsidRDefault="00476E84" w:rsidP="00476E84">
      <w:pPr>
        <w:tabs>
          <w:tab w:val="left" w:pos="1170"/>
          <w:tab w:val="left" w:pos="1620"/>
        </w:tabs>
        <w:spacing w:line="288" w:lineRule="auto"/>
        <w:ind w:left="450"/>
        <w:contextualSpacing/>
        <w:rPr>
          <w:rFonts w:ascii="Arial" w:hAnsi="Arial" w:cs="Arial"/>
          <w:bCs/>
          <w:szCs w:val="24"/>
        </w:rPr>
      </w:pPr>
      <w:r w:rsidRPr="00476E84">
        <w:rPr>
          <w:rFonts w:ascii="Arial" w:hAnsi="Arial" w:cs="Arial"/>
          <w:bCs/>
          <w:szCs w:val="24"/>
        </w:rPr>
        <w:t>[MCOs will provide the link to the TMHP EVV Training webpage, which takes the user directly to the “Accessing the EVV Portal Job Aid for Providers and FMSAs”]</w:t>
      </w:r>
    </w:p>
    <w:p w14:paraId="19862344" w14:textId="77777777" w:rsidR="00476E84" w:rsidRPr="00476E84" w:rsidRDefault="00476E84" w:rsidP="00476E84">
      <w:pPr>
        <w:tabs>
          <w:tab w:val="left" w:pos="1170"/>
          <w:tab w:val="left" w:pos="1620"/>
        </w:tabs>
        <w:spacing w:line="288" w:lineRule="auto"/>
        <w:ind w:left="450" w:firstLine="90"/>
        <w:contextualSpacing/>
        <w:rPr>
          <w:rFonts w:ascii="Arial" w:hAnsi="Arial" w:cs="Arial"/>
          <w:bCs/>
          <w:szCs w:val="24"/>
        </w:rPr>
      </w:pPr>
    </w:p>
    <w:p w14:paraId="4A039496" w14:textId="77777777" w:rsidR="00476E84" w:rsidRPr="00476E84" w:rsidRDefault="00476E84" w:rsidP="00476E84">
      <w:pPr>
        <w:tabs>
          <w:tab w:val="left" w:pos="1170"/>
          <w:tab w:val="left" w:pos="1620"/>
        </w:tabs>
        <w:spacing w:line="288" w:lineRule="auto"/>
        <w:ind w:left="450" w:firstLine="90"/>
        <w:contextualSpacing/>
        <w:rPr>
          <w:rFonts w:ascii="Arial" w:hAnsi="Arial" w:cs="Arial"/>
          <w:bCs/>
          <w:szCs w:val="24"/>
        </w:rPr>
      </w:pPr>
    </w:p>
    <w:p w14:paraId="066810C4" w14:textId="77777777" w:rsidR="00476E84" w:rsidRPr="00476E84" w:rsidRDefault="00476E84" w:rsidP="00476E84">
      <w:pPr>
        <w:tabs>
          <w:tab w:val="left" w:pos="1170"/>
          <w:tab w:val="left" w:pos="1620"/>
        </w:tabs>
        <w:spacing w:line="288" w:lineRule="auto"/>
        <w:ind w:left="450" w:firstLine="90"/>
        <w:contextualSpacing/>
        <w:rPr>
          <w:rFonts w:ascii="Arial" w:hAnsi="Arial" w:cs="Arial"/>
          <w:b/>
          <w:szCs w:val="24"/>
        </w:rPr>
      </w:pPr>
      <w:r w:rsidRPr="00476E84">
        <w:rPr>
          <w:rFonts w:ascii="Arial" w:hAnsi="Arial" w:cs="Arial"/>
          <w:b/>
          <w:szCs w:val="24"/>
        </w:rPr>
        <w:t xml:space="preserve">26.  Could an MCO deny payment of an EVV claim even if the EVV claim successfully matches the EVV visit transaction? </w:t>
      </w:r>
    </w:p>
    <w:p w14:paraId="6157F39C" w14:textId="77777777" w:rsidR="00476E84" w:rsidRPr="00476E84" w:rsidRDefault="00476E84" w:rsidP="00476E84">
      <w:pPr>
        <w:tabs>
          <w:tab w:val="left" w:pos="1170"/>
          <w:tab w:val="left" w:pos="1620"/>
        </w:tabs>
        <w:spacing w:line="288" w:lineRule="auto"/>
        <w:ind w:left="450" w:firstLine="90"/>
        <w:contextualSpacing/>
        <w:rPr>
          <w:rFonts w:ascii="Arial" w:hAnsi="Arial" w:cs="Arial"/>
          <w:bCs/>
          <w:szCs w:val="24"/>
        </w:rPr>
      </w:pPr>
    </w:p>
    <w:p w14:paraId="2303BE23" w14:textId="73B1D60F" w:rsidR="007F20EC" w:rsidRDefault="00476E84" w:rsidP="00476E84">
      <w:pPr>
        <w:spacing w:before="120"/>
        <w:ind w:left="1440"/>
        <w:rPr>
          <w:rFonts w:ascii="Arial" w:hAnsi="Arial" w:cs="Arial"/>
          <w:bCs/>
          <w:szCs w:val="24"/>
        </w:rPr>
      </w:pPr>
      <w:r w:rsidRPr="00476E84">
        <w:rPr>
          <w:rFonts w:ascii="Arial" w:hAnsi="Arial" w:cs="Arial"/>
          <w:bCs/>
          <w:szCs w:val="24"/>
        </w:rPr>
        <w:t>Yes. An MCO may deny payment for an EVV claim for a reason unrelated to EVV requirements, such as a Member’s loss of program eligibility or the Provider’s or FMSA’s failure to obtain prior authorization for a service.</w:t>
      </w:r>
    </w:p>
    <w:p w14:paraId="7763F371" w14:textId="2A469986" w:rsidR="00476E84" w:rsidRPr="00047D16" w:rsidRDefault="007F20EC" w:rsidP="006352BD">
      <w:r>
        <w:rPr>
          <w:rFonts w:ascii="Arial" w:hAnsi="Arial" w:cs="Arial"/>
          <w:bCs/>
          <w:szCs w:val="24"/>
        </w:rPr>
        <w:br w:type="page"/>
      </w:r>
      <w:bookmarkEnd w:id="285"/>
      <w:bookmarkEnd w:id="286"/>
    </w:p>
    <w:p w14:paraId="60245FEA" w14:textId="230C73DA" w:rsidR="00A41B2A" w:rsidRDefault="006763BE" w:rsidP="00996333">
      <w:pPr>
        <w:pStyle w:val="REQUIREDLANGUAGE"/>
      </w:pPr>
      <w:r w:rsidRPr="00996333">
        <w:t>REQUIRED</w:t>
      </w:r>
      <w:r>
        <w:t xml:space="preserve"> LANGUAGE</w:t>
      </w:r>
    </w:p>
    <w:p w14:paraId="6E808094" w14:textId="77777777" w:rsidR="00A41B2A" w:rsidRDefault="006763BE" w:rsidP="007400FD">
      <w:pPr>
        <w:pStyle w:val="Heading2"/>
      </w:pPr>
      <w:r w:rsidRPr="003160AC">
        <w:t xml:space="preserve">ATTACHMENT </w:t>
      </w:r>
      <w:r w:rsidR="00070783" w:rsidRPr="003160AC">
        <w:t>O</w:t>
      </w:r>
      <w:r w:rsidRPr="003160AC">
        <w:t xml:space="preserve"> </w:t>
      </w:r>
      <w:r w:rsidRPr="007400FD">
        <w:rPr>
          <w:b w:val="0"/>
        </w:rPr>
        <w:t>(for MCOs serving MMC Members)</w:t>
      </w:r>
    </w:p>
    <w:p w14:paraId="52D18F2C" w14:textId="77777777" w:rsidR="006763BE" w:rsidRPr="00AB77B1" w:rsidRDefault="006763BE" w:rsidP="008A40A2">
      <w:pPr>
        <w:pStyle w:val="Heading3"/>
      </w:pPr>
      <w:r w:rsidRPr="00AB77B1">
        <w:t xml:space="preserve">Provider Appeal Process to HHSC (related to claim recoupment due to Member disenrollment)  </w:t>
      </w:r>
    </w:p>
    <w:p w14:paraId="4C6E69EB" w14:textId="77777777" w:rsidR="006763BE" w:rsidRPr="00AB77B1" w:rsidRDefault="006763BE" w:rsidP="008A40A2">
      <w:pPr>
        <w:pStyle w:val="BodyText"/>
      </w:pPr>
      <w:r w:rsidRPr="00AB77B1">
        <w:t>Provider may appeal claim recoupment by submitting the following information to HHSC:</w:t>
      </w:r>
    </w:p>
    <w:p w14:paraId="42E23B88" w14:textId="77777777" w:rsidR="006763BE" w:rsidRPr="00AB77B1" w:rsidRDefault="006763BE" w:rsidP="00922737">
      <w:pPr>
        <w:pStyle w:val="ListBullet"/>
      </w:pPr>
      <w:r w:rsidRPr="00AB77B1">
        <w:t>A letter indicating that the appeal is related to a managed care disenrollment/recoupment and that the provider is requesting an Exception Request.</w:t>
      </w:r>
    </w:p>
    <w:p w14:paraId="7C129E1B" w14:textId="77777777" w:rsidR="006763BE" w:rsidRPr="00AB77B1" w:rsidRDefault="006763BE" w:rsidP="00922737">
      <w:pPr>
        <w:pStyle w:val="ListBullet"/>
      </w:pPr>
      <w:r w:rsidRPr="00AB77B1">
        <w:rPr>
          <w:b/>
        </w:rPr>
        <w:t xml:space="preserve">The Explanation of Benefits (EOB) showing the original payment.  </w:t>
      </w:r>
      <w:r w:rsidRPr="00AB77B1">
        <w:t>Note:  This is also used when issuing the retro-authorization as HHSC will only authorize the Texas Medicaid and Healthcare Partnership (TMHP) to grant an authorization for the exact items that were approved by the plan.</w:t>
      </w:r>
    </w:p>
    <w:p w14:paraId="71485982" w14:textId="77777777" w:rsidR="006763BE" w:rsidRPr="00AB77B1" w:rsidRDefault="006763BE" w:rsidP="00922737">
      <w:pPr>
        <w:pStyle w:val="ListBullet"/>
      </w:pPr>
      <w:r w:rsidRPr="00AB77B1">
        <w:rPr>
          <w:b/>
        </w:rPr>
        <w:t>The EOB showing the recoupment and/or the plan's "demand" letter for recoupment.</w:t>
      </w:r>
      <w:r w:rsidRPr="00AB77B1">
        <w:t xml:space="preserve">  If sending the demand letter, it must identify the client name, identification number, DOS, and recoupment amount.  The information should match the payment EOB.</w:t>
      </w:r>
    </w:p>
    <w:p w14:paraId="7F9EB90C" w14:textId="77777777" w:rsidR="006763BE" w:rsidRPr="00AB77B1" w:rsidRDefault="006763BE" w:rsidP="00922737">
      <w:pPr>
        <w:pStyle w:val="ListBullet"/>
      </w:pPr>
      <w:r w:rsidRPr="00AB77B1">
        <w:rPr>
          <w:b/>
        </w:rPr>
        <w:t xml:space="preserve">Completed clean claim.  </w:t>
      </w:r>
      <w:r w:rsidRPr="00AB77B1">
        <w:t>All paper claims must include both the valid NPI and TPI number.  Note:  In cases where issuance of a prior authorization (PA) is needed, the provider will be contacted with the authorization number and the provider will need to submit a corrected claim that contains the valid authorization number.</w:t>
      </w:r>
    </w:p>
    <w:p w14:paraId="072E0610" w14:textId="77777777" w:rsidR="006763BE" w:rsidRPr="00AB77B1" w:rsidRDefault="006763BE" w:rsidP="008A40A2">
      <w:pPr>
        <w:pStyle w:val="BodyText"/>
      </w:pPr>
      <w:r w:rsidRPr="00AB77B1">
        <w:t>Mail appeal requests to:</w:t>
      </w:r>
    </w:p>
    <w:p w14:paraId="0BAB3B4E" w14:textId="77777777" w:rsidR="006763BE" w:rsidRPr="00AB77B1" w:rsidRDefault="006763BE" w:rsidP="00996333">
      <w:pPr>
        <w:pStyle w:val="BodyText"/>
        <w:jc w:val="center"/>
      </w:pPr>
      <w:r w:rsidRPr="00AB77B1">
        <w:t>Texas Health and Human Services Commission</w:t>
      </w:r>
    </w:p>
    <w:p w14:paraId="430EC83F" w14:textId="77777777" w:rsidR="006763BE" w:rsidRPr="00AB77B1" w:rsidRDefault="006763BE" w:rsidP="00996333">
      <w:pPr>
        <w:pStyle w:val="BodyText"/>
        <w:jc w:val="center"/>
      </w:pPr>
      <w:r w:rsidRPr="00AB77B1">
        <w:t>HHSC Claims Administrator Contract Management</w:t>
      </w:r>
    </w:p>
    <w:p w14:paraId="2924F979" w14:textId="77777777" w:rsidR="006763BE" w:rsidRPr="00AB77B1" w:rsidRDefault="006763BE" w:rsidP="00996333">
      <w:pPr>
        <w:pStyle w:val="BodyText"/>
        <w:jc w:val="center"/>
      </w:pPr>
      <w:r w:rsidRPr="00AB77B1">
        <w:t>Mail Code-91X</w:t>
      </w:r>
    </w:p>
    <w:p w14:paraId="0A834F9B" w14:textId="77777777" w:rsidR="006763BE" w:rsidRPr="00AB77B1" w:rsidRDefault="006763BE" w:rsidP="00996333">
      <w:pPr>
        <w:pStyle w:val="BodyText"/>
        <w:jc w:val="center"/>
      </w:pPr>
      <w:r w:rsidRPr="00AB77B1">
        <w:t>P.O. Box 204077</w:t>
      </w:r>
    </w:p>
    <w:p w14:paraId="6A91AD12" w14:textId="77777777" w:rsidR="00A41B2A" w:rsidRDefault="006763BE" w:rsidP="00996333">
      <w:pPr>
        <w:pStyle w:val="BodyText"/>
        <w:jc w:val="center"/>
      </w:pPr>
      <w:r w:rsidRPr="00AB77B1">
        <w:t xml:space="preserve">Austin, </w:t>
      </w:r>
      <w:r w:rsidR="00947D3A" w:rsidRPr="00AB77B1">
        <w:t>Texas 78720</w:t>
      </w:r>
      <w:r w:rsidRPr="00AB77B1">
        <w:t>-4077</w:t>
      </w:r>
    </w:p>
    <w:p w14:paraId="71A97B7B" w14:textId="77777777" w:rsidR="00A41B2A" w:rsidRDefault="006763BE" w:rsidP="00996333">
      <w:pPr>
        <w:pStyle w:val="REQUIREDLANGUAGE"/>
      </w:pPr>
      <w:r>
        <w:br w:type="page"/>
      </w:r>
      <w:r w:rsidR="00C23B66">
        <w:t>REQUIRED LANGUAGE</w:t>
      </w:r>
    </w:p>
    <w:p w14:paraId="0DF305C3" w14:textId="77777777" w:rsidR="00A41B2A" w:rsidRDefault="00C23B66" w:rsidP="007400FD">
      <w:pPr>
        <w:pStyle w:val="Heading2"/>
      </w:pPr>
      <w:r w:rsidRPr="003160AC">
        <w:t xml:space="preserve">ATTACHMENT </w:t>
      </w:r>
      <w:r w:rsidR="00070783" w:rsidRPr="003160AC">
        <w:t>P</w:t>
      </w:r>
      <w:r w:rsidRPr="003160AC">
        <w:t xml:space="preserve"> </w:t>
      </w:r>
      <w:bookmarkStart w:id="301" w:name="_Hlk83390433"/>
      <w:r w:rsidRPr="007400FD">
        <w:rPr>
          <w:b w:val="0"/>
        </w:rPr>
        <w:t>(for MCOs serving MMC Members)</w:t>
      </w:r>
      <w:bookmarkEnd w:id="301"/>
    </w:p>
    <w:p w14:paraId="3F30C8DB" w14:textId="77777777" w:rsidR="00A41B2A" w:rsidRDefault="00C23B66" w:rsidP="008A40A2">
      <w:pPr>
        <w:pStyle w:val="Heading3"/>
      </w:pPr>
      <w:r>
        <w:t xml:space="preserve">STATE FAIR HEARING INFORMATION  </w:t>
      </w:r>
    </w:p>
    <w:p w14:paraId="4D964A2E" w14:textId="77777777" w:rsidR="00C23B66" w:rsidRPr="00996333" w:rsidRDefault="00C23B66" w:rsidP="005A6FDF">
      <w:pPr>
        <w:numPr>
          <w:ilvl w:val="0"/>
          <w:numId w:val="4"/>
        </w:numPr>
        <w:tabs>
          <w:tab w:val="clear" w:pos="720"/>
          <w:tab w:val="num" w:pos="360"/>
        </w:tabs>
        <w:ind w:hanging="720"/>
        <w:jc w:val="both"/>
        <w:rPr>
          <w:rFonts w:ascii="Arial" w:hAnsi="Arial" w:cs="Arial"/>
          <w:b/>
        </w:rPr>
      </w:pPr>
      <w:r w:rsidRPr="006E4946">
        <w:rPr>
          <w:rFonts w:ascii="Arial" w:hAnsi="Arial" w:cs="Arial"/>
          <w:b/>
        </w:rPr>
        <w:t xml:space="preserve">Can </w:t>
      </w:r>
      <w:r w:rsidR="0080524E" w:rsidRPr="006E4946">
        <w:rPr>
          <w:rFonts w:ascii="Arial" w:hAnsi="Arial" w:cs="Arial"/>
          <w:b/>
        </w:rPr>
        <w:t xml:space="preserve">a Member </w:t>
      </w:r>
      <w:r w:rsidRPr="006E4946">
        <w:rPr>
          <w:rFonts w:ascii="Arial" w:hAnsi="Arial" w:cs="Arial"/>
          <w:b/>
        </w:rPr>
        <w:t>ask for a State Fair Hearing?</w:t>
      </w:r>
    </w:p>
    <w:p w14:paraId="19A8B1A3" w14:textId="0F97B36B" w:rsidR="00A41B2A" w:rsidRDefault="00C23B66" w:rsidP="008A40A2">
      <w:pPr>
        <w:pStyle w:val="BodyText"/>
      </w:pPr>
      <w:r w:rsidRPr="006E4946">
        <w:t xml:space="preserve">If </w:t>
      </w:r>
      <w:r w:rsidR="0080524E" w:rsidRPr="006E4946">
        <w:t>a Member</w:t>
      </w:r>
      <w:r w:rsidRPr="006E4946">
        <w:t>, as a member of the health plan, disagree</w:t>
      </w:r>
      <w:r w:rsidR="0080524E" w:rsidRPr="006E4946">
        <w:t>s</w:t>
      </w:r>
      <w:r w:rsidRPr="006E4946">
        <w:t xml:space="preserve"> with the health plan’s decision, </w:t>
      </w:r>
      <w:r w:rsidR="0080524E" w:rsidRPr="006E4946">
        <w:t>the Member has</w:t>
      </w:r>
      <w:r w:rsidRPr="006E4946">
        <w:t xml:space="preserve"> the right to ask for a </w:t>
      </w:r>
      <w:r w:rsidR="00D90890">
        <w:t>State Fair Hearing</w:t>
      </w:r>
      <w:r w:rsidRPr="006E4946">
        <w:t xml:space="preserve">.  </w:t>
      </w:r>
      <w:r w:rsidR="0080524E" w:rsidRPr="006E4946">
        <w:t xml:space="preserve">The Member </w:t>
      </w:r>
      <w:r w:rsidRPr="006E4946">
        <w:t xml:space="preserve">may name someone to represent </w:t>
      </w:r>
      <w:r w:rsidR="00E33974">
        <w:t>them</w:t>
      </w:r>
      <w:r w:rsidRPr="006E4946">
        <w:t xml:space="preserve"> by </w:t>
      </w:r>
      <w:r w:rsidR="00E33974">
        <w:t>contacting</w:t>
      </w:r>
      <w:r w:rsidRPr="006E4946">
        <w:t xml:space="preserve"> the health plan</w:t>
      </w:r>
      <w:r w:rsidR="00616482">
        <w:t xml:space="preserve"> and</w:t>
      </w:r>
      <w:r w:rsidRPr="006E4946">
        <w:t xml:space="preserve"> </w:t>
      </w:r>
      <w:r w:rsidR="00E33974">
        <w:t>giving</w:t>
      </w:r>
      <w:r w:rsidR="00E33974" w:rsidRPr="006E4946">
        <w:t xml:space="preserve"> </w:t>
      </w:r>
      <w:r w:rsidRPr="006E4946">
        <w:t xml:space="preserve">the name of the person </w:t>
      </w:r>
      <w:r w:rsidR="0080524E" w:rsidRPr="006E4946">
        <w:t xml:space="preserve">the Member </w:t>
      </w:r>
      <w:r w:rsidRPr="006E4946">
        <w:t>want</w:t>
      </w:r>
      <w:r w:rsidR="0080524E" w:rsidRPr="006E4946">
        <w:t>s to represent</w:t>
      </w:r>
      <w:r w:rsidR="00006DC4" w:rsidRPr="006E4946">
        <w:t xml:space="preserve"> him or her</w:t>
      </w:r>
      <w:r w:rsidRPr="006E4946">
        <w:t xml:space="preserve">. A provider may be </w:t>
      </w:r>
      <w:r w:rsidR="0080524E" w:rsidRPr="006E4946">
        <w:t xml:space="preserve">the Member’s </w:t>
      </w:r>
      <w:r w:rsidRPr="006E4946">
        <w:t>representative</w:t>
      </w:r>
      <w:r w:rsidR="00E33974" w:rsidRPr="00E33974">
        <w:t xml:space="preserve"> if the provider is named as the Member’s authorized representative</w:t>
      </w:r>
      <w:r w:rsidRPr="006E4946">
        <w:t xml:space="preserve">. </w:t>
      </w:r>
      <w:r w:rsidR="0080524E" w:rsidRPr="006E4946">
        <w:t xml:space="preserve">The Member or the Member’s </w:t>
      </w:r>
      <w:r w:rsidRPr="006E4946">
        <w:t xml:space="preserve">representative must ask for the </w:t>
      </w:r>
      <w:r w:rsidR="00D90890">
        <w:t>State Fair Hearing</w:t>
      </w:r>
      <w:r w:rsidRPr="006E4946">
        <w:t xml:space="preserve"> within </w:t>
      </w:r>
      <w:r w:rsidR="0031449D">
        <w:t>120</w:t>
      </w:r>
      <w:r w:rsidRPr="006E4946">
        <w:t xml:space="preserve"> days of the date on the health plan’s letter that tells of the decision </w:t>
      </w:r>
      <w:r w:rsidR="0080524E" w:rsidRPr="006E4946">
        <w:t>being challenged</w:t>
      </w:r>
      <w:r w:rsidRPr="006E4946">
        <w:t xml:space="preserve">.  If </w:t>
      </w:r>
      <w:r w:rsidR="00517EA1" w:rsidRPr="006E4946">
        <w:t xml:space="preserve">the Member does </w:t>
      </w:r>
      <w:r w:rsidRPr="006E4946">
        <w:t xml:space="preserve">not ask for the </w:t>
      </w:r>
      <w:r w:rsidR="00D90890">
        <w:t>State Fair Hearing</w:t>
      </w:r>
      <w:r w:rsidRPr="006E4946">
        <w:t xml:space="preserve"> within </w:t>
      </w:r>
      <w:r w:rsidR="0031449D">
        <w:t>120</w:t>
      </w:r>
      <w:r w:rsidRPr="006E4946">
        <w:t xml:space="preserve"> days, </w:t>
      </w:r>
      <w:r w:rsidR="00517EA1" w:rsidRPr="006E4946">
        <w:t xml:space="preserve">the Member </w:t>
      </w:r>
      <w:r w:rsidRPr="006E4946">
        <w:t xml:space="preserve">may lose </w:t>
      </w:r>
      <w:r w:rsidR="00A56DEB" w:rsidRPr="006B1924">
        <w:t>his</w:t>
      </w:r>
      <w:r w:rsidR="00A56DEB">
        <w:t xml:space="preserve"> </w:t>
      </w:r>
      <w:r w:rsidR="00006DC4" w:rsidRPr="006E4946">
        <w:t>or her</w:t>
      </w:r>
      <w:r w:rsidR="00517EA1" w:rsidRPr="006E4946">
        <w:t xml:space="preserve"> </w:t>
      </w:r>
      <w:r w:rsidRPr="006E4946">
        <w:t xml:space="preserve">right to a </w:t>
      </w:r>
      <w:r w:rsidR="00D90890">
        <w:t>State Fair Hearing</w:t>
      </w:r>
      <w:r w:rsidRPr="006E4946">
        <w:t xml:space="preserve">.  To ask for a </w:t>
      </w:r>
      <w:r w:rsidR="00D90890">
        <w:t>State Fair Hearing</w:t>
      </w:r>
      <w:r w:rsidRPr="006E4946">
        <w:t xml:space="preserve">, </w:t>
      </w:r>
      <w:r w:rsidR="00517EA1" w:rsidRPr="006E4946">
        <w:t xml:space="preserve">the Member or the Member’s </w:t>
      </w:r>
      <w:r w:rsidRPr="006E4946">
        <w:t>representative should either send a letter to the health plan at (address for health plan) or call (number for health plan).</w:t>
      </w:r>
      <w:r w:rsidR="00517EA1" w:rsidRPr="006E4946">
        <w:t xml:space="preserve"> </w:t>
      </w:r>
    </w:p>
    <w:p w14:paraId="77B37568" w14:textId="0175ED5D" w:rsidR="00A41B2A" w:rsidRDefault="00C23B66" w:rsidP="008A40A2">
      <w:pPr>
        <w:pStyle w:val="BodyText"/>
        <w:rPr>
          <w:strike/>
        </w:rPr>
      </w:pPr>
      <w:r w:rsidRPr="006E4946">
        <w:t xml:space="preserve">If </w:t>
      </w:r>
      <w:r w:rsidR="00517EA1" w:rsidRPr="006E4946">
        <w:t xml:space="preserve">the Member </w:t>
      </w:r>
      <w:r w:rsidRPr="006E4946">
        <w:t>ask</w:t>
      </w:r>
      <w:r w:rsidR="00517EA1" w:rsidRPr="006E4946">
        <w:t>s</w:t>
      </w:r>
      <w:r w:rsidRPr="006E4946">
        <w:t xml:space="preserve"> for a </w:t>
      </w:r>
      <w:r w:rsidR="00D90890">
        <w:t>State Fair Hearing</w:t>
      </w:r>
      <w:r w:rsidRPr="006E4946">
        <w:t xml:space="preserve"> within 10 days from the time </w:t>
      </w:r>
      <w:r w:rsidR="00517EA1" w:rsidRPr="006E4946">
        <w:t xml:space="preserve">the Member </w:t>
      </w:r>
      <w:r w:rsidRPr="006E4946">
        <w:t>get</w:t>
      </w:r>
      <w:r w:rsidR="00517EA1" w:rsidRPr="006E4946">
        <w:t>s</w:t>
      </w:r>
      <w:r w:rsidRPr="006E4946">
        <w:t xml:space="preserve"> the hearing notice from the health plan, </w:t>
      </w:r>
      <w:r w:rsidR="00517EA1" w:rsidRPr="006E4946">
        <w:t xml:space="preserve">the Member </w:t>
      </w:r>
      <w:r w:rsidRPr="006E4946">
        <w:t>ha</w:t>
      </w:r>
      <w:r w:rsidR="00517EA1" w:rsidRPr="006E4946">
        <w:t>s</w:t>
      </w:r>
      <w:r w:rsidRPr="006E4946">
        <w:t xml:space="preserve"> the right to keep getting any service the health plan denied,</w:t>
      </w:r>
      <w:r w:rsidR="009A3768" w:rsidRPr="009A3768">
        <w:t xml:space="preserve"> based on previously authorized services, </w:t>
      </w:r>
      <w:r w:rsidRPr="006E4946">
        <w:t xml:space="preserve"> at least </w:t>
      </w:r>
      <w:r w:rsidRPr="008A40A2">
        <w:t>until</w:t>
      </w:r>
      <w:r w:rsidRPr="006E4946">
        <w:t xml:space="preserve"> the final </w:t>
      </w:r>
      <w:r w:rsidRPr="008A40A2">
        <w:t>hearing</w:t>
      </w:r>
      <w:r w:rsidRPr="006E4946">
        <w:t xml:space="preserve"> decision is made. If </w:t>
      </w:r>
      <w:r w:rsidR="00517EA1" w:rsidRPr="006E4946">
        <w:t xml:space="preserve">the Member </w:t>
      </w:r>
      <w:r w:rsidRPr="006E4946">
        <w:t>do</w:t>
      </w:r>
      <w:r w:rsidR="00517EA1" w:rsidRPr="006E4946">
        <w:t>es</w:t>
      </w:r>
      <w:r w:rsidRPr="006E4946">
        <w:t xml:space="preserve"> not request a </w:t>
      </w:r>
      <w:r w:rsidR="00D90890">
        <w:t>State Fair Hearing</w:t>
      </w:r>
      <w:r w:rsidRPr="006E4946">
        <w:t xml:space="preserve"> within 10 days from the time </w:t>
      </w:r>
      <w:r w:rsidR="00517EA1" w:rsidRPr="006E4946">
        <w:t xml:space="preserve">the Member </w:t>
      </w:r>
      <w:r w:rsidRPr="006E4946">
        <w:t>get</w:t>
      </w:r>
      <w:r w:rsidR="00517EA1" w:rsidRPr="006E4946">
        <w:t>s</w:t>
      </w:r>
      <w:r w:rsidRPr="006E4946">
        <w:t xml:space="preserve"> the hearing notice, the service the health plan denied will be stopped. </w:t>
      </w:r>
    </w:p>
    <w:p w14:paraId="3AAC03A7" w14:textId="035942E8" w:rsidR="00A41B2A" w:rsidRDefault="00C23B66" w:rsidP="008A40A2">
      <w:pPr>
        <w:pStyle w:val="BodyText"/>
      </w:pPr>
      <w:r w:rsidRPr="006E4946">
        <w:t xml:space="preserve">If </w:t>
      </w:r>
      <w:r w:rsidR="00517EA1" w:rsidRPr="006E4946">
        <w:rPr>
          <w:szCs w:val="24"/>
        </w:rPr>
        <w:t xml:space="preserve">the Member </w:t>
      </w:r>
      <w:r w:rsidRPr="006E4946">
        <w:t>ask</w:t>
      </w:r>
      <w:r w:rsidR="00517EA1" w:rsidRPr="006E4946">
        <w:t>s</w:t>
      </w:r>
      <w:r w:rsidRPr="006E4946">
        <w:t xml:space="preserve"> for a </w:t>
      </w:r>
      <w:r w:rsidR="00D90890">
        <w:t>State Fair Hearing</w:t>
      </w:r>
      <w:r w:rsidRPr="006E4946">
        <w:t xml:space="preserve">, </w:t>
      </w:r>
      <w:r w:rsidR="00517EA1" w:rsidRPr="006E4946">
        <w:rPr>
          <w:szCs w:val="24"/>
        </w:rPr>
        <w:t xml:space="preserve">the Member </w:t>
      </w:r>
      <w:r w:rsidRPr="006E4946">
        <w:t xml:space="preserve">will get a packet of information letting </w:t>
      </w:r>
      <w:r w:rsidR="0087131C" w:rsidRPr="006E4946">
        <w:rPr>
          <w:szCs w:val="24"/>
        </w:rPr>
        <w:t xml:space="preserve">the Member </w:t>
      </w:r>
      <w:r w:rsidRPr="006E4946">
        <w:t xml:space="preserve">know the date, time, and location of the hearing.  Most </w:t>
      </w:r>
      <w:r w:rsidR="00D90890">
        <w:t>State Fair Hearing</w:t>
      </w:r>
      <w:r w:rsidRPr="006E4946">
        <w:t xml:space="preserve">s are held by telephone. At that time, </w:t>
      </w:r>
      <w:r w:rsidR="00517EA1" w:rsidRPr="006E4946">
        <w:rPr>
          <w:szCs w:val="24"/>
        </w:rPr>
        <w:t>the Member or the Member’s</w:t>
      </w:r>
      <w:r w:rsidR="00517EA1" w:rsidRPr="006E4946">
        <w:t xml:space="preserve"> </w:t>
      </w:r>
      <w:r w:rsidRPr="006E4946">
        <w:t xml:space="preserve">representative can tell why </w:t>
      </w:r>
      <w:r w:rsidR="00517EA1" w:rsidRPr="006E4946">
        <w:rPr>
          <w:szCs w:val="24"/>
        </w:rPr>
        <w:t xml:space="preserve">the Member </w:t>
      </w:r>
      <w:r w:rsidRPr="006E4946">
        <w:t>need</w:t>
      </w:r>
      <w:r w:rsidR="00517EA1" w:rsidRPr="006E4946">
        <w:t>s</w:t>
      </w:r>
      <w:r w:rsidRPr="006E4946">
        <w:t xml:space="preserve"> the service the health plan denied.</w:t>
      </w:r>
    </w:p>
    <w:p w14:paraId="7414F4A8" w14:textId="77777777" w:rsidR="00C23B66" w:rsidRDefault="00C23B66" w:rsidP="008A40A2">
      <w:pPr>
        <w:pStyle w:val="BodyText"/>
      </w:pPr>
      <w:r w:rsidRPr="006E4946">
        <w:t xml:space="preserve">HHSC will give </w:t>
      </w:r>
      <w:r w:rsidR="00517EA1" w:rsidRPr="006E4946">
        <w:rPr>
          <w:szCs w:val="24"/>
        </w:rPr>
        <w:t>the Member</w:t>
      </w:r>
      <w:r w:rsidR="00517EA1" w:rsidRPr="006E4946">
        <w:t xml:space="preserve"> </w:t>
      </w:r>
      <w:r w:rsidRPr="006E4946">
        <w:t xml:space="preserve">a final decision within 90 days from the date </w:t>
      </w:r>
      <w:r w:rsidR="00517EA1" w:rsidRPr="006E4946">
        <w:rPr>
          <w:szCs w:val="24"/>
        </w:rPr>
        <w:t>the Member</w:t>
      </w:r>
      <w:r w:rsidR="00517EA1" w:rsidRPr="006E4946">
        <w:t xml:space="preserve"> </w:t>
      </w:r>
      <w:r w:rsidRPr="006E4946">
        <w:t>asked for the hearing.</w:t>
      </w:r>
    </w:p>
    <w:p w14:paraId="62FACCD0" w14:textId="77777777" w:rsidR="00A41B2A" w:rsidRDefault="00C23B66" w:rsidP="00996333">
      <w:pPr>
        <w:pStyle w:val="REQUIREDLANGUAGE"/>
      </w:pPr>
      <w:r>
        <w:br w:type="page"/>
      </w:r>
      <w:r w:rsidR="001F3D82">
        <w:t>REQUIRED LANGUAGE</w:t>
      </w:r>
    </w:p>
    <w:p w14:paraId="4A902419" w14:textId="77777777" w:rsidR="00A41B2A" w:rsidRDefault="001F3D82" w:rsidP="007400FD">
      <w:pPr>
        <w:pStyle w:val="Heading2"/>
      </w:pPr>
      <w:r w:rsidRPr="00293506">
        <w:t xml:space="preserve">ATTACHMENT </w:t>
      </w:r>
      <w:r w:rsidR="00070783" w:rsidRPr="00293506">
        <w:t>Q</w:t>
      </w:r>
      <w:r w:rsidRPr="00293506">
        <w:t xml:space="preserve"> </w:t>
      </w:r>
      <w:r w:rsidRPr="007400FD">
        <w:t>(for MCOs serving MMC Members)</w:t>
      </w:r>
    </w:p>
    <w:p w14:paraId="16C5B970" w14:textId="77777777" w:rsidR="001F3D82" w:rsidRPr="002123C9" w:rsidRDefault="001F3D82" w:rsidP="008A40A2">
      <w:pPr>
        <w:pStyle w:val="Heading3"/>
      </w:pPr>
      <w:r w:rsidRPr="002123C9">
        <w:t>Verifying Member Medicaid Eligibility</w:t>
      </w:r>
    </w:p>
    <w:p w14:paraId="3A67B5CF" w14:textId="77777777" w:rsidR="001F3D82" w:rsidRPr="002123C9" w:rsidRDefault="001F3D82" w:rsidP="008A40A2">
      <w:pPr>
        <w:pStyle w:val="BodyText"/>
      </w:pPr>
      <w:r w:rsidRPr="002123C9">
        <w:t xml:space="preserve">Each person approved for Medicaid benefits gets a Your Texas Benefits Medicaid card. However, having a card does not </w:t>
      </w:r>
      <w:r w:rsidR="00BF0F23" w:rsidRPr="002123C9">
        <w:t>always</w:t>
      </w:r>
      <w:r w:rsidRPr="002123C9">
        <w:t xml:space="preserve"> mean the patient has current Medicaid coverage. </w:t>
      </w:r>
      <w:r w:rsidR="00B83298" w:rsidRPr="002123C9">
        <w:t xml:space="preserve">Providers should verify </w:t>
      </w:r>
      <w:r w:rsidR="00F62CFF" w:rsidRPr="002123C9">
        <w:t>the patient’s</w:t>
      </w:r>
      <w:r w:rsidR="00B83298" w:rsidRPr="002123C9">
        <w:t xml:space="preserve"> eligibility for the </w:t>
      </w:r>
      <w:r w:rsidR="00F62CFF" w:rsidRPr="002123C9">
        <w:t>d</w:t>
      </w:r>
      <w:r w:rsidR="00B83298" w:rsidRPr="002123C9">
        <w:t xml:space="preserve">ate of </w:t>
      </w:r>
      <w:r w:rsidR="00F62CFF" w:rsidRPr="002123C9">
        <w:t>s</w:t>
      </w:r>
      <w:r w:rsidR="00B83298" w:rsidRPr="002123C9">
        <w:t xml:space="preserve">ervice prior to services being rendered.  </w:t>
      </w:r>
      <w:r w:rsidRPr="002123C9">
        <w:t xml:space="preserve">There are </w:t>
      </w:r>
      <w:r w:rsidR="006260AE">
        <w:t>two</w:t>
      </w:r>
      <w:r w:rsidRPr="002123C9">
        <w:t xml:space="preserve"> ways to do this:</w:t>
      </w:r>
    </w:p>
    <w:p w14:paraId="37B6A1EA" w14:textId="77777777" w:rsidR="001F3D82" w:rsidRPr="002123C9" w:rsidRDefault="001F3D82" w:rsidP="00922737">
      <w:pPr>
        <w:pStyle w:val="ListBullet"/>
      </w:pPr>
      <w:r w:rsidRPr="002123C9">
        <w:t xml:space="preserve">Use TexMedConnect on the TMHP website at </w:t>
      </w:r>
      <w:hyperlink r:id="rId16" w:history="1">
        <w:r w:rsidRPr="002123C9">
          <w:rPr>
            <w:rStyle w:val="Hyperlink"/>
            <w:bCs/>
          </w:rPr>
          <w:t>www.tmhp.com</w:t>
        </w:r>
      </w:hyperlink>
      <w:r w:rsidRPr="002123C9">
        <w:t>.</w:t>
      </w:r>
    </w:p>
    <w:p w14:paraId="746E4E12" w14:textId="77777777" w:rsidR="001F3D82" w:rsidRPr="002123C9" w:rsidRDefault="001F3D82" w:rsidP="00922737">
      <w:pPr>
        <w:pStyle w:val="ListBullet"/>
      </w:pPr>
      <w:r w:rsidRPr="002123C9">
        <w:t xml:space="preserve">Call Provider Services at the </w:t>
      </w:r>
      <w:r w:rsidR="00BF0F23" w:rsidRPr="002123C9">
        <w:t>patient</w:t>
      </w:r>
      <w:r w:rsidRPr="002123C9">
        <w:t>’s medical or dental plan.</w:t>
      </w:r>
    </w:p>
    <w:p w14:paraId="46B5EDFE" w14:textId="77777777" w:rsidR="006260AE" w:rsidRPr="006260AE" w:rsidRDefault="006260AE" w:rsidP="008A40A2">
      <w:pPr>
        <w:pStyle w:val="BodyText"/>
        <w:rPr>
          <w:szCs w:val="24"/>
        </w:rPr>
      </w:pPr>
      <w:r w:rsidRPr="006260AE">
        <w:rPr>
          <w:b/>
          <w:szCs w:val="24"/>
        </w:rPr>
        <w:t>Important:</w:t>
      </w:r>
      <w:r>
        <w:rPr>
          <w:b/>
          <w:szCs w:val="24"/>
        </w:rPr>
        <w:t xml:space="preserve"> </w:t>
      </w:r>
      <w:r>
        <w:rPr>
          <w:szCs w:val="24"/>
        </w:rPr>
        <w:t xml:space="preserve">Members can request a new card by calling 1-800-252-8263. Members also can go online to order </w:t>
      </w:r>
      <w:r w:rsidRPr="003540A3">
        <w:rPr>
          <w:lang w:eastAsia="ja-JP"/>
        </w:rPr>
        <w:t xml:space="preserve">new cards or print temporary cards at </w:t>
      </w:r>
      <w:hyperlink r:id="rId17" w:history="1">
        <w:r w:rsidRPr="003540A3">
          <w:rPr>
            <w:rStyle w:val="Hyperlink"/>
            <w:lang w:eastAsia="ja-JP"/>
          </w:rPr>
          <w:t>www.YourTexasBenefits.com</w:t>
        </w:r>
      </w:hyperlink>
      <w:r w:rsidRPr="003540A3">
        <w:rPr>
          <w:lang w:eastAsia="ja-JP"/>
        </w:rPr>
        <w:t xml:space="preserve"> and see their benefit and case information, view Texas Health Steps Alerts, and more.</w:t>
      </w:r>
    </w:p>
    <w:p w14:paraId="4C780104" w14:textId="77777777" w:rsidR="00A41B2A" w:rsidRDefault="00805F11" w:rsidP="008A40A2">
      <w:pPr>
        <w:pStyle w:val="BodyText"/>
      </w:pPr>
      <w:r w:rsidRPr="00AB77B1">
        <w:rPr>
          <w:b/>
        </w:rPr>
        <w:t>Important:</w:t>
      </w:r>
      <w:r w:rsidRPr="00AB77B1">
        <w:t xml:space="preserve"> Providers should request and keep hard copies of any Medicaid Eligibility Verification (Form H1027) submitted by clients.  A copy is </w:t>
      </w:r>
      <w:r w:rsidRPr="00011FC9">
        <w:t>required during the appeal process if the client’s eligibility becomes an issue.</w:t>
      </w:r>
    </w:p>
    <w:p w14:paraId="32CBC4D4" w14:textId="77777777" w:rsidR="00A41B2A" w:rsidRDefault="001F3D82" w:rsidP="00996333">
      <w:pPr>
        <w:pStyle w:val="REQUIREDLANGUAGE"/>
      </w:pPr>
      <w:r w:rsidRPr="001F3D82">
        <w:rPr>
          <w:szCs w:val="24"/>
        </w:rPr>
        <w:br w:type="page"/>
      </w:r>
      <w:r w:rsidR="00C23B66" w:rsidRPr="00996333">
        <w:t>REQUIRED</w:t>
      </w:r>
      <w:r w:rsidR="00C23B66">
        <w:t xml:space="preserve"> LANGUAGE</w:t>
      </w:r>
    </w:p>
    <w:p w14:paraId="4E4AD2B4" w14:textId="77777777" w:rsidR="00A41B2A" w:rsidRDefault="00C23B66" w:rsidP="007400FD">
      <w:pPr>
        <w:pStyle w:val="Heading2"/>
      </w:pPr>
      <w:r w:rsidRPr="003160AC">
        <w:t xml:space="preserve">ATTACHMENT </w:t>
      </w:r>
      <w:r w:rsidR="00070783" w:rsidRPr="003160AC">
        <w:t>R</w:t>
      </w:r>
      <w:r w:rsidRPr="003160AC">
        <w:t xml:space="preserve"> </w:t>
      </w:r>
      <w:r w:rsidRPr="007400FD">
        <w:t>(for MCOs serving MMC Members)</w:t>
      </w:r>
    </w:p>
    <w:p w14:paraId="27822D7E" w14:textId="77777777" w:rsidR="00C23B66" w:rsidRDefault="00C23B66" w:rsidP="007F48BF">
      <w:pPr>
        <w:pStyle w:val="Heading3"/>
      </w:pPr>
      <w:r>
        <w:t xml:space="preserve">MEMBER RIGHTS AND RESPONSIBILITIES </w:t>
      </w:r>
    </w:p>
    <w:p w14:paraId="4817F60B" w14:textId="77777777" w:rsidR="00C23B66" w:rsidRPr="007F48BF" w:rsidRDefault="00C23B66" w:rsidP="007F48BF">
      <w:pPr>
        <w:pStyle w:val="BodyText"/>
        <w:rPr>
          <w:u w:val="single"/>
        </w:rPr>
      </w:pPr>
      <w:r w:rsidRPr="007F48BF">
        <w:rPr>
          <w:u w:val="single"/>
        </w:rPr>
        <w:t>MEMBER RIGHTS:</w:t>
      </w:r>
    </w:p>
    <w:p w14:paraId="5A46D178" w14:textId="77777777" w:rsidR="003D2B8B" w:rsidRDefault="00C23B66" w:rsidP="003D2B8B">
      <w:pPr>
        <w:pStyle w:val="CustomList"/>
      </w:pPr>
      <w:r>
        <w:t>You have the right to respect, dignity, privacy, confidentiality, and nondiscrimination. That includes the right to:</w:t>
      </w:r>
    </w:p>
    <w:p w14:paraId="69DEE1C0" w14:textId="77777777" w:rsidR="003D2B8B" w:rsidRDefault="00C23B66" w:rsidP="005A6FDF">
      <w:pPr>
        <w:pStyle w:val="CustomList"/>
        <w:numPr>
          <w:ilvl w:val="1"/>
          <w:numId w:val="3"/>
        </w:numPr>
      </w:pPr>
      <w:r w:rsidRPr="003D2B8B">
        <w:t>Be treated fairly and with respect.</w:t>
      </w:r>
    </w:p>
    <w:p w14:paraId="268777F1" w14:textId="77777777" w:rsidR="003D2B8B" w:rsidRDefault="00C23B66" w:rsidP="005A6FDF">
      <w:pPr>
        <w:pStyle w:val="CustomList"/>
        <w:numPr>
          <w:ilvl w:val="1"/>
          <w:numId w:val="3"/>
        </w:numPr>
      </w:pPr>
      <w:r w:rsidRPr="003D2B8B">
        <w:t>Know that your medical records and discussions with your providers will be kept private and confidential.</w:t>
      </w:r>
    </w:p>
    <w:p w14:paraId="36110F53" w14:textId="77777777" w:rsidR="00C23B66" w:rsidRPr="003D2B8B" w:rsidRDefault="00C23B66" w:rsidP="003D2B8B">
      <w:pPr>
        <w:pStyle w:val="CustomList"/>
      </w:pPr>
      <w:r w:rsidRPr="003D2B8B">
        <w:t>You have the right to a reasonable opportunity to choose a health care plan and primary care provider. This is the doctor or health care provider you will see most of the time and who will coordinate your care.  You have the right to change to another plan or provider in a reasonably easy manner. That includes the right to:</w:t>
      </w:r>
    </w:p>
    <w:p w14:paraId="4785B486" w14:textId="77777777" w:rsidR="00C23B66" w:rsidRDefault="00C23B66" w:rsidP="005A6FDF">
      <w:pPr>
        <w:pStyle w:val="CustomList"/>
        <w:numPr>
          <w:ilvl w:val="1"/>
          <w:numId w:val="3"/>
        </w:numPr>
      </w:pPr>
      <w:r>
        <w:t>Be told how to choose and change your health plan and your primary care provider.</w:t>
      </w:r>
    </w:p>
    <w:p w14:paraId="6F6B5C8E" w14:textId="77777777" w:rsidR="00C23B66" w:rsidRDefault="00C23B66" w:rsidP="005A6FDF">
      <w:pPr>
        <w:pStyle w:val="CustomList"/>
        <w:numPr>
          <w:ilvl w:val="1"/>
          <w:numId w:val="3"/>
        </w:numPr>
      </w:pPr>
      <w:r>
        <w:t>Choose any health plan you want that is available in your area and choose your primary care provider from that plan.</w:t>
      </w:r>
    </w:p>
    <w:p w14:paraId="04CAB8AA" w14:textId="77777777" w:rsidR="00C23B66" w:rsidRDefault="00C23B66" w:rsidP="005A6FDF">
      <w:pPr>
        <w:pStyle w:val="CustomList"/>
        <w:numPr>
          <w:ilvl w:val="1"/>
          <w:numId w:val="3"/>
        </w:numPr>
      </w:pPr>
      <w:r>
        <w:t>Change your primary care provider.</w:t>
      </w:r>
    </w:p>
    <w:p w14:paraId="701AF5A5" w14:textId="77777777" w:rsidR="00C23B66" w:rsidRDefault="00C23B66" w:rsidP="005A6FDF">
      <w:pPr>
        <w:pStyle w:val="CustomList"/>
        <w:numPr>
          <w:ilvl w:val="1"/>
          <w:numId w:val="3"/>
        </w:numPr>
      </w:pPr>
      <w:r>
        <w:t>Change your health plan without penalty.</w:t>
      </w:r>
    </w:p>
    <w:p w14:paraId="554EBB5E" w14:textId="77777777" w:rsidR="00C23B66" w:rsidRDefault="00C23B66" w:rsidP="005A6FDF">
      <w:pPr>
        <w:pStyle w:val="CustomList"/>
        <w:numPr>
          <w:ilvl w:val="1"/>
          <w:numId w:val="3"/>
        </w:numPr>
      </w:pPr>
      <w:r>
        <w:t>Be told how to change your health plan or your primary care provider.</w:t>
      </w:r>
    </w:p>
    <w:p w14:paraId="4876EBE0" w14:textId="77777777" w:rsidR="00C23B66" w:rsidRDefault="00C23B66" w:rsidP="003D2B8B">
      <w:pPr>
        <w:pStyle w:val="CustomList"/>
      </w:pPr>
      <w:r w:rsidRPr="003D2B8B">
        <w:t>You</w:t>
      </w:r>
      <w:r>
        <w:t xml:space="preserve"> have the right to ask questions and get answers about anything you do not understand. That includes the right to:</w:t>
      </w:r>
    </w:p>
    <w:p w14:paraId="1543CB57" w14:textId="77777777" w:rsidR="00C23B66" w:rsidRDefault="00C23B66" w:rsidP="005A6FDF">
      <w:pPr>
        <w:pStyle w:val="CustomList"/>
        <w:numPr>
          <w:ilvl w:val="1"/>
          <w:numId w:val="3"/>
        </w:numPr>
      </w:pPr>
      <w:r>
        <w:t>Have your provider explain your health care needs to you and talk to you about the different ways your health care problems can be treated.</w:t>
      </w:r>
    </w:p>
    <w:p w14:paraId="64DC8FB6" w14:textId="77777777" w:rsidR="00C23B66" w:rsidRDefault="00C23B66" w:rsidP="005A6FDF">
      <w:pPr>
        <w:pStyle w:val="CustomList"/>
        <w:numPr>
          <w:ilvl w:val="1"/>
          <w:numId w:val="3"/>
        </w:numPr>
      </w:pPr>
      <w:r>
        <w:t>Be told why care or services were denied and not given.</w:t>
      </w:r>
    </w:p>
    <w:p w14:paraId="7C82216A" w14:textId="77777777" w:rsidR="00C23B66" w:rsidRDefault="00C23B66" w:rsidP="003D2B8B">
      <w:pPr>
        <w:pStyle w:val="CustomList"/>
      </w:pPr>
      <w:r>
        <w:t>You have the right to agree to or refuse treatment and actively participate in treatment decisions. That includes the right to:</w:t>
      </w:r>
    </w:p>
    <w:p w14:paraId="2748D9B8" w14:textId="77777777" w:rsidR="00C23B66" w:rsidRDefault="00C23B66" w:rsidP="005A6FDF">
      <w:pPr>
        <w:pStyle w:val="CustomList"/>
        <w:numPr>
          <w:ilvl w:val="1"/>
          <w:numId w:val="3"/>
        </w:numPr>
      </w:pPr>
      <w:r>
        <w:t>Work as part of a team with your provider in deciding what health care is best for you.</w:t>
      </w:r>
    </w:p>
    <w:p w14:paraId="30D52536" w14:textId="77777777" w:rsidR="00C23B66" w:rsidRDefault="00C23B66" w:rsidP="005A6FDF">
      <w:pPr>
        <w:pStyle w:val="CustomList"/>
        <w:numPr>
          <w:ilvl w:val="1"/>
          <w:numId w:val="3"/>
        </w:numPr>
      </w:pPr>
      <w:r>
        <w:t>Say yes or no to the care recommended by your provider.</w:t>
      </w:r>
    </w:p>
    <w:p w14:paraId="7C015963" w14:textId="126863F9" w:rsidR="00C23B66" w:rsidRDefault="00C23B66" w:rsidP="003D2B8B">
      <w:pPr>
        <w:pStyle w:val="CustomList"/>
      </w:pPr>
      <w:r>
        <w:t xml:space="preserve"> You have the right to use each available complaint and appeal process through the managed care organization and through Medicaid, and get a timely response to complaints, appeals, </w:t>
      </w:r>
      <w:r w:rsidR="00C82C54">
        <w:t xml:space="preserve">External Medical Reviews </w:t>
      </w:r>
      <w:r>
        <w:t xml:space="preserve">and </w:t>
      </w:r>
      <w:r w:rsidR="00D90890">
        <w:t>State Fair Hearing</w:t>
      </w:r>
      <w:r>
        <w:t>s. That includes the right to:</w:t>
      </w:r>
    </w:p>
    <w:p w14:paraId="5ACF23D3" w14:textId="1C202086" w:rsidR="00C23B66" w:rsidRDefault="00C23B66" w:rsidP="005A6FDF">
      <w:pPr>
        <w:pStyle w:val="CustomList"/>
        <w:numPr>
          <w:ilvl w:val="1"/>
          <w:numId w:val="3"/>
        </w:numPr>
      </w:pPr>
      <w:r>
        <w:t>Make a complaint to your health plan or to the state Medicaid program about your health care, your provider, or your health plan.</w:t>
      </w:r>
    </w:p>
    <w:p w14:paraId="579E2F0A" w14:textId="77777777" w:rsidR="00C23B66" w:rsidRDefault="00C23B66" w:rsidP="005A6FDF">
      <w:pPr>
        <w:pStyle w:val="CustomList"/>
        <w:numPr>
          <w:ilvl w:val="1"/>
          <w:numId w:val="3"/>
        </w:numPr>
      </w:pPr>
      <w:r>
        <w:t xml:space="preserve">Get a timely answer to your complaint. </w:t>
      </w:r>
    </w:p>
    <w:p w14:paraId="6A7F8738" w14:textId="77777777" w:rsidR="00C23B66" w:rsidRDefault="00C23B66" w:rsidP="005A6FDF">
      <w:pPr>
        <w:pStyle w:val="CustomList"/>
        <w:numPr>
          <w:ilvl w:val="1"/>
          <w:numId w:val="3"/>
        </w:numPr>
      </w:pPr>
      <w:r>
        <w:t>Use the plan’s appeal process and be told how to use it.</w:t>
      </w:r>
    </w:p>
    <w:p w14:paraId="39736176" w14:textId="25F3A6D3" w:rsidR="00C23B66" w:rsidRDefault="00C23B66" w:rsidP="005A6FDF">
      <w:pPr>
        <w:pStyle w:val="CustomList"/>
        <w:numPr>
          <w:ilvl w:val="1"/>
          <w:numId w:val="3"/>
        </w:numPr>
      </w:pPr>
      <w:r>
        <w:t>Ask for a</w:t>
      </w:r>
      <w:r w:rsidR="00C82C54">
        <w:t xml:space="preserve">n External Medical Review and </w:t>
      </w:r>
      <w:r>
        <w:t xml:space="preserve"> </w:t>
      </w:r>
      <w:r w:rsidR="00D90890">
        <w:t>State Fair Hearing</w:t>
      </w:r>
      <w:r>
        <w:t xml:space="preserve"> from the state Medicaid program and get information about how that process works.</w:t>
      </w:r>
    </w:p>
    <w:p w14:paraId="659CC649" w14:textId="2962D4A2" w:rsidR="00A2322A" w:rsidRPr="00FD6CC5" w:rsidRDefault="00A2322A" w:rsidP="00EA4ABB">
      <w:pPr>
        <w:pStyle w:val="ListParagraph"/>
        <w:numPr>
          <w:ilvl w:val="1"/>
          <w:numId w:val="3"/>
        </w:numPr>
      </w:pPr>
      <w:bookmarkStart w:id="302" w:name="_Hlk91682913"/>
      <w:r w:rsidRPr="00A2322A">
        <w:rPr>
          <w:rFonts w:ascii="Arial" w:eastAsia="Times New Roman" w:hAnsi="Arial" w:cs="Arial"/>
          <w:szCs w:val="20"/>
        </w:rPr>
        <w:t xml:space="preserve">Ask for a State Fair Hearing </w:t>
      </w:r>
      <w:r w:rsidR="0031449D">
        <w:rPr>
          <w:rFonts w:ascii="Arial" w:eastAsia="Times New Roman" w:hAnsi="Arial" w:cs="Arial"/>
          <w:szCs w:val="20"/>
        </w:rPr>
        <w:t>without an External Medical Review from the state Medicaid program and receive information about how that process works</w:t>
      </w:r>
      <w:r w:rsidRPr="00A2322A">
        <w:rPr>
          <w:rFonts w:ascii="Arial" w:eastAsia="Times New Roman" w:hAnsi="Arial" w:cs="Arial"/>
          <w:szCs w:val="20"/>
        </w:rPr>
        <w:t>.</w:t>
      </w:r>
      <w:bookmarkEnd w:id="302"/>
    </w:p>
    <w:p w14:paraId="1A6EB7D9" w14:textId="77777777" w:rsidR="00C23B66" w:rsidRDefault="00C23B66" w:rsidP="003D2B8B">
      <w:pPr>
        <w:pStyle w:val="CustomList"/>
      </w:pPr>
      <w:r>
        <w:t xml:space="preserve">You have the right to timely access to care that does not have any communication or physical access barriers. That includes the right to: </w:t>
      </w:r>
    </w:p>
    <w:p w14:paraId="248FBA5A" w14:textId="77777777" w:rsidR="00C23B66" w:rsidRDefault="00C23B66" w:rsidP="005A6FDF">
      <w:pPr>
        <w:pStyle w:val="CustomList"/>
        <w:numPr>
          <w:ilvl w:val="1"/>
          <w:numId w:val="3"/>
        </w:numPr>
      </w:pPr>
      <w:r>
        <w:t>Have telephone access to a medical professional 24 hours a day, 7 days a week to get any emergency or urgent care you need.</w:t>
      </w:r>
    </w:p>
    <w:p w14:paraId="38ECE337" w14:textId="77777777" w:rsidR="00C23B66" w:rsidRDefault="00C23B66" w:rsidP="005A6FDF">
      <w:pPr>
        <w:pStyle w:val="CustomList"/>
        <w:numPr>
          <w:ilvl w:val="1"/>
          <w:numId w:val="3"/>
        </w:numPr>
      </w:pPr>
      <w:r>
        <w:t xml:space="preserve">Get medical care in a timely manner. </w:t>
      </w:r>
    </w:p>
    <w:p w14:paraId="72D58A9F" w14:textId="77777777" w:rsidR="00C23B66" w:rsidRDefault="00C23B66" w:rsidP="005A6FDF">
      <w:pPr>
        <w:pStyle w:val="CustomList"/>
        <w:numPr>
          <w:ilvl w:val="1"/>
          <w:numId w:val="3"/>
        </w:numPr>
      </w:pPr>
      <w:r>
        <w:t xml:space="preserve">Be able to get in and out of a health care provider’s office.  This includes barrier free access for people with disabilities or other conditions that limit mobility, in accordance with the Americans with Disabilities Act. </w:t>
      </w:r>
    </w:p>
    <w:p w14:paraId="0533E735" w14:textId="77777777" w:rsidR="00C23B66" w:rsidRDefault="00C23B66" w:rsidP="005A6FDF">
      <w:pPr>
        <w:pStyle w:val="CustomList"/>
        <w:numPr>
          <w:ilvl w:val="1"/>
          <w:numId w:val="3"/>
        </w:numPr>
      </w:pPr>
      <w:r>
        <w:t xml:space="preserve">Have interpreters, if needed, during appointments with your providers and when talking to your health plan. Interpreters include people who can speak in your native language, help someone with a disability, or help you understand the information. </w:t>
      </w:r>
    </w:p>
    <w:p w14:paraId="33399008" w14:textId="0744268E" w:rsidR="00C23B66" w:rsidRDefault="00C23B66" w:rsidP="005A6FDF">
      <w:pPr>
        <w:pStyle w:val="CustomList"/>
        <w:numPr>
          <w:ilvl w:val="1"/>
          <w:numId w:val="3"/>
        </w:numPr>
      </w:pPr>
      <w:r>
        <w:t>Be given information you can understand about your health plan rules, including the health care services you can get and how to get them.</w:t>
      </w:r>
    </w:p>
    <w:p w14:paraId="42574A17" w14:textId="77777777" w:rsidR="00C23B66" w:rsidRDefault="00C23B66" w:rsidP="003D2B8B">
      <w:pPr>
        <w:pStyle w:val="CustomList"/>
      </w:pPr>
      <w:r>
        <w:t xml:space="preserve">You have the right to not be restrained or secluded when it is for someone else’s </w:t>
      </w:r>
      <w:r w:rsidR="00A7089E">
        <w:t>convenience or</w:t>
      </w:r>
      <w:r>
        <w:t xml:space="preserve"> is meant to force you to do something you do not want to </w:t>
      </w:r>
      <w:r w:rsidR="00A7089E">
        <w:t>do or</w:t>
      </w:r>
      <w:r>
        <w:t xml:space="preserve"> is to punish you.</w:t>
      </w:r>
    </w:p>
    <w:p w14:paraId="29C21D43" w14:textId="77777777" w:rsidR="00C23B66" w:rsidRDefault="00C23B66" w:rsidP="003D2B8B">
      <w:pPr>
        <w:pStyle w:val="CustomList"/>
        <w:rPr>
          <w:color w:val="000000"/>
          <w:szCs w:val="24"/>
        </w:rPr>
      </w:pPr>
      <w:r>
        <w:rPr>
          <w:color w:val="000000"/>
          <w:szCs w:val="24"/>
        </w:rPr>
        <w:t xml:space="preserve">You have a right to know that doctors, hospitals, and others who care for you can advise you about your health status, medical care, and treatment.  Your health plan cannot prevent them from giving you this information, even if the care or treatment is not a covered service. </w:t>
      </w:r>
    </w:p>
    <w:p w14:paraId="16E96311" w14:textId="77777777" w:rsidR="00A41B2A" w:rsidRPr="008A40A2" w:rsidRDefault="00C23B66" w:rsidP="003D2B8B">
      <w:pPr>
        <w:pStyle w:val="CustomList"/>
        <w:rPr>
          <w:szCs w:val="24"/>
        </w:rPr>
      </w:pPr>
      <w:r>
        <w:rPr>
          <w:szCs w:val="24"/>
        </w:rPr>
        <w:t>You have a right to know that you are not responsible for paying for covered services.  Doctors, hospitals, and others cannot require you to pay copayments or any other amounts for covered services.</w:t>
      </w:r>
    </w:p>
    <w:p w14:paraId="128A40D8" w14:textId="77777777" w:rsidR="008A40A2" w:rsidRDefault="008A40A2" w:rsidP="008A40A2">
      <w:pPr>
        <w:rPr>
          <w:szCs w:val="24"/>
        </w:rPr>
      </w:pPr>
    </w:p>
    <w:p w14:paraId="5CE664C0" w14:textId="77777777" w:rsidR="00C23B66" w:rsidRDefault="00C23B66">
      <w:pPr>
        <w:pStyle w:val="Header"/>
        <w:tabs>
          <w:tab w:val="clear" w:pos="4320"/>
          <w:tab w:val="clear" w:pos="8640"/>
        </w:tabs>
        <w:ind w:left="540" w:hanging="540"/>
        <w:rPr>
          <w:rFonts w:ascii="Arial" w:hAnsi="Arial" w:cs="Arial"/>
          <w:u w:val="single"/>
        </w:rPr>
      </w:pPr>
      <w:r>
        <w:rPr>
          <w:rFonts w:ascii="Arial" w:hAnsi="Arial" w:cs="Arial"/>
          <w:u w:val="single"/>
        </w:rPr>
        <w:t>MEMBER RESPONSIBILITIES:</w:t>
      </w:r>
    </w:p>
    <w:p w14:paraId="0DB40221" w14:textId="77777777" w:rsidR="00F13016" w:rsidRDefault="00F13016">
      <w:pPr>
        <w:pStyle w:val="Header"/>
        <w:tabs>
          <w:tab w:val="clear" w:pos="4320"/>
          <w:tab w:val="clear" w:pos="8640"/>
        </w:tabs>
        <w:ind w:left="540" w:hanging="540"/>
        <w:rPr>
          <w:rFonts w:ascii="Arial" w:hAnsi="Arial" w:cs="Arial"/>
        </w:rPr>
      </w:pPr>
    </w:p>
    <w:p w14:paraId="4DC26070" w14:textId="77777777" w:rsidR="00C23B66" w:rsidRDefault="00C23B66" w:rsidP="005A6FDF">
      <w:pPr>
        <w:pStyle w:val="CustomList"/>
        <w:numPr>
          <w:ilvl w:val="0"/>
          <w:numId w:val="101"/>
        </w:numPr>
      </w:pPr>
      <w:r>
        <w:t>You must learn and understand each right you have under the Medicaid program. That includes the responsibility to:</w:t>
      </w:r>
    </w:p>
    <w:p w14:paraId="34FA8839" w14:textId="77777777" w:rsidR="00C23B66" w:rsidRDefault="00C23B66" w:rsidP="005A6FDF">
      <w:pPr>
        <w:pStyle w:val="CustomList"/>
        <w:numPr>
          <w:ilvl w:val="1"/>
          <w:numId w:val="3"/>
        </w:numPr>
      </w:pPr>
      <w:r>
        <w:t>Learn and understand your rights under the Medicaid program.</w:t>
      </w:r>
    </w:p>
    <w:p w14:paraId="0A48BCE4" w14:textId="77777777" w:rsidR="00C23B66" w:rsidRDefault="00C23B66" w:rsidP="005A6FDF">
      <w:pPr>
        <w:pStyle w:val="CustomList"/>
        <w:numPr>
          <w:ilvl w:val="1"/>
          <w:numId w:val="3"/>
        </w:numPr>
      </w:pPr>
      <w:r>
        <w:t xml:space="preserve">Ask questions if you do not understand your rights. </w:t>
      </w:r>
    </w:p>
    <w:p w14:paraId="23832390" w14:textId="77777777" w:rsidR="00C23B66" w:rsidRDefault="00C23B66" w:rsidP="005A6FDF">
      <w:pPr>
        <w:pStyle w:val="CustomList"/>
        <w:numPr>
          <w:ilvl w:val="1"/>
          <w:numId w:val="3"/>
        </w:numPr>
      </w:pPr>
      <w:r>
        <w:t>Learn what choices of health plans are available in your area.</w:t>
      </w:r>
    </w:p>
    <w:p w14:paraId="78F80FA5" w14:textId="77777777" w:rsidR="00C23B66" w:rsidRDefault="00C23B66" w:rsidP="00F13016">
      <w:pPr>
        <w:pStyle w:val="CustomList"/>
      </w:pPr>
      <w:r>
        <w:t>You must abide by the health plan’s and Medicaid’s policies and procedures. That includes the responsibility to:</w:t>
      </w:r>
    </w:p>
    <w:p w14:paraId="5F7D1FF4" w14:textId="77777777" w:rsidR="00C23B66" w:rsidRDefault="00C23B66" w:rsidP="005A6FDF">
      <w:pPr>
        <w:pStyle w:val="CustomList"/>
        <w:numPr>
          <w:ilvl w:val="1"/>
          <w:numId w:val="3"/>
        </w:numPr>
      </w:pPr>
      <w:r>
        <w:t xml:space="preserve">Learn and follow your health plan’s rules and Medicaid rules. </w:t>
      </w:r>
    </w:p>
    <w:p w14:paraId="5E3FCCF3" w14:textId="77777777" w:rsidR="00C23B66" w:rsidRDefault="00C23B66" w:rsidP="005A6FDF">
      <w:pPr>
        <w:pStyle w:val="CustomList"/>
        <w:numPr>
          <w:ilvl w:val="1"/>
          <w:numId w:val="3"/>
        </w:numPr>
      </w:pPr>
      <w:r>
        <w:t xml:space="preserve">Choose your health plan and a primary care provider quickly. </w:t>
      </w:r>
    </w:p>
    <w:p w14:paraId="50A6630A" w14:textId="77777777" w:rsidR="00C23B66" w:rsidRDefault="00C23B66" w:rsidP="005A6FDF">
      <w:pPr>
        <w:pStyle w:val="CustomList"/>
        <w:numPr>
          <w:ilvl w:val="1"/>
          <w:numId w:val="3"/>
        </w:numPr>
      </w:pPr>
      <w:r>
        <w:t>Make any changes in your health plan and primary care provider in the ways established by Medicaid and by the health plan.</w:t>
      </w:r>
    </w:p>
    <w:p w14:paraId="1A324B87" w14:textId="77777777" w:rsidR="00C23B66" w:rsidRDefault="00C23B66" w:rsidP="005A6FDF">
      <w:pPr>
        <w:pStyle w:val="CustomList"/>
        <w:numPr>
          <w:ilvl w:val="1"/>
          <w:numId w:val="3"/>
        </w:numPr>
      </w:pPr>
      <w:r>
        <w:t xml:space="preserve">Keep your scheduled appointments. </w:t>
      </w:r>
    </w:p>
    <w:p w14:paraId="16884C2B" w14:textId="77777777" w:rsidR="00C23B66" w:rsidRDefault="00C23B66" w:rsidP="005A6FDF">
      <w:pPr>
        <w:pStyle w:val="CustomList"/>
        <w:numPr>
          <w:ilvl w:val="1"/>
          <w:numId w:val="3"/>
        </w:numPr>
      </w:pPr>
      <w:r>
        <w:t xml:space="preserve">Cancel appointments in advance when you cannot keep them. </w:t>
      </w:r>
    </w:p>
    <w:p w14:paraId="05DEC419" w14:textId="77777777" w:rsidR="00C23B66" w:rsidRDefault="00C23B66" w:rsidP="005A6FDF">
      <w:pPr>
        <w:pStyle w:val="CustomList"/>
        <w:numPr>
          <w:ilvl w:val="1"/>
          <w:numId w:val="3"/>
        </w:numPr>
      </w:pPr>
      <w:r>
        <w:t>Always contact your primary care provider first for your non-emergency medical needs.</w:t>
      </w:r>
    </w:p>
    <w:p w14:paraId="4E15A895" w14:textId="77777777" w:rsidR="00C23B66" w:rsidRDefault="00C23B66" w:rsidP="005A6FDF">
      <w:pPr>
        <w:pStyle w:val="CustomList"/>
        <w:numPr>
          <w:ilvl w:val="1"/>
          <w:numId w:val="3"/>
        </w:numPr>
      </w:pPr>
      <w:r>
        <w:t xml:space="preserve">Be sure you have approval from your primary care provider before going to a specialist. </w:t>
      </w:r>
    </w:p>
    <w:p w14:paraId="2FF12A21" w14:textId="77777777" w:rsidR="00C23B66" w:rsidRDefault="00C23B66" w:rsidP="005A6FDF">
      <w:pPr>
        <w:pStyle w:val="CustomList"/>
        <w:numPr>
          <w:ilvl w:val="1"/>
          <w:numId w:val="3"/>
        </w:numPr>
      </w:pPr>
      <w:r>
        <w:t>Understand when you should and should not go to the emergency room.</w:t>
      </w:r>
    </w:p>
    <w:p w14:paraId="51EA1133" w14:textId="77777777" w:rsidR="00C23B66" w:rsidRDefault="00C23B66" w:rsidP="00F13016">
      <w:pPr>
        <w:pStyle w:val="CustomList"/>
      </w:pPr>
      <w:r>
        <w:t>You must share information about your health with your primary care provider and learn about service and treatment options. That includes the responsibility to:</w:t>
      </w:r>
    </w:p>
    <w:p w14:paraId="1BA2A9DF" w14:textId="77777777" w:rsidR="00C23B66" w:rsidRDefault="00C23B66" w:rsidP="005A6FDF">
      <w:pPr>
        <w:pStyle w:val="CustomList"/>
        <w:numPr>
          <w:ilvl w:val="1"/>
          <w:numId w:val="3"/>
        </w:numPr>
      </w:pPr>
      <w:r>
        <w:t>Tell your primary care provider about your health.</w:t>
      </w:r>
    </w:p>
    <w:p w14:paraId="4A5B8968" w14:textId="77777777" w:rsidR="00C23B66" w:rsidRDefault="00C23B66" w:rsidP="005A6FDF">
      <w:pPr>
        <w:pStyle w:val="CustomList"/>
        <w:numPr>
          <w:ilvl w:val="1"/>
          <w:numId w:val="3"/>
        </w:numPr>
      </w:pPr>
      <w:r>
        <w:t>Talk to your providers about your health care needs and ask questions about the different ways your health care problems can be treated.</w:t>
      </w:r>
    </w:p>
    <w:p w14:paraId="34B339DE" w14:textId="77777777" w:rsidR="00C23B66" w:rsidRDefault="00C23B66" w:rsidP="005A6FDF">
      <w:pPr>
        <w:pStyle w:val="CustomList"/>
        <w:numPr>
          <w:ilvl w:val="1"/>
          <w:numId w:val="3"/>
        </w:numPr>
      </w:pPr>
      <w:r>
        <w:t>Help your providers get your medical records.</w:t>
      </w:r>
    </w:p>
    <w:p w14:paraId="5ABFC061" w14:textId="77777777" w:rsidR="00C23B66" w:rsidRDefault="00C23B66" w:rsidP="00F13016">
      <w:pPr>
        <w:pStyle w:val="CustomList"/>
      </w:pPr>
      <w:r>
        <w:t xml:space="preserve"> You must be involved in decisions relating to service and treatment options, make personal choices, and take action to maintain your health. That includes the responsibility to: </w:t>
      </w:r>
    </w:p>
    <w:p w14:paraId="09443510" w14:textId="77777777" w:rsidR="00C23B66" w:rsidRDefault="00C23B66" w:rsidP="005A6FDF">
      <w:pPr>
        <w:pStyle w:val="CustomList"/>
        <w:numPr>
          <w:ilvl w:val="1"/>
          <w:numId w:val="3"/>
        </w:numPr>
      </w:pPr>
      <w:r>
        <w:t>Work as a team with your provider in deciding what health care is best for you.</w:t>
      </w:r>
    </w:p>
    <w:p w14:paraId="18B468E7" w14:textId="77777777" w:rsidR="00C23B66" w:rsidRDefault="00C23B66" w:rsidP="005A6FDF">
      <w:pPr>
        <w:pStyle w:val="CustomList"/>
        <w:numPr>
          <w:ilvl w:val="1"/>
          <w:numId w:val="3"/>
        </w:numPr>
      </w:pPr>
      <w:r>
        <w:t>Understand how the things you do can affect your health.</w:t>
      </w:r>
    </w:p>
    <w:p w14:paraId="5C292156" w14:textId="77777777" w:rsidR="00C23B66" w:rsidRDefault="00C23B66" w:rsidP="005A6FDF">
      <w:pPr>
        <w:pStyle w:val="CustomList"/>
        <w:numPr>
          <w:ilvl w:val="1"/>
          <w:numId w:val="3"/>
        </w:numPr>
      </w:pPr>
      <w:r>
        <w:t>Do the best you can to stay healthy.</w:t>
      </w:r>
    </w:p>
    <w:p w14:paraId="30F0BBA8" w14:textId="77777777" w:rsidR="00C23B66" w:rsidRDefault="00C23B66" w:rsidP="005A6FDF">
      <w:pPr>
        <w:pStyle w:val="CustomList"/>
        <w:numPr>
          <w:ilvl w:val="1"/>
          <w:numId w:val="3"/>
        </w:numPr>
      </w:pPr>
      <w:r>
        <w:t>Treat providers and staff with respect.</w:t>
      </w:r>
    </w:p>
    <w:p w14:paraId="1E5BE696" w14:textId="77777777" w:rsidR="00A41B2A" w:rsidRDefault="00C23B66" w:rsidP="005A6FDF">
      <w:pPr>
        <w:pStyle w:val="CustomList"/>
        <w:numPr>
          <w:ilvl w:val="1"/>
          <w:numId w:val="3"/>
        </w:numPr>
      </w:pPr>
      <w:r>
        <w:t>Talk to your provider about all of your medications.</w:t>
      </w:r>
    </w:p>
    <w:p w14:paraId="46A9D811" w14:textId="77777777" w:rsidR="00067E78" w:rsidRDefault="00067E78" w:rsidP="00067E78">
      <w:pPr>
        <w:pStyle w:val="CustomList"/>
        <w:numPr>
          <w:ilvl w:val="0"/>
          <w:numId w:val="0"/>
        </w:numPr>
      </w:pPr>
      <w:bookmarkStart w:id="303" w:name="_Hlk68202043"/>
      <w:r>
        <w:t>Additional Member Responsibilities while using &lt;NEMT Services&gt; or &lt;MCO name of transportation program&gt;</w:t>
      </w:r>
    </w:p>
    <w:p w14:paraId="7CD2DA44" w14:textId="77777777" w:rsidR="00067E78" w:rsidRDefault="00067E78" w:rsidP="00067E78">
      <w:pPr>
        <w:pStyle w:val="CustomList"/>
        <w:numPr>
          <w:ilvl w:val="0"/>
          <w:numId w:val="109"/>
        </w:numPr>
      </w:pPr>
      <w:r>
        <w:t>When requesting NEMT Services, you must provide the information requested by the person arranging or verifying your transportation.</w:t>
      </w:r>
    </w:p>
    <w:p w14:paraId="400C5797" w14:textId="77777777" w:rsidR="00067E78" w:rsidRDefault="00067E78" w:rsidP="00067E78">
      <w:pPr>
        <w:pStyle w:val="CustomList"/>
        <w:numPr>
          <w:ilvl w:val="0"/>
          <w:numId w:val="109"/>
        </w:numPr>
      </w:pPr>
      <w:r>
        <w:t>You must follow all rules and regulations affecting your NEMT services.</w:t>
      </w:r>
    </w:p>
    <w:p w14:paraId="3489237B" w14:textId="77777777" w:rsidR="00067E78" w:rsidRDefault="00067E78" w:rsidP="00067E78">
      <w:pPr>
        <w:pStyle w:val="CustomList"/>
        <w:numPr>
          <w:ilvl w:val="0"/>
          <w:numId w:val="109"/>
        </w:numPr>
      </w:pPr>
      <w:r>
        <w:t>You must return unused advanced funds. You must provide proof that you kept your medical appointment prior to receiving future advanced funds.</w:t>
      </w:r>
    </w:p>
    <w:p w14:paraId="0C23078B" w14:textId="77777777" w:rsidR="00067E78" w:rsidRDefault="00067E78" w:rsidP="00067E78">
      <w:pPr>
        <w:pStyle w:val="CustomList"/>
        <w:numPr>
          <w:ilvl w:val="0"/>
          <w:numId w:val="109"/>
        </w:numPr>
      </w:pPr>
      <w:r>
        <w:t>You must not verbally, sexually, or physically abuse or harass anyone while requesting or receiving NEMT services.</w:t>
      </w:r>
    </w:p>
    <w:p w14:paraId="36E51B84" w14:textId="77777777" w:rsidR="00067E78" w:rsidRDefault="00067E78" w:rsidP="00067E78">
      <w:pPr>
        <w:pStyle w:val="CustomList"/>
        <w:numPr>
          <w:ilvl w:val="0"/>
          <w:numId w:val="109"/>
        </w:numPr>
      </w:pPr>
      <w:r>
        <w:t xml:space="preserve">You must not lose bus tickets or tokens and must return any bus tickets or tokens that you do not use. You must use the bus tickets or tokens only to go to your medical appointment. </w:t>
      </w:r>
    </w:p>
    <w:p w14:paraId="0E5D5D64" w14:textId="77777777" w:rsidR="00067E78" w:rsidRDefault="00067E78" w:rsidP="00067E78">
      <w:pPr>
        <w:pStyle w:val="CustomList"/>
        <w:numPr>
          <w:ilvl w:val="0"/>
          <w:numId w:val="109"/>
        </w:numPr>
      </w:pPr>
      <w:r>
        <w:t xml:space="preserve">You must only use NEMT Services to travel to and from your medical appointments. </w:t>
      </w:r>
    </w:p>
    <w:p w14:paraId="2ED46EEA" w14:textId="77777777" w:rsidR="00067E78" w:rsidRDefault="00067E78" w:rsidP="00067E78">
      <w:pPr>
        <w:pStyle w:val="ListNumber"/>
        <w:numPr>
          <w:ilvl w:val="0"/>
          <w:numId w:val="109"/>
        </w:numPr>
      </w:pPr>
      <w:r>
        <w:t>If you have arranged for an NEMT Service but something changes, and you no longer need the service, you must contact the person who helped you arrange your transportation as soon as possible.</w:t>
      </w:r>
    </w:p>
    <w:p w14:paraId="26AFD995" w14:textId="77777777" w:rsidR="00A41B2A" w:rsidRDefault="00C23B66" w:rsidP="00E90CE6">
      <w:pPr>
        <w:pStyle w:val="REQUIREDLANGUAGE"/>
      </w:pPr>
      <w:r>
        <w:br w:type="page"/>
      </w:r>
      <w:bookmarkEnd w:id="303"/>
      <w:r>
        <w:t>REQUIRED LANGUAGE</w:t>
      </w:r>
    </w:p>
    <w:p w14:paraId="433AE30C" w14:textId="77777777" w:rsidR="00A41B2A" w:rsidRDefault="00C23B66" w:rsidP="007400FD">
      <w:pPr>
        <w:pStyle w:val="Heading2"/>
      </w:pPr>
      <w:r w:rsidRPr="003160AC">
        <w:t xml:space="preserve">ATTACHMENT </w:t>
      </w:r>
      <w:r w:rsidR="00070783" w:rsidRPr="003160AC">
        <w:t>S</w:t>
      </w:r>
      <w:r w:rsidRPr="003160AC">
        <w:t xml:space="preserve"> </w:t>
      </w:r>
      <w:r w:rsidRPr="007400FD">
        <w:rPr>
          <w:b w:val="0"/>
        </w:rPr>
        <w:t>(for MCOs serving CHIP Members)</w:t>
      </w:r>
      <w:r>
        <w:t xml:space="preserve"> </w:t>
      </w:r>
    </w:p>
    <w:p w14:paraId="45252CDC" w14:textId="77777777" w:rsidR="00A41B2A" w:rsidRDefault="00C23B66" w:rsidP="008A40A2">
      <w:pPr>
        <w:pStyle w:val="Heading3"/>
      </w:pPr>
      <w:bookmarkStart w:id="304" w:name="OLE_LINK1"/>
      <w:r>
        <w:t xml:space="preserve">MEMBER RIGHTS AND RESPONSIBILITIES </w:t>
      </w:r>
    </w:p>
    <w:p w14:paraId="3E36C42C" w14:textId="77777777" w:rsidR="00A41B2A" w:rsidRPr="00E90CE6" w:rsidRDefault="00C23B66" w:rsidP="00E90CE6">
      <w:pPr>
        <w:pStyle w:val="BodyText"/>
        <w:rPr>
          <w:u w:val="single"/>
        </w:rPr>
      </w:pPr>
      <w:r w:rsidRPr="00E90CE6">
        <w:rPr>
          <w:u w:val="single"/>
        </w:rPr>
        <w:t>MEMBER RIGHTS:</w:t>
      </w:r>
    </w:p>
    <w:p w14:paraId="56109410" w14:textId="77777777" w:rsidR="00A41B2A" w:rsidRPr="00E90CE6" w:rsidRDefault="00C23B66" w:rsidP="005A6FDF">
      <w:pPr>
        <w:pStyle w:val="CustomList"/>
        <w:numPr>
          <w:ilvl w:val="0"/>
          <w:numId w:val="102"/>
        </w:numPr>
      </w:pPr>
      <w:r>
        <w:t xml:space="preserve">You have a right to </w:t>
      </w:r>
      <w:r w:rsidRPr="00E90CE6">
        <w:t>get</w:t>
      </w:r>
      <w:r>
        <w:t xml:space="preserve"> accurate, easy-to-understand information to help you make good </w:t>
      </w:r>
      <w:r w:rsidRPr="00E90CE6">
        <w:t>choices about your child's health plan, doctors, hospitals, and other providers.</w:t>
      </w:r>
    </w:p>
    <w:p w14:paraId="550D1FF9" w14:textId="77777777" w:rsidR="00A41B2A" w:rsidRDefault="00C23B66" w:rsidP="005A6FDF">
      <w:pPr>
        <w:pStyle w:val="CustomList"/>
        <w:numPr>
          <w:ilvl w:val="0"/>
          <w:numId w:val="102"/>
        </w:numPr>
      </w:pPr>
      <w:r w:rsidRPr="00E90CE6">
        <w:t>Your health plan must tell you if they use a "limited provider network."  This is a group of doctors and other providers who only refer patients to other doctors who are in the same group.</w:t>
      </w:r>
      <w:r>
        <w:t xml:space="preserve">  “Limited provider network” means you cannot see all the doctors who are in your health plan.  If your health plan uses "limited networks," you should check to see that your child's primary care provider and any specialist doctor you might like to see are part of the same "limited network."</w:t>
      </w:r>
    </w:p>
    <w:p w14:paraId="73907E74" w14:textId="77777777" w:rsidR="00A41B2A" w:rsidRDefault="00C23B66" w:rsidP="005A6FDF">
      <w:pPr>
        <w:pStyle w:val="CustomList"/>
        <w:numPr>
          <w:ilvl w:val="0"/>
          <w:numId w:val="102"/>
        </w:numPr>
      </w:pPr>
      <w:r>
        <w:t>You have a right to know how your doctors are paid.  Some get a fixed payment no matter how often you visit.  Others get paid based on the services they give to your child.  You have a right to know about what those payments are and how they work.</w:t>
      </w:r>
    </w:p>
    <w:p w14:paraId="095010AB" w14:textId="77777777" w:rsidR="00A41B2A" w:rsidRDefault="00C23B66" w:rsidP="005A6FDF">
      <w:pPr>
        <w:pStyle w:val="CustomList"/>
        <w:numPr>
          <w:ilvl w:val="0"/>
          <w:numId w:val="102"/>
        </w:numPr>
      </w:pPr>
      <w:r>
        <w:t>You have a right to know how the health plan decides whether a service is covered or medically necessary.  You have the right to know about the people in the health plan who decide those things.</w:t>
      </w:r>
    </w:p>
    <w:p w14:paraId="5F9C3295" w14:textId="77777777" w:rsidR="00A41B2A" w:rsidRDefault="00C23B66" w:rsidP="005A6FDF">
      <w:pPr>
        <w:pStyle w:val="CustomList"/>
        <w:numPr>
          <w:ilvl w:val="0"/>
          <w:numId w:val="102"/>
        </w:numPr>
      </w:pPr>
      <w:r>
        <w:t>You have a right to know the names of the hospitals and other providers in your health plan and their addresses.</w:t>
      </w:r>
    </w:p>
    <w:p w14:paraId="064D5C64" w14:textId="77777777" w:rsidR="00A41B2A" w:rsidRDefault="00C23B66" w:rsidP="005A6FDF">
      <w:pPr>
        <w:pStyle w:val="CustomList"/>
        <w:numPr>
          <w:ilvl w:val="0"/>
          <w:numId w:val="102"/>
        </w:numPr>
      </w:pPr>
      <w:r>
        <w:t xml:space="preserve">You have a right to pick from a list of health care providers that is large enough so that your child can get the right kind of care when your child needs it. </w:t>
      </w:r>
    </w:p>
    <w:p w14:paraId="60DE2F22" w14:textId="77777777" w:rsidR="00A41B2A" w:rsidRDefault="00C23B66" w:rsidP="005A6FDF">
      <w:pPr>
        <w:pStyle w:val="CustomList"/>
        <w:numPr>
          <w:ilvl w:val="0"/>
          <w:numId w:val="102"/>
        </w:numPr>
      </w:pPr>
      <w:r>
        <w:t>If a doctor says your child has special health care needs or a disability, you may be able to use a specialist as your child's primary care provider.  Ask your health plan about this.</w:t>
      </w:r>
    </w:p>
    <w:p w14:paraId="46C31E24" w14:textId="77777777" w:rsidR="00A41B2A" w:rsidRDefault="00C23B66" w:rsidP="005A6FDF">
      <w:pPr>
        <w:pStyle w:val="CustomList"/>
        <w:numPr>
          <w:ilvl w:val="0"/>
          <w:numId w:val="102"/>
        </w:numPr>
      </w:pPr>
      <w:r>
        <w:t>Children who are diagnosed with special health care needs or a disability have the right to special care.</w:t>
      </w:r>
    </w:p>
    <w:p w14:paraId="46682F68" w14:textId="77777777" w:rsidR="00A41B2A" w:rsidRDefault="00C23B66" w:rsidP="005A6FDF">
      <w:pPr>
        <w:pStyle w:val="CustomList"/>
        <w:numPr>
          <w:ilvl w:val="0"/>
          <w:numId w:val="102"/>
        </w:numPr>
      </w:pPr>
      <w:r>
        <w:t>If your child has special medical problems, and the doctor your child is seeing leaves your health plan, your child may be able to continue seeing that doctor for three months, and the health plan must continue paying for those services.  Ask your plan about how this works.</w:t>
      </w:r>
    </w:p>
    <w:p w14:paraId="25EF8AF0" w14:textId="77777777" w:rsidR="00A41B2A" w:rsidRDefault="00C23B66" w:rsidP="005A6FDF">
      <w:pPr>
        <w:pStyle w:val="CustomList"/>
        <w:numPr>
          <w:ilvl w:val="0"/>
          <w:numId w:val="102"/>
        </w:numPr>
      </w:pPr>
      <w:r>
        <w:t>Your daughter has the right to see a participating obstetrician/gynecologist (OB/GYN) without a referral from her primary care provider and without first checking with your health plan.  Ask your plan how this works.  Some plans may make you pick an OB/GYN before seeing that doctor without a referral.</w:t>
      </w:r>
    </w:p>
    <w:p w14:paraId="71B1F113" w14:textId="77777777" w:rsidR="00A41B2A" w:rsidRPr="00F13016" w:rsidRDefault="00C23B66" w:rsidP="005A6FDF">
      <w:pPr>
        <w:pStyle w:val="CustomList"/>
        <w:numPr>
          <w:ilvl w:val="0"/>
          <w:numId w:val="102"/>
        </w:numPr>
        <w:rPr>
          <w:strike/>
        </w:rPr>
      </w:pPr>
      <w:r>
        <w:t>Your child has the right to emergency services if you reasonably believe your child's life is in danger, or that your child would be seriously hurt without getting treated right away.  Coverage of emergencies is available without first checking with your health plan.  You may have to pay a co-payment, depending on your income.  Co-payments do not apply to CHIP Perinatal Members.</w:t>
      </w:r>
    </w:p>
    <w:p w14:paraId="527A6894" w14:textId="77777777" w:rsidR="00A41B2A" w:rsidRDefault="00C23B66" w:rsidP="005A6FDF">
      <w:pPr>
        <w:pStyle w:val="CustomList"/>
        <w:numPr>
          <w:ilvl w:val="0"/>
          <w:numId w:val="102"/>
        </w:numPr>
      </w:pPr>
      <w:r>
        <w:t>You have the right and responsibility to take part in all the choices about your child's health care.</w:t>
      </w:r>
    </w:p>
    <w:p w14:paraId="3D0AC737" w14:textId="77777777" w:rsidR="00A41B2A" w:rsidRDefault="00C23B66" w:rsidP="005A6FDF">
      <w:pPr>
        <w:pStyle w:val="CustomList"/>
        <w:numPr>
          <w:ilvl w:val="0"/>
          <w:numId w:val="102"/>
        </w:numPr>
      </w:pPr>
      <w:r>
        <w:t>You have the right to speak for your child in all treatment choices.</w:t>
      </w:r>
    </w:p>
    <w:p w14:paraId="61894D77" w14:textId="77777777" w:rsidR="00A41B2A" w:rsidRDefault="00C23B66" w:rsidP="005A6FDF">
      <w:pPr>
        <w:pStyle w:val="CustomList"/>
        <w:numPr>
          <w:ilvl w:val="0"/>
          <w:numId w:val="102"/>
        </w:numPr>
      </w:pPr>
      <w:r>
        <w:t>You have the right to get a second opinion from another doctor in your health plan about what kind of treatment your child needs.</w:t>
      </w:r>
    </w:p>
    <w:p w14:paraId="6B6DA8D1" w14:textId="77777777" w:rsidR="00A41B2A" w:rsidRDefault="00C23B66" w:rsidP="005A6FDF">
      <w:pPr>
        <w:pStyle w:val="CustomList"/>
        <w:numPr>
          <w:ilvl w:val="0"/>
          <w:numId w:val="102"/>
        </w:numPr>
      </w:pPr>
      <w:r>
        <w:t>You have the right to be treated fairly by your health plan, doctors, hospitals, and other providers.</w:t>
      </w:r>
    </w:p>
    <w:p w14:paraId="68F24AEA" w14:textId="77777777" w:rsidR="00A41B2A" w:rsidRDefault="00C23B66" w:rsidP="005A6FDF">
      <w:pPr>
        <w:pStyle w:val="CustomList"/>
        <w:numPr>
          <w:ilvl w:val="0"/>
          <w:numId w:val="102"/>
        </w:numPr>
      </w:pPr>
      <w:r>
        <w:t>You have the right to talk to your child's doctors and other providers in private, and to have your child's medical records kept private.  You have the right to look over and copy your child's medical records and to ask for changes to those records.</w:t>
      </w:r>
    </w:p>
    <w:p w14:paraId="3230EFEA" w14:textId="77777777" w:rsidR="00C23B66" w:rsidRPr="00F13016" w:rsidRDefault="00C23B66" w:rsidP="005A6FDF">
      <w:pPr>
        <w:pStyle w:val="CustomList"/>
        <w:numPr>
          <w:ilvl w:val="0"/>
          <w:numId w:val="102"/>
        </w:numPr>
        <w:rPr>
          <w:szCs w:val="24"/>
        </w:rPr>
      </w:pPr>
      <w:r>
        <w:t xml:space="preserve">You have the right to a fair and quick process for solving problems with your health plan and the plan's doctors, hospitals and others who provide services to your child.  If your health plan says it will not pay for a covered service or benefit that your child's </w:t>
      </w:r>
      <w:r w:rsidRPr="00F13016">
        <w:rPr>
          <w:szCs w:val="24"/>
        </w:rPr>
        <w:t>doctor thinks is medically necessary, you have a right to have another group, outside the health plan, tell you if they think your doctor or the health plan was right.</w:t>
      </w:r>
    </w:p>
    <w:p w14:paraId="1A70B5FB" w14:textId="77777777" w:rsidR="00C23B66" w:rsidRDefault="00C23B66" w:rsidP="005A6FDF">
      <w:pPr>
        <w:pStyle w:val="CustomList"/>
        <w:numPr>
          <w:ilvl w:val="0"/>
          <w:numId w:val="102"/>
        </w:numPr>
      </w:pPr>
      <w:r>
        <w:t xml:space="preserve">You have a right to know that doctors, hospitals, and others who care for your child can advise you about your child’s health status, medical care, and treatment.  Your health plan cannot prevent them from giving you this information, even if the care or treatment is not a covered service. </w:t>
      </w:r>
    </w:p>
    <w:p w14:paraId="71022D15" w14:textId="77777777" w:rsidR="00A41B2A" w:rsidRDefault="00C23B66" w:rsidP="005A6FDF">
      <w:pPr>
        <w:pStyle w:val="CustomList"/>
        <w:numPr>
          <w:ilvl w:val="0"/>
          <w:numId w:val="102"/>
        </w:numPr>
      </w:pPr>
      <w:r>
        <w:t>You have a right to know that you are only responsible for paying allowable co-payments for covered services.  Doctors, hospitals, and others cannot require you to pay any other amounts for covered services.</w:t>
      </w:r>
    </w:p>
    <w:p w14:paraId="7B8862BB" w14:textId="77777777" w:rsidR="008A40A2" w:rsidRDefault="008A40A2" w:rsidP="008A40A2">
      <w:pPr>
        <w:rPr>
          <w:rFonts w:ascii="Arial" w:hAnsi="Arial" w:cs="Arial"/>
          <w:szCs w:val="24"/>
        </w:rPr>
      </w:pPr>
    </w:p>
    <w:p w14:paraId="3A40938C" w14:textId="77777777" w:rsidR="00A41B2A" w:rsidRPr="00E90CE6" w:rsidRDefault="00C23B66" w:rsidP="00E90CE6">
      <w:pPr>
        <w:pStyle w:val="BodyText"/>
        <w:rPr>
          <w:b/>
          <w:u w:val="single"/>
        </w:rPr>
      </w:pPr>
      <w:r w:rsidRPr="00E90CE6">
        <w:rPr>
          <w:u w:val="single"/>
        </w:rPr>
        <w:t xml:space="preserve">MEMBER RESPONSIBILITIES </w:t>
      </w:r>
    </w:p>
    <w:p w14:paraId="5A694630" w14:textId="77777777" w:rsidR="00A41B2A" w:rsidRDefault="00C23B66" w:rsidP="00E90CE6">
      <w:pPr>
        <w:pStyle w:val="BodyText"/>
      </w:pPr>
      <w:r>
        <w:t>You and your health plan both have an interest in seeing your child's health improve.  You can help by assuming these responsibilities.</w:t>
      </w:r>
    </w:p>
    <w:p w14:paraId="13B68199" w14:textId="77777777" w:rsidR="00A41B2A" w:rsidRDefault="00C23B66" w:rsidP="005A6FDF">
      <w:pPr>
        <w:pStyle w:val="CustomList"/>
        <w:numPr>
          <w:ilvl w:val="0"/>
          <w:numId w:val="103"/>
        </w:numPr>
      </w:pPr>
      <w:r>
        <w:t>You must try to follow healthy habits.  Encourage your child to stay away from tobacco and to eat a healthy diet.</w:t>
      </w:r>
    </w:p>
    <w:p w14:paraId="5B967C1C" w14:textId="77777777" w:rsidR="00A41B2A" w:rsidRDefault="00C23B66" w:rsidP="005A6FDF">
      <w:pPr>
        <w:pStyle w:val="CustomList"/>
        <w:numPr>
          <w:ilvl w:val="0"/>
          <w:numId w:val="103"/>
        </w:numPr>
      </w:pPr>
      <w:r>
        <w:t>You must become involved in the doctor's decisions about your child's treatments.</w:t>
      </w:r>
    </w:p>
    <w:p w14:paraId="37241A7C" w14:textId="77777777" w:rsidR="00A41B2A" w:rsidRDefault="00C23B66" w:rsidP="005A6FDF">
      <w:pPr>
        <w:pStyle w:val="CustomList"/>
        <w:numPr>
          <w:ilvl w:val="0"/>
          <w:numId w:val="103"/>
        </w:numPr>
      </w:pPr>
      <w:r>
        <w:t>You must work together with your health plan's doctors and other providers to pick treatments for your child that you have all agreed upon.</w:t>
      </w:r>
    </w:p>
    <w:p w14:paraId="7F18D87E" w14:textId="77777777" w:rsidR="00A41B2A" w:rsidRDefault="00C23B66" w:rsidP="005A6FDF">
      <w:pPr>
        <w:pStyle w:val="CustomList"/>
        <w:numPr>
          <w:ilvl w:val="0"/>
          <w:numId w:val="103"/>
        </w:numPr>
      </w:pPr>
      <w:r>
        <w:t>If you have a disagreement with your health plan, you must try first to resolve it using the health plan's complaint process.</w:t>
      </w:r>
    </w:p>
    <w:p w14:paraId="7736449E" w14:textId="77777777" w:rsidR="00A41B2A" w:rsidRDefault="00C23B66" w:rsidP="005A6FDF">
      <w:pPr>
        <w:pStyle w:val="CustomList"/>
        <w:numPr>
          <w:ilvl w:val="0"/>
          <w:numId w:val="103"/>
        </w:numPr>
      </w:pPr>
      <w:r>
        <w:t>You must learn about what your health plan does and does not cover.  Read your Member Handbook to understand how the rules work.</w:t>
      </w:r>
    </w:p>
    <w:p w14:paraId="77F3627F" w14:textId="77777777" w:rsidR="00A41B2A" w:rsidRDefault="00C23B66" w:rsidP="005A6FDF">
      <w:pPr>
        <w:pStyle w:val="CustomList"/>
        <w:numPr>
          <w:ilvl w:val="0"/>
          <w:numId w:val="103"/>
        </w:numPr>
      </w:pPr>
      <w:r>
        <w:t>If you make an appointment for your child, you must try to get to the doctor's office on time.  If you cannot keep the appointment, be sure to call and cancel it.</w:t>
      </w:r>
    </w:p>
    <w:p w14:paraId="4F16A124" w14:textId="77777777" w:rsidR="00A41B2A" w:rsidRPr="00F13016" w:rsidRDefault="00C23B66" w:rsidP="005A6FDF">
      <w:pPr>
        <w:pStyle w:val="CustomList"/>
        <w:numPr>
          <w:ilvl w:val="0"/>
          <w:numId w:val="103"/>
        </w:numPr>
        <w:rPr>
          <w:strike/>
        </w:rPr>
      </w:pPr>
      <w:r>
        <w:t>If your child has CHIP, you are responsible for paying your doctor and other providers co-payments that you owe them.  If your child is getting CHIP Perinatal services, you will not have any co-payments for that child.</w:t>
      </w:r>
    </w:p>
    <w:p w14:paraId="3230B76C" w14:textId="77777777" w:rsidR="00C23B66" w:rsidRDefault="00C23B66" w:rsidP="005A6FDF">
      <w:pPr>
        <w:pStyle w:val="CustomList"/>
        <w:numPr>
          <w:ilvl w:val="0"/>
          <w:numId w:val="103"/>
        </w:numPr>
      </w:pPr>
      <w:r>
        <w:t>You must report misuse of CHIP or CHIP Perinatal services by health care providers, other members, or health plans.</w:t>
      </w:r>
      <w:bookmarkStart w:id="305" w:name="OLE_LINK3"/>
      <w:bookmarkStart w:id="306" w:name="OLE_LINK6"/>
    </w:p>
    <w:p w14:paraId="11F97FCE" w14:textId="77777777" w:rsidR="00A41B2A" w:rsidRDefault="00C23B66" w:rsidP="005A6FDF">
      <w:pPr>
        <w:pStyle w:val="CustomList"/>
        <w:numPr>
          <w:ilvl w:val="0"/>
          <w:numId w:val="103"/>
        </w:numPr>
      </w:pPr>
      <w:r>
        <w:t>Talk to your child’s provider about all of your child’s medications.</w:t>
      </w:r>
      <w:bookmarkEnd w:id="304"/>
      <w:bookmarkEnd w:id="305"/>
      <w:bookmarkEnd w:id="306"/>
    </w:p>
    <w:p w14:paraId="2BA8C5F3" w14:textId="77777777" w:rsidR="00A41B2A" w:rsidRDefault="006E4946" w:rsidP="00E90CE6">
      <w:pPr>
        <w:pStyle w:val="REQUIREDLANGUAGE"/>
      </w:pPr>
      <w:bookmarkStart w:id="307" w:name="OLE_LINK8"/>
      <w:r>
        <w:br w:type="page"/>
      </w:r>
      <w:r w:rsidR="00C23B66">
        <w:t>REQUIRED LANGUAGE</w:t>
      </w:r>
      <w:bookmarkEnd w:id="307"/>
    </w:p>
    <w:p w14:paraId="04BEB307" w14:textId="77777777" w:rsidR="00A41B2A" w:rsidRDefault="00C23B66" w:rsidP="007400FD">
      <w:pPr>
        <w:pStyle w:val="Heading2"/>
      </w:pPr>
      <w:r w:rsidRPr="003160AC">
        <w:rPr>
          <w:iCs/>
        </w:rPr>
        <w:t xml:space="preserve">ATTACHMENT </w:t>
      </w:r>
      <w:r w:rsidR="00070783" w:rsidRPr="003160AC">
        <w:rPr>
          <w:iCs/>
        </w:rPr>
        <w:t>T</w:t>
      </w:r>
      <w:r w:rsidRPr="00011FC9">
        <w:rPr>
          <w:iCs/>
        </w:rPr>
        <w:t xml:space="preserve"> </w:t>
      </w:r>
      <w:r w:rsidRPr="007400FD">
        <w:rPr>
          <w:b w:val="0"/>
        </w:rPr>
        <w:t>(for CHIP Perinate Members)</w:t>
      </w:r>
    </w:p>
    <w:p w14:paraId="22E6CC6A" w14:textId="77777777" w:rsidR="00A41B2A" w:rsidRDefault="00C23B66" w:rsidP="008A40A2">
      <w:pPr>
        <w:pStyle w:val="Heading3"/>
      </w:pPr>
      <w:r>
        <w:t>MEMBER RIGHTS AND RESPONSIBILITIES</w:t>
      </w:r>
    </w:p>
    <w:p w14:paraId="0B3CD32E" w14:textId="77777777" w:rsidR="00A41B2A" w:rsidRPr="00E90CE6" w:rsidRDefault="00C23B66" w:rsidP="00E90CE6">
      <w:pPr>
        <w:pStyle w:val="BodyText"/>
        <w:rPr>
          <w:u w:val="single"/>
        </w:rPr>
      </w:pPr>
      <w:r w:rsidRPr="00E90CE6">
        <w:rPr>
          <w:u w:val="single"/>
        </w:rPr>
        <w:t>MEMBER RIGHTS:</w:t>
      </w:r>
    </w:p>
    <w:p w14:paraId="377E48EE" w14:textId="77777777" w:rsidR="00A41B2A" w:rsidRDefault="00C23B66" w:rsidP="005A6FDF">
      <w:pPr>
        <w:pStyle w:val="CustomList"/>
        <w:numPr>
          <w:ilvl w:val="0"/>
          <w:numId w:val="104"/>
        </w:numPr>
      </w:pPr>
      <w:r>
        <w:t>You have a right to get accurate, easy-to-understand information to help you make good choices about your unborn child’s health plan, doctors, hospitals, and other providers.</w:t>
      </w:r>
    </w:p>
    <w:p w14:paraId="02C0954D" w14:textId="77777777" w:rsidR="00A41B2A" w:rsidRDefault="00C23B66" w:rsidP="005A6FDF">
      <w:pPr>
        <w:pStyle w:val="CustomList"/>
        <w:numPr>
          <w:ilvl w:val="0"/>
          <w:numId w:val="104"/>
        </w:numPr>
      </w:pPr>
      <w:r>
        <w:t>You have a right to know how the Perinatal providers are paid.  Some may get a fixed payment no matter how often you visit.  Others get paid based on the services they provide for your unborn child.  You have a right to know about what those payments are and how they work.</w:t>
      </w:r>
    </w:p>
    <w:p w14:paraId="312C5F59" w14:textId="77777777" w:rsidR="00A41B2A" w:rsidRDefault="00C23B66" w:rsidP="005A6FDF">
      <w:pPr>
        <w:pStyle w:val="CustomList"/>
        <w:numPr>
          <w:ilvl w:val="0"/>
          <w:numId w:val="104"/>
        </w:numPr>
      </w:pPr>
      <w:r>
        <w:t>You have a right to know how the health plan decides whether a Perinatal service is covered or medically necessary.  You have the right to know about the people in the health plan who decide those things.</w:t>
      </w:r>
    </w:p>
    <w:p w14:paraId="0E52B1E7" w14:textId="77777777" w:rsidR="00A41B2A" w:rsidRDefault="00C23B66" w:rsidP="005A6FDF">
      <w:pPr>
        <w:pStyle w:val="CustomList"/>
        <w:numPr>
          <w:ilvl w:val="0"/>
          <w:numId w:val="104"/>
        </w:numPr>
      </w:pPr>
      <w:r>
        <w:t>You have a right to know the names of the hospitals and other Perinatal providers in the health plan and their addresses.</w:t>
      </w:r>
    </w:p>
    <w:p w14:paraId="157FA9DC" w14:textId="77777777" w:rsidR="00A41B2A" w:rsidRDefault="00C23B66" w:rsidP="005A6FDF">
      <w:pPr>
        <w:pStyle w:val="CustomList"/>
        <w:numPr>
          <w:ilvl w:val="0"/>
          <w:numId w:val="104"/>
        </w:numPr>
      </w:pPr>
      <w:r>
        <w:t xml:space="preserve">You have a right to pick from a list of health care providers that is large enough so that your unborn child can get the right kind of care when it is needed. </w:t>
      </w:r>
    </w:p>
    <w:p w14:paraId="5DA42693" w14:textId="77777777" w:rsidR="00A41B2A" w:rsidRDefault="00C23B66" w:rsidP="005A6FDF">
      <w:pPr>
        <w:pStyle w:val="CustomList"/>
        <w:numPr>
          <w:ilvl w:val="0"/>
          <w:numId w:val="104"/>
        </w:numPr>
      </w:pPr>
      <w:r>
        <w:t xml:space="preserve">You have a right to emergency Perinatal services if you reasonably believe your unborn child’s life is in danger, or that your unborn child would be seriously hurt without getting treated right away.  Coverage of such emergencies is available without first checking with the health plan. </w:t>
      </w:r>
    </w:p>
    <w:p w14:paraId="7D68C471" w14:textId="77777777" w:rsidR="00A41B2A" w:rsidRDefault="00C23B66" w:rsidP="005A6FDF">
      <w:pPr>
        <w:pStyle w:val="CustomList"/>
        <w:numPr>
          <w:ilvl w:val="0"/>
          <w:numId w:val="104"/>
        </w:numPr>
      </w:pPr>
      <w:r>
        <w:t>You have the right and responsibility to take part in all the choices about your unborn child’s health care.</w:t>
      </w:r>
    </w:p>
    <w:p w14:paraId="37452A99" w14:textId="77777777" w:rsidR="00A41B2A" w:rsidRDefault="00C23B66" w:rsidP="005A6FDF">
      <w:pPr>
        <w:pStyle w:val="CustomList"/>
        <w:numPr>
          <w:ilvl w:val="0"/>
          <w:numId w:val="104"/>
        </w:numPr>
      </w:pPr>
      <w:r>
        <w:t>You have the right to speak for your unborn child in all treatment choices.</w:t>
      </w:r>
    </w:p>
    <w:p w14:paraId="737FF9AF" w14:textId="77777777" w:rsidR="00A41B2A" w:rsidRDefault="00C23B66" w:rsidP="005A6FDF">
      <w:pPr>
        <w:pStyle w:val="CustomList"/>
        <w:numPr>
          <w:ilvl w:val="0"/>
          <w:numId w:val="104"/>
        </w:numPr>
      </w:pPr>
      <w:r>
        <w:t>You have the right to be treated fairly by the health plan, doctors, hospitals, and other providers.</w:t>
      </w:r>
    </w:p>
    <w:p w14:paraId="0F9AA111" w14:textId="77777777" w:rsidR="00A41B2A" w:rsidRDefault="00C23B66" w:rsidP="005A6FDF">
      <w:pPr>
        <w:pStyle w:val="CustomList"/>
        <w:numPr>
          <w:ilvl w:val="0"/>
          <w:numId w:val="104"/>
        </w:numPr>
      </w:pPr>
      <w:r>
        <w:t>You have the right to talk to your Perinatal provider in private, and to have your medical records kept private.  You have the right to look over and copy your medical records and to ask for changes to those records.</w:t>
      </w:r>
    </w:p>
    <w:p w14:paraId="3A21D1A2" w14:textId="77777777" w:rsidR="00A41B2A" w:rsidRDefault="00C23B66" w:rsidP="005A6FDF">
      <w:pPr>
        <w:pStyle w:val="CustomList"/>
        <w:numPr>
          <w:ilvl w:val="0"/>
          <w:numId w:val="104"/>
        </w:numPr>
      </w:pPr>
      <w:r>
        <w:t>You have the right to a fair and quick process for solving problems with the health plan and the plan's doctors, hospitals, and others who provide Perinatal services for your unborn child.  If the health plan says it will not pay for a covered Perinatal service or benefit that your unborn child’s doctor thinks is medically necessary, you have a right to have another group, outside the health plan, tell you if they think your doctor or the health plan was right.</w:t>
      </w:r>
    </w:p>
    <w:p w14:paraId="3E740021" w14:textId="77777777" w:rsidR="00A41B2A" w:rsidRPr="00F13016" w:rsidRDefault="00C23B66" w:rsidP="005A6FDF">
      <w:pPr>
        <w:pStyle w:val="CustomList"/>
        <w:numPr>
          <w:ilvl w:val="0"/>
          <w:numId w:val="104"/>
        </w:numPr>
        <w:rPr>
          <w:color w:val="000000"/>
          <w:szCs w:val="24"/>
        </w:rPr>
      </w:pPr>
      <w:r w:rsidRPr="00F13016">
        <w:rPr>
          <w:color w:val="000000"/>
          <w:szCs w:val="24"/>
        </w:rPr>
        <w:t>You have a right to know that doctors, hospitals, and other Perinatal providers can give you information about your or your unborn child’s health status, medical care, or treatment.  Your health plan cannot prevent them from giving you this information, even if the care or treatment is not a covered service.</w:t>
      </w:r>
    </w:p>
    <w:p w14:paraId="0335C862" w14:textId="77777777" w:rsidR="008A40A2" w:rsidRDefault="008A40A2">
      <w:pPr>
        <w:tabs>
          <w:tab w:val="left" w:pos="540"/>
        </w:tabs>
        <w:ind w:left="360" w:hanging="547"/>
        <w:jc w:val="both"/>
        <w:rPr>
          <w:rFonts w:ascii="Arial" w:hAnsi="Arial" w:cs="Arial"/>
        </w:rPr>
      </w:pPr>
    </w:p>
    <w:p w14:paraId="41551BA3" w14:textId="77777777" w:rsidR="00A41B2A" w:rsidRPr="00E90CE6" w:rsidRDefault="00C23B66" w:rsidP="00E90CE6">
      <w:pPr>
        <w:pStyle w:val="BodyText"/>
        <w:rPr>
          <w:b/>
          <w:u w:val="single"/>
        </w:rPr>
      </w:pPr>
      <w:r w:rsidRPr="00E90CE6">
        <w:rPr>
          <w:u w:val="single"/>
        </w:rPr>
        <w:t xml:space="preserve">MEMBER RESPONSIBILITIES </w:t>
      </w:r>
    </w:p>
    <w:p w14:paraId="7912135B" w14:textId="77777777" w:rsidR="00A41B2A" w:rsidRDefault="00C23B66" w:rsidP="00E90CE6">
      <w:pPr>
        <w:pStyle w:val="BodyText"/>
      </w:pPr>
      <w:r>
        <w:t>You and your health plan both have an interest in having your baby born healthy.  You can help by assuming these responsib</w:t>
      </w:r>
      <w:r w:rsidRPr="00E90CE6">
        <w:rPr>
          <w:rStyle w:val="BodyTextChar"/>
        </w:rPr>
        <w:t>i</w:t>
      </w:r>
      <w:r>
        <w:t>lities.</w:t>
      </w:r>
    </w:p>
    <w:p w14:paraId="457D846B" w14:textId="77777777" w:rsidR="00A41B2A" w:rsidRDefault="00C23B66" w:rsidP="005A6FDF">
      <w:pPr>
        <w:pStyle w:val="CustomList"/>
        <w:numPr>
          <w:ilvl w:val="0"/>
          <w:numId w:val="105"/>
        </w:numPr>
      </w:pPr>
      <w:r>
        <w:t>You must try to follow healthy habits.  Stay away from tobacco and eat a healthy diet.</w:t>
      </w:r>
    </w:p>
    <w:p w14:paraId="7B4DC82C" w14:textId="77777777" w:rsidR="00A41B2A" w:rsidRDefault="00C23B66" w:rsidP="005A6FDF">
      <w:pPr>
        <w:pStyle w:val="CustomList"/>
        <w:numPr>
          <w:ilvl w:val="0"/>
          <w:numId w:val="105"/>
        </w:numPr>
      </w:pPr>
      <w:r>
        <w:t>You must become involved in the doctor's decisions about your unborn child’s care.</w:t>
      </w:r>
    </w:p>
    <w:p w14:paraId="72052EE0" w14:textId="77777777" w:rsidR="00A41B2A" w:rsidRDefault="00C23B66" w:rsidP="005A6FDF">
      <w:pPr>
        <w:pStyle w:val="CustomList"/>
        <w:numPr>
          <w:ilvl w:val="0"/>
          <w:numId w:val="105"/>
        </w:numPr>
      </w:pPr>
      <w:r>
        <w:t>If you have a disagreement with the health plan, you must try first to resolve it using the health plan's complaint process.</w:t>
      </w:r>
    </w:p>
    <w:p w14:paraId="4BE440FC" w14:textId="77777777" w:rsidR="00A41B2A" w:rsidRDefault="00C23B66" w:rsidP="005A6FDF">
      <w:pPr>
        <w:pStyle w:val="CustomList"/>
        <w:numPr>
          <w:ilvl w:val="0"/>
          <w:numId w:val="105"/>
        </w:numPr>
      </w:pPr>
      <w:r>
        <w:t>You must learn about what your health plan does and does not cover.  Read your CHIP Member Handbook to understand how the rules work.</w:t>
      </w:r>
    </w:p>
    <w:p w14:paraId="0E9DD5E5" w14:textId="77777777" w:rsidR="00A41B2A" w:rsidRDefault="00C23B66" w:rsidP="005A6FDF">
      <w:pPr>
        <w:pStyle w:val="CustomList"/>
        <w:numPr>
          <w:ilvl w:val="0"/>
          <w:numId w:val="105"/>
        </w:numPr>
      </w:pPr>
      <w:r>
        <w:t>You must try to get to the doctor's office on time.  If you cannot keep the appointment, be sure to call and cancel it.</w:t>
      </w:r>
    </w:p>
    <w:p w14:paraId="58237D91" w14:textId="77777777" w:rsidR="00A41B2A" w:rsidRDefault="00C23B66" w:rsidP="005A6FDF">
      <w:pPr>
        <w:pStyle w:val="CustomList"/>
        <w:numPr>
          <w:ilvl w:val="0"/>
          <w:numId w:val="105"/>
        </w:numPr>
      </w:pPr>
      <w:r>
        <w:t>You must report misuse of CHIP Perinatal services by health care providers, other members, or health plans.</w:t>
      </w:r>
    </w:p>
    <w:p w14:paraId="64951989" w14:textId="77777777" w:rsidR="00A41B2A" w:rsidRDefault="00C23B66" w:rsidP="005A6FDF">
      <w:pPr>
        <w:pStyle w:val="CustomList"/>
        <w:numPr>
          <w:ilvl w:val="0"/>
          <w:numId w:val="105"/>
        </w:numPr>
      </w:pPr>
      <w:r>
        <w:t>Talk to your provider about all of your medications.</w:t>
      </w:r>
    </w:p>
    <w:p w14:paraId="47019242" w14:textId="77777777" w:rsidR="00A41B2A" w:rsidRDefault="00C23B66" w:rsidP="00F26968">
      <w:pPr>
        <w:pStyle w:val="REQUIREDLANGUAGE"/>
      </w:pPr>
      <w:r>
        <w:br w:type="page"/>
        <w:t>REQUIRED LANGUAGE</w:t>
      </w:r>
    </w:p>
    <w:p w14:paraId="2254C0A0" w14:textId="77777777" w:rsidR="00A41B2A" w:rsidRDefault="00C23B66" w:rsidP="007400FD">
      <w:pPr>
        <w:pStyle w:val="Heading2"/>
      </w:pPr>
      <w:r w:rsidRPr="007400FD">
        <w:t>ATTACHMENT</w:t>
      </w:r>
      <w:r w:rsidRPr="003160AC">
        <w:t xml:space="preserve"> </w:t>
      </w:r>
      <w:r w:rsidR="00070783" w:rsidRPr="003160AC">
        <w:t>U</w:t>
      </w:r>
      <w:r w:rsidRPr="003160AC">
        <w:t xml:space="preserve"> </w:t>
      </w:r>
      <w:r w:rsidRPr="007400FD">
        <w:rPr>
          <w:b w:val="0"/>
        </w:rPr>
        <w:t>(for MCOs serving MMC Memb</w:t>
      </w:r>
      <w:r w:rsidRPr="007400FD">
        <w:rPr>
          <w:b w:val="0"/>
          <w:szCs w:val="24"/>
        </w:rPr>
        <w:t>ers, CHIP Members, a</w:t>
      </w:r>
      <w:r w:rsidRPr="007400FD">
        <w:rPr>
          <w:b w:val="0"/>
        </w:rPr>
        <w:t>nd CHIP Perinate Newborn Members)</w:t>
      </w:r>
    </w:p>
    <w:p w14:paraId="286E7B04" w14:textId="77777777" w:rsidR="00A41B2A" w:rsidRDefault="00C23B66" w:rsidP="008A40A2">
      <w:pPr>
        <w:pStyle w:val="Heading3"/>
      </w:pPr>
      <w:r w:rsidRPr="006E4946">
        <w:t>MEMBER’S RIGHT TO DESIGNATE AN OB/GYN:</w:t>
      </w:r>
    </w:p>
    <w:p w14:paraId="31720778" w14:textId="6515287B" w:rsidR="00A41B2A" w:rsidRDefault="00C23B66" w:rsidP="008A40A2">
      <w:pPr>
        <w:pStyle w:val="BodyText"/>
      </w:pPr>
      <w:r w:rsidRPr="006E4946">
        <w:t xml:space="preserve">Option 1:  MCO </w:t>
      </w:r>
      <w:r w:rsidRPr="006E4946">
        <w:rPr>
          <w:b/>
          <w:i/>
          <w:u w:val="single"/>
        </w:rPr>
        <w:t>DOES NOT LIMIT</w:t>
      </w:r>
      <w:r w:rsidRPr="006E4946">
        <w:t xml:space="preserve"> TO NETWORK</w:t>
      </w:r>
    </w:p>
    <w:p w14:paraId="7E955737" w14:textId="689BBD30" w:rsidR="00A41B2A" w:rsidRDefault="00C23B66" w:rsidP="008A40A2">
      <w:pPr>
        <w:pStyle w:val="BodyText"/>
      </w:pPr>
      <w:r w:rsidRPr="006E4946">
        <w:t xml:space="preserve">(Name of MCO) allows </w:t>
      </w:r>
      <w:r w:rsidR="00517EA1" w:rsidRPr="006E4946">
        <w:rPr>
          <w:szCs w:val="24"/>
        </w:rPr>
        <w:t>the Member</w:t>
      </w:r>
      <w:r w:rsidR="00517EA1" w:rsidRPr="006E4946">
        <w:t xml:space="preserve"> </w:t>
      </w:r>
      <w:r w:rsidRPr="006E4946">
        <w:t xml:space="preserve">to pick any OB/GYN, whether that doctor is in the same network as </w:t>
      </w:r>
      <w:r w:rsidR="00517EA1" w:rsidRPr="006E4946">
        <w:rPr>
          <w:szCs w:val="24"/>
        </w:rPr>
        <w:t>the Member’s</w:t>
      </w:r>
      <w:r w:rsidR="00517EA1" w:rsidRPr="006E4946">
        <w:t xml:space="preserve"> </w:t>
      </w:r>
      <w:r w:rsidRPr="006E4946">
        <w:t>Primary Care Provider or not.</w:t>
      </w:r>
    </w:p>
    <w:p w14:paraId="423FC3E7" w14:textId="77777777" w:rsidR="00A41B2A" w:rsidRDefault="00C23B66" w:rsidP="008A40A2">
      <w:pPr>
        <w:pStyle w:val="Heading3"/>
      </w:pPr>
      <w:r w:rsidRPr="00314AD1">
        <w:t>ATTENTION FEMALE MEMBERS</w:t>
      </w:r>
    </w:p>
    <w:p w14:paraId="234B568D" w14:textId="77777777" w:rsidR="00A41B2A" w:rsidRDefault="00517EA1" w:rsidP="008A40A2">
      <w:pPr>
        <w:pStyle w:val="BodyText"/>
      </w:pPr>
      <w:r w:rsidRPr="006E4946">
        <w:t xml:space="preserve">Members </w:t>
      </w:r>
      <w:r w:rsidR="00C23B66" w:rsidRPr="006E4946">
        <w:t xml:space="preserve">have the right to pick an OB/GYN without a referral from </w:t>
      </w:r>
      <w:r w:rsidRPr="006E4946">
        <w:t xml:space="preserve">their </w:t>
      </w:r>
      <w:r w:rsidR="00C23B66" w:rsidRPr="006E4946">
        <w:t xml:space="preserve">Primary Care Provider.  An OB/GYN can give </w:t>
      </w:r>
      <w:r w:rsidRPr="006E4946">
        <w:t>the Member</w:t>
      </w:r>
      <w:r w:rsidR="00C23B66" w:rsidRPr="006E4946">
        <w:t>:</w:t>
      </w:r>
    </w:p>
    <w:p w14:paraId="1C442CB3" w14:textId="77777777" w:rsidR="00C23B66" w:rsidRPr="006E4946" w:rsidRDefault="00C23B66" w:rsidP="00922737">
      <w:pPr>
        <w:pStyle w:val="ListBullet"/>
      </w:pPr>
      <w:r w:rsidRPr="006E4946">
        <w:t>One well-woman checkup each year</w:t>
      </w:r>
    </w:p>
    <w:p w14:paraId="7E73A1D2" w14:textId="77777777" w:rsidR="00C23B66" w:rsidRPr="006E4946" w:rsidRDefault="00C23B66" w:rsidP="00922737">
      <w:pPr>
        <w:pStyle w:val="ListBullet"/>
      </w:pPr>
      <w:r w:rsidRPr="006E4946">
        <w:t>Care related to pregnancy</w:t>
      </w:r>
    </w:p>
    <w:p w14:paraId="3513EA7A" w14:textId="77777777" w:rsidR="00C23B66" w:rsidRPr="006E4946" w:rsidRDefault="00C23B66" w:rsidP="00922737">
      <w:pPr>
        <w:pStyle w:val="ListBullet"/>
        <w:rPr>
          <w:strike/>
        </w:rPr>
      </w:pPr>
      <w:r w:rsidRPr="006E4946">
        <w:t>Care for any female medical condition</w:t>
      </w:r>
      <w:r w:rsidRPr="006E4946">
        <w:rPr>
          <w:strike/>
        </w:rPr>
        <w:t xml:space="preserve"> </w:t>
      </w:r>
    </w:p>
    <w:p w14:paraId="58172774" w14:textId="77777777" w:rsidR="00A41B2A" w:rsidRDefault="00C23B66" w:rsidP="00922737">
      <w:pPr>
        <w:pStyle w:val="ListBullet"/>
        <w:rPr>
          <w:strike/>
        </w:rPr>
      </w:pPr>
      <w:r w:rsidRPr="006E4946">
        <w:t>A referral to a specialist doctor within the network</w:t>
      </w:r>
    </w:p>
    <w:p w14:paraId="0B5184E1" w14:textId="55C3E912" w:rsidR="00A41B2A" w:rsidRDefault="00C23B66" w:rsidP="008A40A2">
      <w:pPr>
        <w:pStyle w:val="BodyText"/>
      </w:pPr>
      <w:r w:rsidRPr="006E4946">
        <w:t xml:space="preserve">Option 2: MCO </w:t>
      </w:r>
      <w:r w:rsidRPr="006E4946">
        <w:rPr>
          <w:b/>
          <w:i/>
          <w:u w:val="single"/>
        </w:rPr>
        <w:t>LIMITS</w:t>
      </w:r>
      <w:r w:rsidRPr="006E4946">
        <w:t xml:space="preserve"> TO NETWORK</w:t>
      </w:r>
    </w:p>
    <w:p w14:paraId="51636941" w14:textId="76ED58E5" w:rsidR="00A41B2A" w:rsidRDefault="00C23B66" w:rsidP="008A40A2">
      <w:pPr>
        <w:pStyle w:val="BodyText"/>
      </w:pPr>
      <w:r w:rsidRPr="006E4946">
        <w:t xml:space="preserve">(Name of MCO) allows </w:t>
      </w:r>
      <w:r w:rsidR="00517EA1" w:rsidRPr="006E4946">
        <w:rPr>
          <w:szCs w:val="24"/>
        </w:rPr>
        <w:t>the Member</w:t>
      </w:r>
      <w:r w:rsidR="00517EA1" w:rsidRPr="006E4946">
        <w:t xml:space="preserve"> </w:t>
      </w:r>
      <w:r w:rsidRPr="006E4946">
        <w:t xml:space="preserve">to pick an OB/GYN but this doctor must be in the same network as </w:t>
      </w:r>
      <w:r w:rsidR="00517EA1" w:rsidRPr="006E4946">
        <w:rPr>
          <w:szCs w:val="24"/>
        </w:rPr>
        <w:t>the Member’s</w:t>
      </w:r>
      <w:r w:rsidR="00517EA1" w:rsidRPr="006E4946">
        <w:t xml:space="preserve"> </w:t>
      </w:r>
      <w:r w:rsidRPr="006E4946">
        <w:rPr>
          <w:szCs w:val="24"/>
        </w:rPr>
        <w:t>Primary Care Provider</w:t>
      </w:r>
      <w:r w:rsidRPr="006E4946">
        <w:t>.</w:t>
      </w:r>
    </w:p>
    <w:p w14:paraId="6DC9C152" w14:textId="41825203" w:rsidR="00A41B2A" w:rsidRDefault="00C23B66" w:rsidP="008A40A2">
      <w:pPr>
        <w:pStyle w:val="Heading3"/>
      </w:pPr>
      <w:r w:rsidRPr="00314AD1">
        <w:t>ATTENTION FEMALE MEMBERS</w:t>
      </w:r>
    </w:p>
    <w:p w14:paraId="700A5767" w14:textId="20FAD08B" w:rsidR="00A41B2A" w:rsidRDefault="00517EA1" w:rsidP="008A40A2">
      <w:pPr>
        <w:pStyle w:val="BodyText"/>
      </w:pPr>
      <w:r w:rsidRPr="008A40A2">
        <w:t>Members</w:t>
      </w:r>
      <w:r w:rsidRPr="006E4946">
        <w:t xml:space="preserve"> </w:t>
      </w:r>
      <w:r w:rsidR="00C23B66" w:rsidRPr="006E4946">
        <w:t xml:space="preserve">have the right to pick an OB/GYN without a referral from </w:t>
      </w:r>
      <w:r w:rsidRPr="006E4946">
        <w:t xml:space="preserve">their </w:t>
      </w:r>
      <w:r w:rsidR="00C23B66" w:rsidRPr="006E4946">
        <w:t xml:space="preserve">Primary Care Provider.  An OB/GYN can give </w:t>
      </w:r>
      <w:r w:rsidRPr="006E4946">
        <w:t>the Member</w:t>
      </w:r>
      <w:r w:rsidR="00C23B66" w:rsidRPr="006E4946">
        <w:t>:</w:t>
      </w:r>
    </w:p>
    <w:p w14:paraId="57C80AEB" w14:textId="31CA92EA" w:rsidR="00C23B66" w:rsidRPr="006E4946" w:rsidRDefault="00C23B66" w:rsidP="00922737">
      <w:pPr>
        <w:pStyle w:val="ListBullet"/>
      </w:pPr>
      <w:r w:rsidRPr="006E4946">
        <w:t>One well-woman checkup each year</w:t>
      </w:r>
    </w:p>
    <w:p w14:paraId="3057C6FE" w14:textId="294AFB7C" w:rsidR="00C23B66" w:rsidRPr="006E4946" w:rsidRDefault="00C23B66" w:rsidP="00922737">
      <w:pPr>
        <w:pStyle w:val="ListBullet"/>
      </w:pPr>
      <w:r w:rsidRPr="006E4946">
        <w:t>Care related to pregnancy</w:t>
      </w:r>
    </w:p>
    <w:p w14:paraId="3279CE26" w14:textId="371AFBC4" w:rsidR="00C23B66" w:rsidRDefault="00C23B66" w:rsidP="00922737">
      <w:pPr>
        <w:pStyle w:val="ListBullet"/>
        <w:rPr>
          <w:strike/>
        </w:rPr>
      </w:pPr>
      <w:r w:rsidRPr="006E4946">
        <w:t>Care for any female medical condition</w:t>
      </w:r>
      <w:r>
        <w:rPr>
          <w:strike/>
        </w:rPr>
        <w:t xml:space="preserve"> </w:t>
      </w:r>
    </w:p>
    <w:p w14:paraId="05E65369" w14:textId="44CFFAD1" w:rsidR="00C23B66" w:rsidRDefault="00C23B66" w:rsidP="00922737">
      <w:pPr>
        <w:pStyle w:val="ListBullet"/>
        <w:rPr>
          <w:strike/>
        </w:rPr>
      </w:pPr>
      <w:r>
        <w:t>A referral to a specialist doctor within the network</w:t>
      </w:r>
    </w:p>
    <w:p w14:paraId="701AA12F" w14:textId="77777777" w:rsidR="00A41B2A" w:rsidRDefault="00C23B66" w:rsidP="00F26968">
      <w:pPr>
        <w:pStyle w:val="REQUIREDLANGUAGE"/>
      </w:pPr>
      <w:r>
        <w:br w:type="page"/>
        <w:t>REQUIRED LANGUAGE</w:t>
      </w:r>
    </w:p>
    <w:p w14:paraId="48A67133" w14:textId="77777777" w:rsidR="00A41B2A" w:rsidRDefault="00C23B66" w:rsidP="007400FD">
      <w:pPr>
        <w:pStyle w:val="Heading2"/>
      </w:pPr>
      <w:r w:rsidRPr="003160AC">
        <w:t xml:space="preserve">ATTACHMENT </w:t>
      </w:r>
      <w:r w:rsidR="00070783" w:rsidRPr="003160AC">
        <w:t>V</w:t>
      </w:r>
    </w:p>
    <w:p w14:paraId="34518560" w14:textId="77777777" w:rsidR="00A41B2A" w:rsidRDefault="00C23B66" w:rsidP="008A40A2">
      <w:pPr>
        <w:pStyle w:val="Heading3"/>
      </w:pPr>
      <w:r>
        <w:t>FRAUD INFORMATION</w:t>
      </w:r>
    </w:p>
    <w:p w14:paraId="3676712B" w14:textId="77777777" w:rsidR="00C23B66" w:rsidRDefault="00C23B66">
      <w:pPr>
        <w:pStyle w:val="Importantnote"/>
        <w:ind w:left="540" w:hanging="540"/>
        <w:rPr>
          <w:rFonts w:ascii="Arial" w:hAnsi="Arial" w:cs="Arial"/>
          <w:color w:val="auto"/>
          <w:sz w:val="24"/>
        </w:rPr>
      </w:pPr>
      <w:r>
        <w:rPr>
          <w:rFonts w:ascii="Arial" w:hAnsi="Arial" w:cs="Arial"/>
          <w:color w:val="auto"/>
          <w:sz w:val="24"/>
        </w:rPr>
        <w:t>REPORTING WASTE, ABUSE, OR FRAUD BY A PROVIDER OR CLIENT</w:t>
      </w:r>
    </w:p>
    <w:p w14:paraId="78E0486C" w14:textId="77777777" w:rsidR="00C23B66" w:rsidRDefault="00C23B66">
      <w:pPr>
        <w:pStyle w:val="Importantnote"/>
        <w:ind w:left="540" w:hanging="540"/>
        <w:rPr>
          <w:rFonts w:ascii="Arial" w:hAnsi="Arial" w:cs="Arial"/>
          <w:color w:val="auto"/>
          <w:sz w:val="24"/>
        </w:rPr>
      </w:pPr>
      <w:r>
        <w:rPr>
          <w:rFonts w:ascii="Arial" w:hAnsi="Arial" w:cs="Arial"/>
          <w:color w:val="auto"/>
          <w:sz w:val="24"/>
        </w:rPr>
        <w:t>MEDICAID MANAGED CARE AND CHIP</w:t>
      </w:r>
    </w:p>
    <w:p w14:paraId="4F475437" w14:textId="77777777" w:rsidR="00C23B66" w:rsidRDefault="00C23B66" w:rsidP="008A40A2">
      <w:pPr>
        <w:pStyle w:val="Heading4"/>
      </w:pPr>
      <w:r>
        <w:t>Do you want to report Waste, Abuse, or Fraud?</w:t>
      </w:r>
    </w:p>
    <w:p w14:paraId="7E769AEB" w14:textId="77777777" w:rsidR="00C23B66" w:rsidRDefault="00C23B66" w:rsidP="00A41B2A">
      <w:pPr>
        <w:pStyle w:val="BodyText"/>
      </w:pPr>
      <w:r>
        <w:t>Let us know if you think a doctor, dentist, pharmacist at a drug store, other health care providers, or a person getting benefits is doing something wrong. Doing something wrong could be waste, abuse, or fraud, which is against the law. For example, tell us if you think someone is:</w:t>
      </w:r>
    </w:p>
    <w:p w14:paraId="27221A84" w14:textId="77777777" w:rsidR="00C23B66" w:rsidRDefault="00C23B66" w:rsidP="00922737">
      <w:pPr>
        <w:pStyle w:val="ListBullet"/>
      </w:pPr>
      <w:r>
        <w:t>Getting paid for services that weren’t given or necessary.</w:t>
      </w:r>
    </w:p>
    <w:p w14:paraId="625FF837" w14:textId="77777777" w:rsidR="00C23B66" w:rsidRDefault="00C23B66" w:rsidP="00922737">
      <w:pPr>
        <w:pStyle w:val="ListBullet"/>
      </w:pPr>
      <w:r>
        <w:t>Not telling the truth about a medical condition to get medical treatment.</w:t>
      </w:r>
    </w:p>
    <w:p w14:paraId="16C25403" w14:textId="77777777" w:rsidR="00C23B66" w:rsidRDefault="00C23B66" w:rsidP="00922737">
      <w:pPr>
        <w:pStyle w:val="ListBullet"/>
      </w:pPr>
      <w:r>
        <w:t>Letting someone else use their Medicaid or CHIP ID.</w:t>
      </w:r>
    </w:p>
    <w:p w14:paraId="381DBE7F" w14:textId="77777777" w:rsidR="00C23B66" w:rsidRDefault="00C23B66" w:rsidP="00922737">
      <w:pPr>
        <w:pStyle w:val="ListBullet"/>
      </w:pPr>
      <w:r>
        <w:t>Using someone else’s Medicaid or CHIP ID.</w:t>
      </w:r>
    </w:p>
    <w:p w14:paraId="6821EBF2" w14:textId="77777777" w:rsidR="00A41B2A" w:rsidRDefault="00C23B66" w:rsidP="00922737">
      <w:pPr>
        <w:pStyle w:val="ListBullet"/>
        <w:rPr>
          <w:bCs/>
        </w:rPr>
      </w:pPr>
      <w:r>
        <w:t>Not telling the truth about the amount of money or resources he or she has to get benefits.</w:t>
      </w:r>
    </w:p>
    <w:p w14:paraId="78658CA2" w14:textId="77777777" w:rsidR="00C23B66" w:rsidRDefault="00C23B66" w:rsidP="008A40A2">
      <w:pPr>
        <w:pStyle w:val="Heading4"/>
      </w:pPr>
      <w:r>
        <w:t>To report waste, abuse or fraud, choose one of the following:</w:t>
      </w:r>
    </w:p>
    <w:p w14:paraId="6AD12E5E" w14:textId="77777777" w:rsidR="00C23B66" w:rsidRDefault="00C23B66" w:rsidP="00922737">
      <w:pPr>
        <w:pStyle w:val="ListBullet"/>
      </w:pPr>
      <w:r>
        <w:t>Call the OIG Hotline at 1-800-436-6184;</w:t>
      </w:r>
    </w:p>
    <w:p w14:paraId="75ECAE60" w14:textId="77777777" w:rsidR="00C23B66" w:rsidRDefault="00C23B66" w:rsidP="00922737">
      <w:pPr>
        <w:pStyle w:val="ListBullet"/>
      </w:pPr>
      <w:r>
        <w:t xml:space="preserve">Visit </w:t>
      </w:r>
      <w:hyperlink r:id="rId18" w:history="1">
        <w:r w:rsidRPr="002123C9">
          <w:rPr>
            <w:rStyle w:val="Hyperlink"/>
          </w:rPr>
          <w:t>https://oig.hhsc.state.tx.us/</w:t>
        </w:r>
      </w:hyperlink>
      <w:r w:rsidRPr="002123C9">
        <w:t xml:space="preserve"> </w:t>
      </w:r>
      <w:r w:rsidR="00D93CBC" w:rsidRPr="002123C9">
        <w:t xml:space="preserve">Under the box labeled </w:t>
      </w:r>
      <w:r w:rsidRPr="002123C9">
        <w:t>“</w:t>
      </w:r>
      <w:r w:rsidR="002120B9" w:rsidRPr="002123C9">
        <w:t>I WANT TO</w:t>
      </w:r>
      <w:r w:rsidR="00D93CBC" w:rsidRPr="002123C9">
        <w:t>”</w:t>
      </w:r>
      <w:r w:rsidR="002120B9" w:rsidRPr="002123C9">
        <w:t xml:space="preserve"> </w:t>
      </w:r>
      <w:r w:rsidR="00803DF1" w:rsidRPr="002123C9">
        <w:t xml:space="preserve">click </w:t>
      </w:r>
      <w:r w:rsidR="00D93CBC" w:rsidRPr="002123C9">
        <w:t>“</w:t>
      </w:r>
      <w:r w:rsidRPr="002123C9">
        <w:t>Report Waste, Abuse, and Fraud” t</w:t>
      </w:r>
      <w:r>
        <w:t>o complete the online form; or</w:t>
      </w:r>
    </w:p>
    <w:p w14:paraId="13EA9E2D" w14:textId="77777777" w:rsidR="00C23B66" w:rsidRDefault="00C23B66" w:rsidP="00922737">
      <w:pPr>
        <w:pStyle w:val="ListBullet"/>
      </w:pPr>
      <w:r>
        <w:t>You can report directly to your health plan:</w:t>
      </w:r>
    </w:p>
    <w:p w14:paraId="2AC2DD38" w14:textId="77777777" w:rsidR="00C23B66" w:rsidRDefault="00C23B66" w:rsidP="00930EE2">
      <w:pPr>
        <w:pStyle w:val="ListBullet"/>
        <w:numPr>
          <w:ilvl w:val="1"/>
          <w:numId w:val="51"/>
        </w:numPr>
        <w:ind w:left="1800"/>
      </w:pPr>
      <w:r>
        <w:t>MCO’s name</w:t>
      </w:r>
    </w:p>
    <w:p w14:paraId="10AD8204" w14:textId="77777777" w:rsidR="00C23B66" w:rsidRDefault="00C23B66" w:rsidP="00930EE2">
      <w:pPr>
        <w:pStyle w:val="ListBullet"/>
        <w:numPr>
          <w:ilvl w:val="1"/>
          <w:numId w:val="51"/>
        </w:numPr>
        <w:ind w:left="1800"/>
      </w:pPr>
      <w:r>
        <w:t>MCO’s office/director address</w:t>
      </w:r>
    </w:p>
    <w:p w14:paraId="6B6190AB" w14:textId="77777777" w:rsidR="00A41B2A" w:rsidRDefault="00C23B66" w:rsidP="00930EE2">
      <w:pPr>
        <w:pStyle w:val="ListBullet"/>
        <w:numPr>
          <w:ilvl w:val="1"/>
          <w:numId w:val="51"/>
        </w:numPr>
        <w:ind w:left="1800"/>
      </w:pPr>
      <w:r>
        <w:t>MCO’s toll free phone number</w:t>
      </w:r>
    </w:p>
    <w:p w14:paraId="18F7D953" w14:textId="77777777" w:rsidR="00C23B66" w:rsidRDefault="00C23B66" w:rsidP="008A40A2">
      <w:pPr>
        <w:pStyle w:val="Heading4"/>
      </w:pPr>
      <w:r>
        <w:t xml:space="preserve">To report waste, abuse or fraud, gather as much information as possible.  </w:t>
      </w:r>
    </w:p>
    <w:p w14:paraId="7758F986" w14:textId="77777777" w:rsidR="00C23B66" w:rsidRDefault="00C23B66" w:rsidP="00922737">
      <w:pPr>
        <w:pStyle w:val="ListBullet"/>
      </w:pPr>
      <w:r>
        <w:t xml:space="preserve">When reporting about a </w:t>
      </w:r>
      <w:r w:rsidR="00A7089E">
        <w:t>provider (</w:t>
      </w:r>
      <w:r>
        <w:t xml:space="preserve">a doctor, dentist, counselor, etc.) include: </w:t>
      </w:r>
    </w:p>
    <w:p w14:paraId="2B69889C" w14:textId="77777777" w:rsidR="00C23B66" w:rsidRDefault="00C23B66" w:rsidP="00930EE2">
      <w:pPr>
        <w:pStyle w:val="ListBullet"/>
        <w:numPr>
          <w:ilvl w:val="1"/>
          <w:numId w:val="51"/>
        </w:numPr>
        <w:ind w:left="1800"/>
      </w:pPr>
      <w:r>
        <w:t>Name, address, and phone number of provider</w:t>
      </w:r>
    </w:p>
    <w:p w14:paraId="0AAA9720" w14:textId="77777777" w:rsidR="00C23B66" w:rsidRDefault="00C23B66" w:rsidP="00930EE2">
      <w:pPr>
        <w:pStyle w:val="ListBullet"/>
        <w:numPr>
          <w:ilvl w:val="1"/>
          <w:numId w:val="51"/>
        </w:numPr>
        <w:ind w:left="1800"/>
      </w:pPr>
      <w:r>
        <w:t>Name and address of the facility (hospital, nursing home, home health agency, etc.)</w:t>
      </w:r>
    </w:p>
    <w:p w14:paraId="4D7460EB" w14:textId="77777777" w:rsidR="00C23B66" w:rsidRDefault="00C23B66" w:rsidP="00930EE2">
      <w:pPr>
        <w:pStyle w:val="ListBullet"/>
        <w:numPr>
          <w:ilvl w:val="1"/>
          <w:numId w:val="51"/>
        </w:numPr>
        <w:ind w:left="1800"/>
      </w:pPr>
      <w:r>
        <w:t xml:space="preserve">Medicaid number of the provider and facility, if you have it </w:t>
      </w:r>
    </w:p>
    <w:p w14:paraId="04B6FD5A" w14:textId="77777777" w:rsidR="00C23B66" w:rsidRDefault="00C23B66" w:rsidP="00930EE2">
      <w:pPr>
        <w:pStyle w:val="ListBullet"/>
        <w:numPr>
          <w:ilvl w:val="1"/>
          <w:numId w:val="51"/>
        </w:numPr>
        <w:ind w:left="1800"/>
      </w:pPr>
      <w:r>
        <w:t>Type of provider (doctor, dentist, therapist, pharmacist, etc.)</w:t>
      </w:r>
    </w:p>
    <w:p w14:paraId="7B222156" w14:textId="77777777" w:rsidR="00C23B66" w:rsidRDefault="00C23B66" w:rsidP="00930EE2">
      <w:pPr>
        <w:pStyle w:val="ListBullet"/>
        <w:numPr>
          <w:ilvl w:val="1"/>
          <w:numId w:val="51"/>
        </w:numPr>
        <w:ind w:left="1800"/>
      </w:pPr>
      <w:r>
        <w:t>Names and phone numbers of other witnesses who can help in the investigation</w:t>
      </w:r>
    </w:p>
    <w:p w14:paraId="6765D08F" w14:textId="77777777" w:rsidR="00C23B66" w:rsidRDefault="00C23B66" w:rsidP="00930EE2">
      <w:pPr>
        <w:pStyle w:val="ListBullet"/>
        <w:numPr>
          <w:ilvl w:val="1"/>
          <w:numId w:val="51"/>
        </w:numPr>
        <w:ind w:left="1800"/>
      </w:pPr>
      <w:r>
        <w:t>Dates of events</w:t>
      </w:r>
      <w:r>
        <w:rPr>
          <w:strike/>
        </w:rPr>
        <w:t xml:space="preserve"> </w:t>
      </w:r>
    </w:p>
    <w:p w14:paraId="47FEE294" w14:textId="77777777" w:rsidR="00C23B66" w:rsidRDefault="00C23B66" w:rsidP="00930EE2">
      <w:pPr>
        <w:pStyle w:val="ListBullet"/>
        <w:numPr>
          <w:ilvl w:val="1"/>
          <w:numId w:val="51"/>
        </w:numPr>
        <w:ind w:left="1800"/>
      </w:pPr>
      <w:r>
        <w:t>Summary of what happened</w:t>
      </w:r>
      <w:r w:rsidR="00D50C04">
        <w:br/>
      </w:r>
    </w:p>
    <w:p w14:paraId="18471F6F" w14:textId="77777777" w:rsidR="00C23B66" w:rsidRDefault="00C23B66" w:rsidP="00922737">
      <w:pPr>
        <w:pStyle w:val="ListBullet"/>
      </w:pPr>
      <w:r>
        <w:t xml:space="preserve">When reporting about someone who gets benefits, include: </w:t>
      </w:r>
    </w:p>
    <w:p w14:paraId="7B8DACBA" w14:textId="77777777" w:rsidR="00C23B66" w:rsidRDefault="00C23B66" w:rsidP="00930EE2">
      <w:pPr>
        <w:pStyle w:val="ListBullet"/>
        <w:numPr>
          <w:ilvl w:val="1"/>
          <w:numId w:val="51"/>
        </w:numPr>
        <w:ind w:left="1800"/>
      </w:pPr>
      <w:r>
        <w:t>The person’s name</w:t>
      </w:r>
    </w:p>
    <w:p w14:paraId="05285FBF" w14:textId="77777777" w:rsidR="00C23B66" w:rsidRDefault="00C23B66" w:rsidP="00930EE2">
      <w:pPr>
        <w:pStyle w:val="ListBullet"/>
        <w:numPr>
          <w:ilvl w:val="1"/>
          <w:numId w:val="51"/>
        </w:numPr>
        <w:ind w:left="1800"/>
      </w:pPr>
      <w:r>
        <w:t xml:space="preserve">The person’s date of birth, Social Security number, or case number if you have it </w:t>
      </w:r>
    </w:p>
    <w:p w14:paraId="78EDE5BE" w14:textId="77777777" w:rsidR="00C23B66" w:rsidRPr="00D50C04" w:rsidRDefault="00C23B66" w:rsidP="00930EE2">
      <w:pPr>
        <w:pStyle w:val="ListBullet"/>
        <w:numPr>
          <w:ilvl w:val="1"/>
          <w:numId w:val="51"/>
        </w:numPr>
        <w:ind w:left="1800"/>
        <w:rPr>
          <w:strike/>
        </w:rPr>
      </w:pPr>
      <w:r>
        <w:t xml:space="preserve">The city where the person lives </w:t>
      </w:r>
    </w:p>
    <w:p w14:paraId="5993B58A" w14:textId="77777777" w:rsidR="00A41B2A" w:rsidRDefault="00D50C04" w:rsidP="00930EE2">
      <w:pPr>
        <w:pStyle w:val="ListBullet"/>
        <w:numPr>
          <w:ilvl w:val="1"/>
          <w:numId w:val="51"/>
        </w:numPr>
        <w:ind w:left="1800"/>
        <w:rPr>
          <w:strike/>
        </w:rPr>
      </w:pPr>
      <w:r>
        <w:t>Specific details about the waste, abuse, or fraud</w:t>
      </w:r>
    </w:p>
    <w:p w14:paraId="12A8515E" w14:textId="77777777" w:rsidR="00F323B4" w:rsidRDefault="00D50C04" w:rsidP="00D50C04">
      <w:pPr>
        <w:ind w:left="720"/>
        <w:sectPr w:rsidR="00F323B4" w:rsidSect="00B76439">
          <w:headerReference w:type="even" r:id="rId19"/>
          <w:headerReference w:type="default" r:id="rId20"/>
          <w:footerReference w:type="even" r:id="rId21"/>
          <w:footerReference w:type="default" r:id="rId22"/>
          <w:headerReference w:type="first" r:id="rId23"/>
          <w:footerReference w:type="first" r:id="rId24"/>
          <w:pgSz w:w="12240" w:h="15840" w:code="1"/>
          <w:pgMar w:top="720" w:right="630" w:bottom="1008" w:left="1440" w:header="720" w:footer="720" w:gutter="0"/>
          <w:cols w:space="720"/>
          <w:docGrid w:linePitch="360"/>
        </w:sectPr>
      </w:pPr>
      <w:r>
        <w:rPr>
          <w:rFonts w:ascii="Arial" w:hAnsi="Arial" w:cs="Arial"/>
          <w:bCs/>
        </w:rPr>
        <w:t xml:space="preserve"> </w:t>
      </w:r>
    </w:p>
    <w:p w14:paraId="5E463BA5" w14:textId="77777777" w:rsidR="00A41B2A" w:rsidRDefault="009408C5" w:rsidP="003D5D0B">
      <w:pPr>
        <w:pStyle w:val="REQUIREDLANGUAGE"/>
        <w:spacing w:before="0"/>
        <w:ind w:left="-547" w:firstLine="0"/>
      </w:pPr>
      <w:bookmarkStart w:id="308" w:name="_Hlk83390338"/>
      <w:r w:rsidRPr="00A7089E">
        <w:t>REQUIRED LANGUAGE</w:t>
      </w:r>
    </w:p>
    <w:p w14:paraId="476B0122" w14:textId="77777777" w:rsidR="00A41B2A" w:rsidRDefault="009408C5" w:rsidP="007400FD">
      <w:pPr>
        <w:pStyle w:val="Heading2"/>
      </w:pPr>
      <w:r w:rsidRPr="00A7089E">
        <w:t>ATTACHMENT W</w:t>
      </w:r>
    </w:p>
    <w:bookmarkEnd w:id="308"/>
    <w:p w14:paraId="6F17472C" w14:textId="77777777" w:rsidR="009408C5" w:rsidRPr="00A7089E" w:rsidRDefault="009408C5" w:rsidP="008A40A2">
      <w:pPr>
        <w:pStyle w:val="Heading3"/>
        <w:rPr>
          <w:rFonts w:eastAsia="Calibri"/>
        </w:rPr>
      </w:pPr>
      <w:r w:rsidRPr="00A7089E">
        <w:rPr>
          <w:rFonts w:eastAsia="Calibri"/>
        </w:rPr>
        <w:t>Breast Pump Coverage in Medicaid and CHIP</w:t>
      </w:r>
    </w:p>
    <w:p w14:paraId="6B124A4F" w14:textId="77777777" w:rsidR="009408C5" w:rsidRPr="00A7089E" w:rsidRDefault="009408C5" w:rsidP="008A40A2">
      <w:pPr>
        <w:pStyle w:val="BodyText"/>
        <w:rPr>
          <w:rFonts w:eastAsia="Calibri"/>
        </w:rPr>
      </w:pPr>
      <w:r w:rsidRPr="00A7089E">
        <w:rPr>
          <w:rFonts w:eastAsia="Calibri"/>
        </w:rPr>
        <w:t xml:space="preserve">Texas Medicaid and CHIP cover breast pumps and supplies when </w:t>
      </w:r>
      <w:r w:rsidR="009B60BA" w:rsidRPr="00A7089E">
        <w:rPr>
          <w:rFonts w:eastAsia="Calibri"/>
        </w:rPr>
        <w:t>M</w:t>
      </w:r>
      <w:r w:rsidRPr="00A7089E">
        <w:rPr>
          <w:rFonts w:eastAsia="Calibri"/>
        </w:rPr>
        <w:t xml:space="preserve">edically </w:t>
      </w:r>
      <w:r w:rsidR="009B60BA" w:rsidRPr="00A7089E">
        <w:rPr>
          <w:rFonts w:eastAsia="Calibri"/>
        </w:rPr>
        <w:t>N</w:t>
      </w:r>
      <w:r w:rsidRPr="00A7089E">
        <w:rPr>
          <w:rFonts w:eastAsia="Calibri"/>
        </w:rPr>
        <w:t xml:space="preserve">ecessary after a baby is </w:t>
      </w:r>
      <w:r w:rsidRPr="008A40A2">
        <w:rPr>
          <w:rFonts w:eastAsia="Calibri"/>
        </w:rPr>
        <w:t>born</w:t>
      </w:r>
      <w:r w:rsidRPr="00A7089E">
        <w:rPr>
          <w:rFonts w:eastAsia="Calibri"/>
        </w:rPr>
        <w:t>.</w:t>
      </w:r>
      <w:r w:rsidR="00552171" w:rsidRPr="00A7089E">
        <w:rPr>
          <w:rFonts w:eastAsia="Calibri"/>
        </w:rPr>
        <w:t xml:space="preserve"> A breast pump may be obtained under an eligible mother’s Medicaid or CHIP client number; however, if a mother is no longer eligible for Texas Medicaid or CHIP and there is a need for a breast pump or parts, then breast pump equipment must be obtained under the infant’s Medicaid client number.</w:t>
      </w:r>
    </w:p>
    <w:tbl>
      <w:tblPr>
        <w:tblStyle w:val="TableGrid"/>
        <w:tblW w:w="10015" w:type="dxa"/>
        <w:tblLayout w:type="fixed"/>
        <w:tblLook w:val="0420" w:firstRow="1" w:lastRow="0" w:firstColumn="0" w:lastColumn="0" w:noHBand="0" w:noVBand="1"/>
      </w:tblPr>
      <w:tblGrid>
        <w:gridCol w:w="2695"/>
        <w:gridCol w:w="1560"/>
        <w:gridCol w:w="1800"/>
        <w:gridCol w:w="3960"/>
      </w:tblGrid>
      <w:tr w:rsidR="00A7089E" w:rsidRPr="00A7089E" w14:paraId="3E276B27" w14:textId="77777777" w:rsidTr="00AC4DD0">
        <w:tc>
          <w:tcPr>
            <w:tcW w:w="2695" w:type="dxa"/>
          </w:tcPr>
          <w:p w14:paraId="37B9A51F" w14:textId="77777777" w:rsidR="009408C5" w:rsidRPr="00A7089E" w:rsidRDefault="009408C5" w:rsidP="007626AC">
            <w:pPr>
              <w:spacing w:line="259" w:lineRule="auto"/>
              <w:outlineLvl w:val="0"/>
              <w:rPr>
                <w:rFonts w:ascii="Arial" w:eastAsia="Calibri" w:hAnsi="Arial" w:cs="Arial"/>
                <w:b/>
                <w:bCs/>
                <w:sz w:val="22"/>
                <w:szCs w:val="24"/>
              </w:rPr>
            </w:pPr>
            <w:r w:rsidRPr="00A7089E">
              <w:rPr>
                <w:rFonts w:ascii="Arial" w:eastAsia="Calibri" w:hAnsi="Arial" w:cs="Arial"/>
                <w:b/>
                <w:bCs/>
                <w:sz w:val="22"/>
                <w:szCs w:val="24"/>
              </w:rPr>
              <w:t>Coverage in prenatal period</w:t>
            </w:r>
          </w:p>
        </w:tc>
        <w:tc>
          <w:tcPr>
            <w:tcW w:w="1560" w:type="dxa"/>
          </w:tcPr>
          <w:p w14:paraId="680069CE" w14:textId="77777777" w:rsidR="009408C5" w:rsidRPr="00A7089E" w:rsidDel="003B23C7" w:rsidRDefault="009408C5" w:rsidP="007626AC">
            <w:pPr>
              <w:spacing w:line="259" w:lineRule="auto"/>
              <w:rPr>
                <w:rFonts w:ascii="Arial" w:eastAsia="Calibri" w:hAnsi="Arial" w:cs="Arial"/>
                <w:b/>
                <w:bCs/>
                <w:sz w:val="22"/>
                <w:szCs w:val="24"/>
              </w:rPr>
            </w:pPr>
            <w:r w:rsidRPr="00A7089E">
              <w:rPr>
                <w:rFonts w:ascii="Arial" w:eastAsia="Calibri" w:hAnsi="Arial" w:cs="Arial"/>
                <w:b/>
                <w:bCs/>
                <w:sz w:val="22"/>
                <w:szCs w:val="24"/>
              </w:rPr>
              <w:t xml:space="preserve">Coverage </w:t>
            </w:r>
            <w:r w:rsidRPr="00A7089E">
              <w:rPr>
                <w:rFonts w:ascii="Arial" w:eastAsia="Calibri" w:hAnsi="Arial" w:cs="Arial"/>
                <w:b/>
                <w:bCs/>
                <w:sz w:val="22"/>
                <w:szCs w:val="24"/>
              </w:rPr>
              <w:br/>
              <w:t>at delivery</w:t>
            </w:r>
          </w:p>
        </w:tc>
        <w:tc>
          <w:tcPr>
            <w:tcW w:w="1800" w:type="dxa"/>
          </w:tcPr>
          <w:p w14:paraId="72E7F1FA" w14:textId="77777777" w:rsidR="009408C5" w:rsidRPr="00A7089E" w:rsidRDefault="009408C5" w:rsidP="007626AC">
            <w:pPr>
              <w:spacing w:line="259" w:lineRule="auto"/>
              <w:outlineLvl w:val="0"/>
              <w:rPr>
                <w:rFonts w:ascii="Arial" w:eastAsia="Calibri" w:hAnsi="Arial" w:cs="Arial"/>
                <w:b/>
                <w:bCs/>
                <w:sz w:val="22"/>
                <w:szCs w:val="24"/>
              </w:rPr>
            </w:pPr>
            <w:r w:rsidRPr="00A7089E">
              <w:rPr>
                <w:rFonts w:ascii="Arial" w:eastAsia="Calibri" w:hAnsi="Arial" w:cs="Arial"/>
                <w:b/>
                <w:bCs/>
                <w:sz w:val="22"/>
                <w:szCs w:val="24"/>
              </w:rPr>
              <w:t xml:space="preserve">Coverage </w:t>
            </w:r>
            <w:r w:rsidRPr="00A7089E">
              <w:rPr>
                <w:rFonts w:ascii="Arial" w:eastAsia="Calibri" w:hAnsi="Arial" w:cs="Arial"/>
                <w:b/>
                <w:bCs/>
                <w:sz w:val="22"/>
                <w:szCs w:val="24"/>
              </w:rPr>
              <w:br/>
              <w:t>for newborn</w:t>
            </w:r>
          </w:p>
        </w:tc>
        <w:tc>
          <w:tcPr>
            <w:tcW w:w="3960" w:type="dxa"/>
          </w:tcPr>
          <w:p w14:paraId="473B0479" w14:textId="77777777" w:rsidR="009408C5" w:rsidRPr="00A7089E" w:rsidRDefault="009408C5" w:rsidP="007626AC">
            <w:pPr>
              <w:spacing w:line="259" w:lineRule="auto"/>
              <w:outlineLvl w:val="0"/>
              <w:rPr>
                <w:rFonts w:ascii="Arial" w:eastAsia="Calibri" w:hAnsi="Arial" w:cs="Arial"/>
                <w:b/>
                <w:bCs/>
                <w:sz w:val="22"/>
                <w:szCs w:val="24"/>
              </w:rPr>
            </w:pPr>
            <w:r w:rsidRPr="00A7089E">
              <w:rPr>
                <w:rFonts w:ascii="Arial" w:eastAsia="Calibri" w:hAnsi="Arial" w:cs="Arial"/>
                <w:b/>
                <w:bCs/>
                <w:sz w:val="22"/>
                <w:szCs w:val="24"/>
              </w:rPr>
              <w:t>Breast pump coverage &amp; billing</w:t>
            </w:r>
          </w:p>
        </w:tc>
      </w:tr>
      <w:tr w:rsidR="00A7089E" w:rsidRPr="00A7089E" w14:paraId="1DE1D069" w14:textId="77777777" w:rsidTr="00AC4DD0">
        <w:tc>
          <w:tcPr>
            <w:tcW w:w="2695" w:type="dxa"/>
          </w:tcPr>
          <w:p w14:paraId="09467ECE" w14:textId="77777777" w:rsidR="009408C5" w:rsidRPr="00A7089E" w:rsidRDefault="009408C5" w:rsidP="007626AC">
            <w:pPr>
              <w:rPr>
                <w:rFonts w:ascii="Arial" w:eastAsia="Calibri" w:hAnsi="Arial" w:cs="Arial"/>
                <w:sz w:val="22"/>
                <w:szCs w:val="24"/>
              </w:rPr>
            </w:pPr>
            <w:r w:rsidRPr="00A7089E">
              <w:rPr>
                <w:rFonts w:ascii="Arial" w:eastAsia="Calibri" w:hAnsi="Arial" w:cs="Arial"/>
                <w:sz w:val="22"/>
                <w:szCs w:val="24"/>
              </w:rPr>
              <w:t>STAR</w:t>
            </w:r>
          </w:p>
        </w:tc>
        <w:tc>
          <w:tcPr>
            <w:tcW w:w="1560" w:type="dxa"/>
          </w:tcPr>
          <w:p w14:paraId="707B4AD2" w14:textId="77777777" w:rsidR="009408C5" w:rsidRPr="00A7089E" w:rsidDel="003B23C7" w:rsidRDefault="009408C5" w:rsidP="007626AC">
            <w:pPr>
              <w:rPr>
                <w:rFonts w:ascii="Arial" w:eastAsia="Calibri" w:hAnsi="Arial" w:cs="Arial"/>
                <w:sz w:val="22"/>
                <w:szCs w:val="24"/>
              </w:rPr>
            </w:pPr>
            <w:r w:rsidRPr="00A7089E">
              <w:rPr>
                <w:rFonts w:ascii="Arial" w:eastAsia="Calibri" w:hAnsi="Arial" w:cs="Arial"/>
                <w:sz w:val="22"/>
                <w:szCs w:val="24"/>
              </w:rPr>
              <w:t>STAR</w:t>
            </w:r>
          </w:p>
        </w:tc>
        <w:tc>
          <w:tcPr>
            <w:tcW w:w="1800" w:type="dxa"/>
          </w:tcPr>
          <w:p w14:paraId="44F25E03" w14:textId="77777777" w:rsidR="009408C5" w:rsidRPr="00A7089E" w:rsidRDefault="009408C5" w:rsidP="007626AC">
            <w:pPr>
              <w:rPr>
                <w:rFonts w:ascii="Arial" w:eastAsia="Calibri" w:hAnsi="Arial" w:cs="Arial"/>
                <w:sz w:val="22"/>
                <w:szCs w:val="24"/>
              </w:rPr>
            </w:pPr>
            <w:r w:rsidRPr="00A7089E">
              <w:rPr>
                <w:rFonts w:ascii="Arial" w:eastAsia="Calibri" w:hAnsi="Arial" w:cs="Arial"/>
                <w:sz w:val="22"/>
                <w:szCs w:val="24"/>
              </w:rPr>
              <w:t xml:space="preserve"> STAR </w:t>
            </w:r>
          </w:p>
        </w:tc>
        <w:tc>
          <w:tcPr>
            <w:tcW w:w="3960" w:type="dxa"/>
          </w:tcPr>
          <w:p w14:paraId="210D7F85" w14:textId="77777777" w:rsidR="009408C5" w:rsidRPr="00A7089E" w:rsidRDefault="009408C5" w:rsidP="00E92C8C">
            <w:pPr>
              <w:rPr>
                <w:rFonts w:ascii="Arial" w:eastAsia="Calibri" w:hAnsi="Arial" w:cs="Arial"/>
                <w:sz w:val="22"/>
                <w:szCs w:val="24"/>
              </w:rPr>
            </w:pPr>
            <w:r w:rsidRPr="00A7089E">
              <w:rPr>
                <w:rFonts w:ascii="Arial" w:eastAsia="Calibri" w:hAnsi="Arial" w:cs="Arial"/>
                <w:sz w:val="22"/>
                <w:szCs w:val="24"/>
              </w:rPr>
              <w:t xml:space="preserve">STAR covers breast pumps and supplies when </w:t>
            </w:r>
            <w:r w:rsidR="009B60BA" w:rsidRPr="00A7089E">
              <w:rPr>
                <w:rFonts w:ascii="Arial" w:eastAsia="Calibri" w:hAnsi="Arial" w:cs="Arial"/>
                <w:sz w:val="22"/>
                <w:szCs w:val="24"/>
              </w:rPr>
              <w:t>M</w:t>
            </w:r>
            <w:r w:rsidRPr="00A7089E">
              <w:rPr>
                <w:rFonts w:ascii="Arial" w:eastAsia="Calibri" w:hAnsi="Arial" w:cs="Arial"/>
                <w:sz w:val="22"/>
                <w:szCs w:val="24"/>
              </w:rPr>
              <w:t xml:space="preserve">edically </w:t>
            </w:r>
            <w:r w:rsidR="009B60BA" w:rsidRPr="00A7089E">
              <w:rPr>
                <w:rFonts w:ascii="Arial" w:eastAsia="Calibri" w:hAnsi="Arial" w:cs="Arial"/>
                <w:sz w:val="22"/>
                <w:szCs w:val="24"/>
              </w:rPr>
              <w:t>N</w:t>
            </w:r>
            <w:r w:rsidRPr="00A7089E">
              <w:rPr>
                <w:rFonts w:ascii="Arial" w:eastAsia="Calibri" w:hAnsi="Arial" w:cs="Arial"/>
                <w:sz w:val="22"/>
                <w:szCs w:val="24"/>
              </w:rPr>
              <w:t>ecessary for mothers or newborns. Breast pumps and supplies may be billed under the mother’s Medicaid ID or the newborn’s Medicaid ID.</w:t>
            </w:r>
          </w:p>
        </w:tc>
      </w:tr>
      <w:tr w:rsidR="00A7089E" w:rsidRPr="00A7089E" w14:paraId="76C8BB6F" w14:textId="77777777" w:rsidTr="00AC4DD0">
        <w:tc>
          <w:tcPr>
            <w:tcW w:w="2695" w:type="dxa"/>
          </w:tcPr>
          <w:p w14:paraId="7B04FD5F" w14:textId="77777777" w:rsidR="009408C5" w:rsidRPr="00A7089E" w:rsidRDefault="009408C5" w:rsidP="007626AC">
            <w:pPr>
              <w:rPr>
                <w:rFonts w:ascii="Arial" w:eastAsia="Calibri" w:hAnsi="Arial" w:cs="Arial"/>
                <w:sz w:val="22"/>
                <w:szCs w:val="24"/>
              </w:rPr>
            </w:pPr>
            <w:r w:rsidRPr="00A7089E">
              <w:rPr>
                <w:rFonts w:ascii="Arial" w:eastAsia="Calibri" w:hAnsi="Arial" w:cs="Arial"/>
                <w:sz w:val="22"/>
                <w:szCs w:val="24"/>
              </w:rPr>
              <w:t>CHIP Perinatal, with income at or below 198% of federal poverty level (FPL)</w:t>
            </w:r>
            <w:r w:rsidRPr="00A7089E">
              <w:rPr>
                <w:rFonts w:ascii="Arial" w:eastAsia="Calibri" w:hAnsi="Arial" w:cs="Arial"/>
                <w:b/>
                <w:bCs/>
                <w:sz w:val="22"/>
                <w:szCs w:val="24"/>
              </w:rPr>
              <w:t>*</w:t>
            </w:r>
          </w:p>
        </w:tc>
        <w:tc>
          <w:tcPr>
            <w:tcW w:w="1560" w:type="dxa"/>
          </w:tcPr>
          <w:p w14:paraId="09790C51" w14:textId="77777777" w:rsidR="009408C5" w:rsidRPr="00A7089E" w:rsidRDefault="009408C5" w:rsidP="007626AC">
            <w:pPr>
              <w:rPr>
                <w:rFonts w:ascii="Arial" w:eastAsia="Calibri" w:hAnsi="Arial" w:cs="Arial"/>
                <w:sz w:val="22"/>
                <w:szCs w:val="24"/>
              </w:rPr>
            </w:pPr>
            <w:r w:rsidRPr="00A7089E">
              <w:rPr>
                <w:rFonts w:ascii="Arial" w:eastAsia="Calibri" w:hAnsi="Arial" w:cs="Arial"/>
                <w:sz w:val="22"/>
                <w:szCs w:val="24"/>
              </w:rPr>
              <w:t>Emergency Medicaid</w:t>
            </w:r>
          </w:p>
        </w:tc>
        <w:tc>
          <w:tcPr>
            <w:tcW w:w="1800" w:type="dxa"/>
          </w:tcPr>
          <w:p w14:paraId="03DA3AFF" w14:textId="77777777" w:rsidR="009408C5" w:rsidRPr="00A7089E" w:rsidRDefault="009408C5" w:rsidP="007626AC">
            <w:pPr>
              <w:rPr>
                <w:rFonts w:ascii="Arial" w:eastAsia="Calibri" w:hAnsi="Arial" w:cs="Arial"/>
                <w:sz w:val="22"/>
                <w:szCs w:val="24"/>
              </w:rPr>
            </w:pPr>
            <w:r w:rsidRPr="00A7089E">
              <w:rPr>
                <w:rFonts w:ascii="Arial" w:eastAsia="Calibri" w:hAnsi="Arial" w:cs="Arial"/>
                <w:sz w:val="22"/>
                <w:szCs w:val="24"/>
              </w:rPr>
              <w:t>Medicaid fee-for-service (FFS) or STAR</w:t>
            </w:r>
            <w:r w:rsidRPr="00A7089E">
              <w:rPr>
                <w:rFonts w:ascii="Arial" w:eastAsia="Calibri" w:hAnsi="Arial" w:cs="Arial"/>
                <w:b/>
                <w:bCs/>
                <w:sz w:val="22"/>
                <w:szCs w:val="24"/>
              </w:rPr>
              <w:t>**</w:t>
            </w:r>
          </w:p>
        </w:tc>
        <w:tc>
          <w:tcPr>
            <w:tcW w:w="3960" w:type="dxa"/>
          </w:tcPr>
          <w:p w14:paraId="66160B9F" w14:textId="77777777" w:rsidR="009408C5" w:rsidRPr="00A7089E" w:rsidRDefault="009408C5" w:rsidP="00E92C8C">
            <w:pPr>
              <w:rPr>
                <w:rFonts w:ascii="Arial" w:eastAsia="Calibri" w:hAnsi="Arial" w:cs="Arial"/>
                <w:sz w:val="22"/>
                <w:szCs w:val="24"/>
              </w:rPr>
            </w:pPr>
            <w:r w:rsidRPr="00A7089E">
              <w:rPr>
                <w:rFonts w:ascii="Arial" w:eastAsia="Calibri" w:hAnsi="Arial" w:cs="Arial"/>
                <w:sz w:val="22"/>
                <w:szCs w:val="24"/>
              </w:rPr>
              <w:t xml:space="preserve">Medicaid FFS and STAR cover breast pumps and supplies when </w:t>
            </w:r>
            <w:r w:rsidR="009B60BA" w:rsidRPr="00A7089E">
              <w:rPr>
                <w:rFonts w:ascii="Arial" w:eastAsia="Calibri" w:hAnsi="Arial" w:cs="Arial"/>
                <w:sz w:val="22"/>
                <w:szCs w:val="24"/>
              </w:rPr>
              <w:t>M</w:t>
            </w:r>
            <w:r w:rsidRPr="00A7089E">
              <w:rPr>
                <w:rFonts w:ascii="Arial" w:eastAsia="Calibri" w:hAnsi="Arial" w:cs="Arial"/>
                <w:sz w:val="22"/>
                <w:szCs w:val="24"/>
              </w:rPr>
              <w:t xml:space="preserve">edically </w:t>
            </w:r>
            <w:r w:rsidR="009B60BA" w:rsidRPr="00A7089E">
              <w:rPr>
                <w:rFonts w:ascii="Arial" w:eastAsia="Calibri" w:hAnsi="Arial" w:cs="Arial"/>
                <w:sz w:val="22"/>
                <w:szCs w:val="24"/>
              </w:rPr>
              <w:t>N</w:t>
            </w:r>
            <w:r w:rsidRPr="00A7089E">
              <w:rPr>
                <w:rFonts w:ascii="Arial" w:eastAsia="Calibri" w:hAnsi="Arial" w:cs="Arial"/>
                <w:sz w:val="22"/>
                <w:szCs w:val="24"/>
              </w:rPr>
              <w:t xml:space="preserve">ecessary for newborns when the mother does not have coverage under CHIP. Breast pumps and supplies must be billed under the newborn’s Medicaid ID. </w:t>
            </w:r>
          </w:p>
        </w:tc>
      </w:tr>
      <w:tr w:rsidR="00A7089E" w:rsidRPr="00A7089E" w14:paraId="1DA89721" w14:textId="77777777" w:rsidTr="00AC4DD0">
        <w:tc>
          <w:tcPr>
            <w:tcW w:w="2695" w:type="dxa"/>
          </w:tcPr>
          <w:p w14:paraId="0DCB8804" w14:textId="77777777" w:rsidR="009408C5" w:rsidRPr="00A7089E" w:rsidRDefault="009408C5" w:rsidP="007626AC">
            <w:pPr>
              <w:rPr>
                <w:rFonts w:ascii="Arial" w:eastAsia="Calibri" w:hAnsi="Arial" w:cs="Arial"/>
                <w:sz w:val="22"/>
                <w:szCs w:val="24"/>
              </w:rPr>
            </w:pPr>
            <w:r w:rsidRPr="00A7089E">
              <w:rPr>
                <w:rFonts w:ascii="Arial" w:eastAsia="Calibri" w:hAnsi="Arial" w:cs="Arial"/>
                <w:sz w:val="22"/>
                <w:szCs w:val="24"/>
              </w:rPr>
              <w:t>CHIP Perinatal, with income above 198% FPL</w:t>
            </w:r>
          </w:p>
        </w:tc>
        <w:tc>
          <w:tcPr>
            <w:tcW w:w="1560" w:type="dxa"/>
          </w:tcPr>
          <w:p w14:paraId="542DAA23" w14:textId="77777777" w:rsidR="009408C5" w:rsidRPr="00A7089E" w:rsidRDefault="009408C5" w:rsidP="007626AC">
            <w:pPr>
              <w:rPr>
                <w:rFonts w:ascii="Arial" w:eastAsia="Calibri" w:hAnsi="Arial" w:cs="Arial"/>
                <w:sz w:val="22"/>
                <w:szCs w:val="24"/>
              </w:rPr>
            </w:pPr>
            <w:r w:rsidRPr="00A7089E">
              <w:rPr>
                <w:rFonts w:ascii="Arial" w:eastAsia="Calibri" w:hAnsi="Arial" w:cs="Arial"/>
                <w:sz w:val="22"/>
                <w:szCs w:val="24"/>
              </w:rPr>
              <w:t>CHIP Perinatal</w:t>
            </w:r>
          </w:p>
        </w:tc>
        <w:tc>
          <w:tcPr>
            <w:tcW w:w="1800" w:type="dxa"/>
          </w:tcPr>
          <w:p w14:paraId="76E4F2C1" w14:textId="77777777" w:rsidR="009408C5" w:rsidRPr="00A7089E" w:rsidRDefault="009408C5" w:rsidP="007626AC">
            <w:pPr>
              <w:rPr>
                <w:rFonts w:ascii="Arial" w:eastAsia="Calibri" w:hAnsi="Arial" w:cs="Arial"/>
                <w:sz w:val="22"/>
                <w:szCs w:val="24"/>
              </w:rPr>
            </w:pPr>
            <w:r w:rsidRPr="00A7089E">
              <w:rPr>
                <w:rFonts w:ascii="Arial" w:eastAsia="Calibri" w:hAnsi="Arial" w:cs="Arial"/>
                <w:sz w:val="22"/>
                <w:szCs w:val="24"/>
              </w:rPr>
              <w:t xml:space="preserve">CHIP Perinatal </w:t>
            </w:r>
          </w:p>
        </w:tc>
        <w:tc>
          <w:tcPr>
            <w:tcW w:w="3960" w:type="dxa"/>
          </w:tcPr>
          <w:p w14:paraId="4841C17C" w14:textId="77777777" w:rsidR="009408C5" w:rsidRPr="00A7089E" w:rsidRDefault="009408C5" w:rsidP="00E92C8C">
            <w:pPr>
              <w:rPr>
                <w:rFonts w:ascii="Arial" w:eastAsia="Calibri" w:hAnsi="Arial" w:cs="Arial"/>
                <w:sz w:val="22"/>
                <w:szCs w:val="24"/>
              </w:rPr>
            </w:pPr>
            <w:r w:rsidRPr="00A7089E">
              <w:rPr>
                <w:rFonts w:ascii="Arial" w:eastAsia="Calibri" w:hAnsi="Arial" w:cs="Arial"/>
                <w:sz w:val="22"/>
                <w:szCs w:val="24"/>
              </w:rPr>
              <w:t xml:space="preserve">CHIP covers breast pumps and supplies when </w:t>
            </w:r>
            <w:r w:rsidR="009B60BA" w:rsidRPr="00A7089E">
              <w:rPr>
                <w:rFonts w:ascii="Arial" w:eastAsia="Calibri" w:hAnsi="Arial" w:cs="Arial"/>
                <w:sz w:val="22"/>
                <w:szCs w:val="24"/>
              </w:rPr>
              <w:t>M</w:t>
            </w:r>
            <w:r w:rsidRPr="00A7089E">
              <w:rPr>
                <w:rFonts w:ascii="Arial" w:eastAsia="Calibri" w:hAnsi="Arial" w:cs="Arial"/>
                <w:sz w:val="22"/>
                <w:szCs w:val="24"/>
              </w:rPr>
              <w:t xml:space="preserve">edically </w:t>
            </w:r>
            <w:r w:rsidR="009B60BA" w:rsidRPr="00A7089E">
              <w:rPr>
                <w:rFonts w:ascii="Arial" w:eastAsia="Calibri" w:hAnsi="Arial" w:cs="Arial"/>
                <w:sz w:val="22"/>
                <w:szCs w:val="24"/>
              </w:rPr>
              <w:t>N</w:t>
            </w:r>
            <w:r w:rsidRPr="00A7089E">
              <w:rPr>
                <w:rFonts w:ascii="Arial" w:eastAsia="Calibri" w:hAnsi="Arial" w:cs="Arial"/>
                <w:sz w:val="22"/>
                <w:szCs w:val="24"/>
              </w:rPr>
              <w:t>ecessary for CHIP Perinatal newborns. Breast pumps and supplies must be billed under the newborn’s CHIP Perinatal ID.</w:t>
            </w:r>
          </w:p>
        </w:tc>
      </w:tr>
      <w:tr w:rsidR="00A7089E" w:rsidRPr="00A7089E" w14:paraId="3C5B1DF1" w14:textId="77777777" w:rsidTr="00AC4DD0">
        <w:trPr>
          <w:trHeight w:val="20"/>
        </w:trPr>
        <w:tc>
          <w:tcPr>
            <w:tcW w:w="2695" w:type="dxa"/>
          </w:tcPr>
          <w:p w14:paraId="67BA81BC" w14:textId="77777777" w:rsidR="009408C5" w:rsidRPr="00A7089E" w:rsidRDefault="009408C5" w:rsidP="007626AC">
            <w:pPr>
              <w:rPr>
                <w:rFonts w:ascii="Arial" w:eastAsia="Calibri" w:hAnsi="Arial" w:cs="Arial"/>
                <w:sz w:val="22"/>
                <w:szCs w:val="24"/>
              </w:rPr>
            </w:pPr>
            <w:r w:rsidRPr="00A7089E">
              <w:rPr>
                <w:rFonts w:ascii="Arial" w:eastAsia="Calibri" w:hAnsi="Arial" w:cs="Arial"/>
                <w:sz w:val="22"/>
                <w:szCs w:val="24"/>
              </w:rPr>
              <w:t>STAR Kids</w:t>
            </w:r>
          </w:p>
        </w:tc>
        <w:tc>
          <w:tcPr>
            <w:tcW w:w="1560" w:type="dxa"/>
          </w:tcPr>
          <w:p w14:paraId="791004B3" w14:textId="77777777" w:rsidR="009408C5" w:rsidRPr="00A7089E" w:rsidRDefault="009408C5" w:rsidP="007626AC">
            <w:pPr>
              <w:rPr>
                <w:rFonts w:ascii="Arial" w:eastAsia="Calibri" w:hAnsi="Arial" w:cs="Arial"/>
                <w:sz w:val="22"/>
                <w:szCs w:val="24"/>
              </w:rPr>
            </w:pPr>
            <w:r w:rsidRPr="00A7089E">
              <w:rPr>
                <w:rFonts w:ascii="Arial" w:eastAsia="Calibri" w:hAnsi="Arial" w:cs="Arial"/>
                <w:sz w:val="22"/>
                <w:szCs w:val="24"/>
              </w:rPr>
              <w:t>STAR Kids</w:t>
            </w:r>
          </w:p>
        </w:tc>
        <w:tc>
          <w:tcPr>
            <w:tcW w:w="1800" w:type="dxa"/>
          </w:tcPr>
          <w:p w14:paraId="76914D72" w14:textId="77777777" w:rsidR="009408C5" w:rsidRPr="00A7089E" w:rsidRDefault="009408C5" w:rsidP="007626AC">
            <w:pPr>
              <w:rPr>
                <w:rFonts w:ascii="Arial" w:eastAsia="Calibri" w:hAnsi="Arial" w:cs="Arial"/>
                <w:sz w:val="22"/>
                <w:szCs w:val="24"/>
              </w:rPr>
            </w:pPr>
            <w:r w:rsidRPr="00A7089E">
              <w:rPr>
                <w:rFonts w:ascii="Arial" w:eastAsia="Calibri" w:hAnsi="Arial" w:cs="Arial"/>
                <w:sz w:val="22"/>
                <w:szCs w:val="24"/>
              </w:rPr>
              <w:t xml:space="preserve">Medicaid FFS </w:t>
            </w:r>
            <w:r w:rsidRPr="00A7089E">
              <w:rPr>
                <w:rFonts w:ascii="Arial" w:eastAsia="Calibri" w:hAnsi="Arial" w:cs="Arial"/>
                <w:sz w:val="22"/>
                <w:szCs w:val="24"/>
              </w:rPr>
              <w:br/>
              <w:t>or STAR</w:t>
            </w:r>
            <w:r w:rsidRPr="00A7089E">
              <w:rPr>
                <w:rFonts w:ascii="Arial" w:eastAsia="Calibri" w:hAnsi="Arial" w:cs="Arial"/>
                <w:b/>
                <w:bCs/>
                <w:sz w:val="22"/>
                <w:szCs w:val="24"/>
              </w:rPr>
              <w:t>**</w:t>
            </w:r>
          </w:p>
        </w:tc>
        <w:tc>
          <w:tcPr>
            <w:tcW w:w="3960" w:type="dxa"/>
            <w:vMerge w:val="restart"/>
          </w:tcPr>
          <w:p w14:paraId="3F550986" w14:textId="77777777" w:rsidR="009408C5" w:rsidRPr="00A7089E" w:rsidRDefault="009408C5" w:rsidP="00E92C8C">
            <w:pPr>
              <w:rPr>
                <w:rFonts w:ascii="Arial" w:eastAsia="Calibri" w:hAnsi="Arial" w:cs="Arial"/>
                <w:sz w:val="22"/>
                <w:szCs w:val="24"/>
              </w:rPr>
            </w:pPr>
            <w:r w:rsidRPr="00A7089E">
              <w:rPr>
                <w:rFonts w:ascii="Arial" w:eastAsia="Calibri" w:hAnsi="Arial" w:cs="Arial"/>
                <w:sz w:val="22"/>
                <w:szCs w:val="24"/>
              </w:rPr>
              <w:t xml:space="preserve">Medicaid FFS, STAR, and STAR Health cover breast pumps and supplies when </w:t>
            </w:r>
            <w:r w:rsidR="009B60BA" w:rsidRPr="00A7089E">
              <w:rPr>
                <w:rFonts w:ascii="Arial" w:eastAsia="Calibri" w:hAnsi="Arial" w:cs="Arial"/>
                <w:sz w:val="22"/>
                <w:szCs w:val="24"/>
              </w:rPr>
              <w:t>M</w:t>
            </w:r>
            <w:r w:rsidRPr="00A7089E">
              <w:rPr>
                <w:rFonts w:ascii="Arial" w:eastAsia="Calibri" w:hAnsi="Arial" w:cs="Arial"/>
                <w:sz w:val="22"/>
                <w:szCs w:val="24"/>
              </w:rPr>
              <w:t xml:space="preserve">edically </w:t>
            </w:r>
            <w:r w:rsidR="009B60BA" w:rsidRPr="00A7089E">
              <w:rPr>
                <w:rFonts w:ascii="Arial" w:eastAsia="Calibri" w:hAnsi="Arial" w:cs="Arial"/>
                <w:sz w:val="22"/>
                <w:szCs w:val="24"/>
              </w:rPr>
              <w:t>N</w:t>
            </w:r>
            <w:r w:rsidRPr="00A7089E">
              <w:rPr>
                <w:rFonts w:ascii="Arial" w:eastAsia="Calibri" w:hAnsi="Arial" w:cs="Arial"/>
                <w:sz w:val="22"/>
                <w:szCs w:val="24"/>
              </w:rPr>
              <w:t>ecessary for mothers or newborns. Breast pumps and supplies may be billed under the mother’s Medicaid ID or the newborn’s Medicaid ID.</w:t>
            </w:r>
          </w:p>
        </w:tc>
      </w:tr>
      <w:tr w:rsidR="00A7089E" w:rsidRPr="00A7089E" w14:paraId="0DFB0E15" w14:textId="77777777" w:rsidTr="00AC4DD0">
        <w:trPr>
          <w:trHeight w:val="20"/>
        </w:trPr>
        <w:tc>
          <w:tcPr>
            <w:tcW w:w="2695" w:type="dxa"/>
          </w:tcPr>
          <w:p w14:paraId="0E986C3D" w14:textId="77777777" w:rsidR="009408C5" w:rsidRPr="00A7089E" w:rsidDel="00242284" w:rsidRDefault="009408C5" w:rsidP="007626AC">
            <w:pPr>
              <w:rPr>
                <w:rFonts w:ascii="Arial" w:eastAsia="Calibri" w:hAnsi="Arial" w:cs="Arial"/>
                <w:sz w:val="22"/>
                <w:szCs w:val="24"/>
              </w:rPr>
            </w:pPr>
            <w:r w:rsidRPr="00A7089E">
              <w:rPr>
                <w:rFonts w:ascii="Arial" w:eastAsia="Calibri" w:hAnsi="Arial" w:cs="Arial"/>
                <w:sz w:val="22"/>
                <w:szCs w:val="24"/>
              </w:rPr>
              <w:t>STAR+PLUS</w:t>
            </w:r>
          </w:p>
        </w:tc>
        <w:tc>
          <w:tcPr>
            <w:tcW w:w="1560" w:type="dxa"/>
          </w:tcPr>
          <w:p w14:paraId="087D10CB" w14:textId="77777777" w:rsidR="009408C5" w:rsidRPr="00A7089E" w:rsidDel="0023744F" w:rsidRDefault="009408C5" w:rsidP="007626AC">
            <w:pPr>
              <w:rPr>
                <w:rFonts w:ascii="Arial" w:eastAsia="Calibri" w:hAnsi="Arial" w:cs="Arial"/>
                <w:sz w:val="22"/>
                <w:szCs w:val="24"/>
              </w:rPr>
            </w:pPr>
            <w:r w:rsidRPr="00A7089E">
              <w:rPr>
                <w:rFonts w:ascii="Arial" w:eastAsia="Calibri" w:hAnsi="Arial" w:cs="Arial"/>
                <w:sz w:val="22"/>
                <w:szCs w:val="24"/>
              </w:rPr>
              <w:t>STAR+PLUS</w:t>
            </w:r>
          </w:p>
        </w:tc>
        <w:tc>
          <w:tcPr>
            <w:tcW w:w="1800" w:type="dxa"/>
          </w:tcPr>
          <w:p w14:paraId="40F9EACD" w14:textId="77777777" w:rsidR="009408C5" w:rsidRPr="00A7089E" w:rsidRDefault="009408C5" w:rsidP="007626AC">
            <w:pPr>
              <w:rPr>
                <w:rFonts w:ascii="Arial" w:eastAsia="Calibri" w:hAnsi="Arial" w:cs="Arial"/>
                <w:sz w:val="22"/>
                <w:szCs w:val="24"/>
              </w:rPr>
            </w:pPr>
            <w:r w:rsidRPr="00A7089E">
              <w:rPr>
                <w:rFonts w:ascii="Arial" w:eastAsia="Calibri" w:hAnsi="Arial" w:cs="Arial"/>
                <w:sz w:val="22"/>
                <w:szCs w:val="24"/>
              </w:rPr>
              <w:t xml:space="preserve">Medicaid FFS </w:t>
            </w:r>
            <w:r w:rsidRPr="00A7089E">
              <w:rPr>
                <w:rFonts w:ascii="Arial" w:eastAsia="Calibri" w:hAnsi="Arial" w:cs="Arial"/>
                <w:sz w:val="22"/>
                <w:szCs w:val="24"/>
              </w:rPr>
              <w:br/>
              <w:t>or STAR</w:t>
            </w:r>
            <w:r w:rsidRPr="00A7089E">
              <w:rPr>
                <w:rFonts w:ascii="Arial" w:eastAsia="Calibri" w:hAnsi="Arial" w:cs="Arial"/>
                <w:b/>
                <w:bCs/>
                <w:sz w:val="22"/>
                <w:szCs w:val="24"/>
              </w:rPr>
              <w:t>**</w:t>
            </w:r>
          </w:p>
        </w:tc>
        <w:tc>
          <w:tcPr>
            <w:tcW w:w="3960" w:type="dxa"/>
            <w:vMerge/>
          </w:tcPr>
          <w:p w14:paraId="4EB19702" w14:textId="77777777" w:rsidR="009408C5" w:rsidRPr="00A7089E" w:rsidRDefault="009408C5" w:rsidP="007626AC">
            <w:pPr>
              <w:rPr>
                <w:rFonts w:ascii="Arial" w:eastAsia="Calibri" w:hAnsi="Arial" w:cs="Arial"/>
                <w:sz w:val="22"/>
                <w:szCs w:val="24"/>
              </w:rPr>
            </w:pPr>
          </w:p>
        </w:tc>
      </w:tr>
      <w:tr w:rsidR="00A7089E" w:rsidRPr="00A7089E" w14:paraId="402689C5" w14:textId="77777777" w:rsidTr="00AC4DD0">
        <w:trPr>
          <w:trHeight w:val="20"/>
        </w:trPr>
        <w:tc>
          <w:tcPr>
            <w:tcW w:w="2695" w:type="dxa"/>
          </w:tcPr>
          <w:p w14:paraId="7357F3BF" w14:textId="77777777" w:rsidR="009408C5" w:rsidRPr="00A7089E" w:rsidDel="00242284" w:rsidRDefault="009408C5" w:rsidP="007626AC">
            <w:pPr>
              <w:rPr>
                <w:rFonts w:ascii="Arial" w:eastAsia="Calibri" w:hAnsi="Arial" w:cs="Arial"/>
                <w:sz w:val="22"/>
                <w:szCs w:val="24"/>
              </w:rPr>
            </w:pPr>
            <w:r w:rsidRPr="00A7089E">
              <w:rPr>
                <w:rFonts w:ascii="Arial" w:eastAsia="Calibri" w:hAnsi="Arial" w:cs="Arial"/>
                <w:sz w:val="22"/>
                <w:szCs w:val="24"/>
              </w:rPr>
              <w:t>STAR Health</w:t>
            </w:r>
          </w:p>
        </w:tc>
        <w:tc>
          <w:tcPr>
            <w:tcW w:w="1560" w:type="dxa"/>
          </w:tcPr>
          <w:p w14:paraId="102EE877" w14:textId="77777777" w:rsidR="009408C5" w:rsidRPr="00A7089E" w:rsidDel="0023744F" w:rsidRDefault="009408C5" w:rsidP="007626AC">
            <w:pPr>
              <w:rPr>
                <w:rFonts w:ascii="Arial" w:eastAsia="Calibri" w:hAnsi="Arial" w:cs="Arial"/>
                <w:sz w:val="22"/>
                <w:szCs w:val="24"/>
              </w:rPr>
            </w:pPr>
            <w:r w:rsidRPr="00A7089E">
              <w:rPr>
                <w:rFonts w:ascii="Arial" w:eastAsia="Calibri" w:hAnsi="Arial" w:cs="Arial"/>
                <w:sz w:val="22"/>
                <w:szCs w:val="24"/>
              </w:rPr>
              <w:t>STAR Health</w:t>
            </w:r>
          </w:p>
        </w:tc>
        <w:tc>
          <w:tcPr>
            <w:tcW w:w="1800" w:type="dxa"/>
          </w:tcPr>
          <w:p w14:paraId="7298DD4B" w14:textId="77777777" w:rsidR="009408C5" w:rsidRPr="00A7089E" w:rsidRDefault="009408C5" w:rsidP="007626AC">
            <w:pPr>
              <w:rPr>
                <w:rFonts w:ascii="Arial" w:eastAsia="Calibri" w:hAnsi="Arial" w:cs="Arial"/>
                <w:sz w:val="22"/>
                <w:szCs w:val="24"/>
              </w:rPr>
            </w:pPr>
            <w:r w:rsidRPr="00A7089E">
              <w:rPr>
                <w:rFonts w:ascii="Arial" w:eastAsia="Calibri" w:hAnsi="Arial" w:cs="Arial"/>
                <w:sz w:val="22"/>
                <w:szCs w:val="24"/>
              </w:rPr>
              <w:t>STAR Health</w:t>
            </w:r>
          </w:p>
        </w:tc>
        <w:tc>
          <w:tcPr>
            <w:tcW w:w="3960" w:type="dxa"/>
            <w:vMerge/>
          </w:tcPr>
          <w:p w14:paraId="6D6E6BB2" w14:textId="77777777" w:rsidR="009408C5" w:rsidRPr="00A7089E" w:rsidRDefault="009408C5" w:rsidP="007626AC">
            <w:pPr>
              <w:rPr>
                <w:rFonts w:ascii="Arial" w:eastAsia="Calibri" w:hAnsi="Arial" w:cs="Arial"/>
                <w:sz w:val="22"/>
                <w:szCs w:val="24"/>
              </w:rPr>
            </w:pPr>
          </w:p>
        </w:tc>
      </w:tr>
      <w:tr w:rsidR="00A7089E" w:rsidRPr="00A7089E" w14:paraId="1A17FF85" w14:textId="77777777" w:rsidTr="00AC4DD0">
        <w:tc>
          <w:tcPr>
            <w:tcW w:w="2695" w:type="dxa"/>
          </w:tcPr>
          <w:p w14:paraId="21801905" w14:textId="77777777" w:rsidR="009408C5" w:rsidRPr="00A7089E" w:rsidRDefault="009408C5" w:rsidP="007626AC">
            <w:pPr>
              <w:rPr>
                <w:rFonts w:ascii="Arial" w:eastAsia="Calibri" w:hAnsi="Arial" w:cs="Arial"/>
                <w:sz w:val="22"/>
                <w:szCs w:val="24"/>
              </w:rPr>
            </w:pPr>
            <w:r w:rsidRPr="00A7089E">
              <w:rPr>
                <w:rFonts w:ascii="Arial" w:eastAsia="Calibri" w:hAnsi="Arial" w:cs="Arial"/>
                <w:sz w:val="22"/>
                <w:szCs w:val="24"/>
              </w:rPr>
              <w:t xml:space="preserve">None, with income at or below 198% FPL </w:t>
            </w:r>
          </w:p>
        </w:tc>
        <w:tc>
          <w:tcPr>
            <w:tcW w:w="1560" w:type="dxa"/>
          </w:tcPr>
          <w:p w14:paraId="4A4C8F1C" w14:textId="77777777" w:rsidR="009408C5" w:rsidRPr="00A7089E" w:rsidRDefault="009408C5" w:rsidP="007626AC">
            <w:pPr>
              <w:rPr>
                <w:rFonts w:ascii="Arial" w:eastAsia="Calibri" w:hAnsi="Arial" w:cs="Arial"/>
                <w:sz w:val="22"/>
                <w:szCs w:val="24"/>
              </w:rPr>
            </w:pPr>
            <w:r w:rsidRPr="00A7089E">
              <w:rPr>
                <w:rFonts w:ascii="Arial" w:eastAsia="Calibri" w:hAnsi="Arial" w:cs="Arial"/>
                <w:sz w:val="22"/>
                <w:szCs w:val="24"/>
              </w:rPr>
              <w:t>Emergency Medicaid</w:t>
            </w:r>
          </w:p>
        </w:tc>
        <w:tc>
          <w:tcPr>
            <w:tcW w:w="1800" w:type="dxa"/>
          </w:tcPr>
          <w:p w14:paraId="761B0B25" w14:textId="77777777" w:rsidR="009408C5" w:rsidRPr="00A7089E" w:rsidRDefault="009408C5" w:rsidP="007626AC">
            <w:pPr>
              <w:rPr>
                <w:rFonts w:ascii="Arial" w:eastAsia="Calibri" w:hAnsi="Arial" w:cs="Arial"/>
                <w:sz w:val="22"/>
                <w:szCs w:val="24"/>
              </w:rPr>
            </w:pPr>
            <w:r w:rsidRPr="00A7089E">
              <w:rPr>
                <w:rFonts w:ascii="Arial" w:eastAsia="Calibri" w:hAnsi="Arial" w:cs="Arial"/>
                <w:sz w:val="22"/>
                <w:szCs w:val="24"/>
              </w:rPr>
              <w:t>Medicaid FFS or STAR</w:t>
            </w:r>
            <w:r w:rsidRPr="00A7089E">
              <w:rPr>
                <w:rFonts w:ascii="Arial" w:eastAsia="Calibri" w:hAnsi="Arial" w:cs="Arial"/>
                <w:b/>
                <w:bCs/>
                <w:sz w:val="22"/>
                <w:szCs w:val="24"/>
              </w:rPr>
              <w:t>**</w:t>
            </w:r>
          </w:p>
        </w:tc>
        <w:tc>
          <w:tcPr>
            <w:tcW w:w="3960" w:type="dxa"/>
          </w:tcPr>
          <w:p w14:paraId="068792D1" w14:textId="77777777" w:rsidR="009408C5" w:rsidRPr="00A7089E" w:rsidRDefault="009408C5" w:rsidP="00E92C8C">
            <w:pPr>
              <w:rPr>
                <w:rFonts w:ascii="Arial" w:eastAsia="Calibri" w:hAnsi="Arial" w:cs="Arial"/>
                <w:sz w:val="22"/>
                <w:szCs w:val="24"/>
              </w:rPr>
            </w:pPr>
            <w:r w:rsidRPr="00A7089E">
              <w:rPr>
                <w:rFonts w:ascii="Arial" w:eastAsia="Calibri" w:hAnsi="Arial" w:cs="Arial"/>
                <w:sz w:val="22"/>
                <w:szCs w:val="24"/>
              </w:rPr>
              <w:t xml:space="preserve">Medicaid FFS and STAR cover breast pumps and supplies when </w:t>
            </w:r>
            <w:r w:rsidR="009B60BA" w:rsidRPr="00A7089E">
              <w:rPr>
                <w:rFonts w:ascii="Arial" w:eastAsia="Calibri" w:hAnsi="Arial" w:cs="Arial"/>
                <w:sz w:val="22"/>
                <w:szCs w:val="24"/>
              </w:rPr>
              <w:t>M</w:t>
            </w:r>
            <w:r w:rsidRPr="00A7089E">
              <w:rPr>
                <w:rFonts w:ascii="Arial" w:eastAsia="Calibri" w:hAnsi="Arial" w:cs="Arial"/>
                <w:sz w:val="22"/>
                <w:szCs w:val="24"/>
              </w:rPr>
              <w:t xml:space="preserve">edically </w:t>
            </w:r>
            <w:r w:rsidR="009B60BA" w:rsidRPr="00A7089E">
              <w:rPr>
                <w:rFonts w:ascii="Arial" w:eastAsia="Calibri" w:hAnsi="Arial" w:cs="Arial"/>
                <w:sz w:val="22"/>
                <w:szCs w:val="24"/>
              </w:rPr>
              <w:t>N</w:t>
            </w:r>
            <w:r w:rsidRPr="00A7089E">
              <w:rPr>
                <w:rFonts w:ascii="Arial" w:eastAsia="Calibri" w:hAnsi="Arial" w:cs="Arial"/>
                <w:sz w:val="22"/>
                <w:szCs w:val="24"/>
              </w:rPr>
              <w:t>ecessary for the newborn when the mother does not have coverage. Breast pumps and supplies must be billed under the newborn’s Medicaid ID.</w:t>
            </w:r>
          </w:p>
        </w:tc>
      </w:tr>
    </w:tbl>
    <w:p w14:paraId="25B24F82" w14:textId="77777777" w:rsidR="009408C5" w:rsidRPr="00A7089E" w:rsidRDefault="009408C5" w:rsidP="00A41B2A">
      <w:pPr>
        <w:pStyle w:val="BodyText"/>
        <w:rPr>
          <w:rFonts w:eastAsia="Calibri"/>
        </w:rPr>
      </w:pPr>
      <w:r w:rsidRPr="00A7089E">
        <w:rPr>
          <w:rFonts w:eastAsia="Calibri"/>
          <w:b/>
          <w:bCs/>
        </w:rPr>
        <w:t>*</w:t>
      </w:r>
      <w:r w:rsidRPr="00A7089E">
        <w:rPr>
          <w:rFonts w:eastAsia="Calibri"/>
        </w:rPr>
        <w:t xml:space="preserve">CHIP Perinatal Members with household incomes at or below 198% FPL must apply for Emergency Medicaid coverage for labor and delivery services. HHSC mails the pregnant woman an Emergency Medicaid application 30 </w:t>
      </w:r>
      <w:r w:rsidR="000E0996">
        <w:rPr>
          <w:rFonts w:eastAsia="Calibri"/>
        </w:rPr>
        <w:t>D</w:t>
      </w:r>
      <w:r w:rsidRPr="00A7089E">
        <w:rPr>
          <w:rFonts w:eastAsia="Calibri"/>
        </w:rPr>
        <w:t>ays before her reported due date. When Emergency Medicaid covers a birth, the newborn is certified for 12 months of Medicaid coverage, beginning on the date of birth.</w:t>
      </w:r>
    </w:p>
    <w:p w14:paraId="44A0FEED" w14:textId="0108D607" w:rsidR="00C23B66" w:rsidRDefault="009408C5" w:rsidP="00A41B2A">
      <w:pPr>
        <w:pStyle w:val="BodyText"/>
        <w:rPr>
          <w:rFonts w:eastAsia="Calibri"/>
        </w:rPr>
      </w:pPr>
      <w:r w:rsidRPr="00A7089E">
        <w:rPr>
          <w:rFonts w:eastAsia="Calibri"/>
          <w:b/>
          <w:bCs/>
        </w:rPr>
        <w:t>**</w:t>
      </w:r>
      <w:r w:rsidRPr="00A7089E">
        <w:rPr>
          <w:rFonts w:eastAsia="Calibri"/>
        </w:rPr>
        <w:t xml:space="preserve">These </w:t>
      </w:r>
      <w:r w:rsidRPr="00A41B2A">
        <w:rPr>
          <w:rStyle w:val="BodyTextChar"/>
          <w:rFonts w:eastAsia="Calibri"/>
        </w:rPr>
        <w:t>newborns</w:t>
      </w:r>
      <w:r w:rsidRPr="00A7089E">
        <w:rPr>
          <w:rFonts w:eastAsia="Calibri"/>
        </w:rPr>
        <w:t xml:space="preserve"> will be in FFS Medicaid until they are enrolled with a STAR MCO. Claims should be filed with TMHP using the newborn’s Medicaid ID if the mother does not have coverage. </w:t>
      </w:r>
      <w:bookmarkEnd w:id="0"/>
    </w:p>
    <w:p w14:paraId="4B0781EA" w14:textId="4BC8BD94" w:rsidR="00C87F61" w:rsidRDefault="00C87F61" w:rsidP="00A41B2A">
      <w:pPr>
        <w:pStyle w:val="BodyText"/>
        <w:rPr>
          <w:rFonts w:eastAsia="Calibri"/>
        </w:rPr>
      </w:pPr>
    </w:p>
    <w:p w14:paraId="6F1DB09A" w14:textId="610CFBFB" w:rsidR="00C87F61" w:rsidRDefault="00C87F61" w:rsidP="00A41B2A">
      <w:pPr>
        <w:pStyle w:val="BodyText"/>
        <w:rPr>
          <w:rFonts w:eastAsia="Calibri"/>
        </w:rPr>
      </w:pPr>
    </w:p>
    <w:p w14:paraId="4A2BA5B9" w14:textId="0781865F" w:rsidR="00C87F61" w:rsidRDefault="00C87F61" w:rsidP="00A41B2A">
      <w:pPr>
        <w:pStyle w:val="BodyText"/>
        <w:rPr>
          <w:rFonts w:eastAsia="Calibri"/>
        </w:rPr>
      </w:pPr>
    </w:p>
    <w:p w14:paraId="0F0CAE07" w14:textId="747CE8E7" w:rsidR="00C87F61" w:rsidRDefault="00C87F61" w:rsidP="00A41B2A">
      <w:pPr>
        <w:pStyle w:val="BodyText"/>
        <w:rPr>
          <w:rFonts w:eastAsia="Calibri"/>
        </w:rPr>
      </w:pPr>
    </w:p>
    <w:p w14:paraId="76FFE61E" w14:textId="522C0502" w:rsidR="00C87F61" w:rsidRDefault="00C87F61" w:rsidP="00A41B2A">
      <w:pPr>
        <w:pStyle w:val="BodyText"/>
        <w:rPr>
          <w:rFonts w:eastAsia="Calibri"/>
        </w:rPr>
      </w:pPr>
    </w:p>
    <w:p w14:paraId="7DC8FE28" w14:textId="22CB3BF8" w:rsidR="00C87F61" w:rsidRDefault="00C87F61" w:rsidP="00A41B2A">
      <w:pPr>
        <w:pStyle w:val="BodyText"/>
        <w:rPr>
          <w:rFonts w:eastAsia="Calibri"/>
        </w:rPr>
      </w:pPr>
    </w:p>
    <w:p w14:paraId="69C8613F" w14:textId="4747AB04" w:rsidR="00C87F61" w:rsidRDefault="00C87F61" w:rsidP="00A41B2A">
      <w:pPr>
        <w:pStyle w:val="BodyText"/>
        <w:rPr>
          <w:rFonts w:eastAsia="Calibri"/>
        </w:rPr>
      </w:pPr>
    </w:p>
    <w:p w14:paraId="23789F55" w14:textId="6585426A" w:rsidR="00C87F61" w:rsidRDefault="00C87F61" w:rsidP="00A41B2A">
      <w:pPr>
        <w:pStyle w:val="BodyText"/>
        <w:rPr>
          <w:rFonts w:eastAsia="Calibri"/>
        </w:rPr>
      </w:pPr>
    </w:p>
    <w:p w14:paraId="4451C1BC" w14:textId="0F82325A" w:rsidR="00C87F61" w:rsidRDefault="00C87F61" w:rsidP="00A41B2A">
      <w:pPr>
        <w:pStyle w:val="BodyText"/>
        <w:rPr>
          <w:rFonts w:eastAsia="Calibri"/>
        </w:rPr>
      </w:pPr>
    </w:p>
    <w:p w14:paraId="10D24D23" w14:textId="6EE5F228" w:rsidR="00C87F61" w:rsidRDefault="00C87F61" w:rsidP="00A41B2A">
      <w:pPr>
        <w:pStyle w:val="BodyText"/>
        <w:rPr>
          <w:rFonts w:eastAsia="Calibri"/>
        </w:rPr>
      </w:pPr>
    </w:p>
    <w:p w14:paraId="0687DC73" w14:textId="2520DB41" w:rsidR="00C87F61" w:rsidRDefault="00C87F61" w:rsidP="00A41B2A">
      <w:pPr>
        <w:pStyle w:val="BodyText"/>
        <w:rPr>
          <w:rFonts w:eastAsia="Calibri"/>
        </w:rPr>
      </w:pPr>
    </w:p>
    <w:p w14:paraId="78881E48" w14:textId="5495C8AC" w:rsidR="00E53E6E" w:rsidRDefault="00E53E6E">
      <w:pPr>
        <w:rPr>
          <w:rFonts w:ascii="Arial" w:eastAsia="Calibri" w:hAnsi="Arial" w:cs="Arial"/>
        </w:rPr>
      </w:pPr>
      <w:r>
        <w:rPr>
          <w:rFonts w:eastAsia="Calibri"/>
        </w:rPr>
        <w:br w:type="page"/>
      </w:r>
    </w:p>
    <w:p w14:paraId="674694ED" w14:textId="77777777" w:rsidR="00C87F61" w:rsidRDefault="00C87F61" w:rsidP="00C87F61">
      <w:pPr>
        <w:pStyle w:val="REQUIREDLANGUAGE"/>
      </w:pPr>
      <w:bookmarkStart w:id="309" w:name="_Hlk94790232"/>
      <w:bookmarkStart w:id="310" w:name="_Hlk91683020"/>
      <w:r w:rsidRPr="00A7089E">
        <w:t>REQUIRED LANGUAGE</w:t>
      </w:r>
    </w:p>
    <w:p w14:paraId="19CC459B" w14:textId="0D39E422" w:rsidR="00C87F61" w:rsidRDefault="00C87F61" w:rsidP="00C87F61">
      <w:pPr>
        <w:pStyle w:val="Heading2"/>
      </w:pPr>
      <w:r>
        <w:t xml:space="preserve">ATTACHMENT X </w:t>
      </w:r>
      <w:r w:rsidRPr="007400FD">
        <w:rPr>
          <w:b w:val="0"/>
        </w:rPr>
        <w:t>(for MCOs serving MMC Members)</w:t>
      </w:r>
    </w:p>
    <w:bookmarkEnd w:id="309"/>
    <w:p w14:paraId="137B7B20" w14:textId="789527EF" w:rsidR="00812943" w:rsidRDefault="00812943" w:rsidP="00812943">
      <w:pPr>
        <w:pStyle w:val="Heading3"/>
      </w:pPr>
      <w:r>
        <w:t xml:space="preserve">EXTERNAL MEDICAL REVIEW INFORMATION  </w:t>
      </w:r>
    </w:p>
    <w:p w14:paraId="032F31C7" w14:textId="4E3D921F" w:rsidR="00812943" w:rsidRPr="00996333" w:rsidRDefault="00812943" w:rsidP="00812943">
      <w:pPr>
        <w:numPr>
          <w:ilvl w:val="0"/>
          <w:numId w:val="4"/>
        </w:numPr>
        <w:tabs>
          <w:tab w:val="clear" w:pos="720"/>
          <w:tab w:val="num" w:pos="360"/>
        </w:tabs>
        <w:ind w:hanging="720"/>
        <w:jc w:val="both"/>
        <w:rPr>
          <w:rFonts w:ascii="Arial" w:hAnsi="Arial" w:cs="Arial"/>
          <w:b/>
        </w:rPr>
      </w:pPr>
      <w:r w:rsidRPr="006E4946">
        <w:rPr>
          <w:rFonts w:ascii="Arial" w:hAnsi="Arial" w:cs="Arial"/>
          <w:b/>
        </w:rPr>
        <w:t xml:space="preserve">Can a Member ask for </w:t>
      </w:r>
      <w:r w:rsidR="00115E13">
        <w:rPr>
          <w:rFonts w:ascii="Arial" w:hAnsi="Arial" w:cs="Arial"/>
          <w:b/>
        </w:rPr>
        <w:t>an External Medical Review</w:t>
      </w:r>
      <w:r w:rsidRPr="006E4946">
        <w:rPr>
          <w:rFonts w:ascii="Arial" w:hAnsi="Arial" w:cs="Arial"/>
          <w:b/>
        </w:rPr>
        <w:t>?</w:t>
      </w:r>
    </w:p>
    <w:p w14:paraId="2A4A4C91" w14:textId="4FFCC200" w:rsidR="000B6899" w:rsidRDefault="00812943" w:rsidP="00812943">
      <w:pPr>
        <w:pStyle w:val="BodyText"/>
      </w:pPr>
      <w:r w:rsidRPr="006E4946">
        <w:t xml:space="preserve">If a Member, as a member of the health plan, disagrees with the health plan’s </w:t>
      </w:r>
      <w:r w:rsidR="0031449D">
        <w:t xml:space="preserve">internal appeal </w:t>
      </w:r>
      <w:r w:rsidRPr="006E4946">
        <w:t xml:space="preserve">decision, the Member has the right to ask for </w:t>
      </w:r>
      <w:r w:rsidR="00B1387D">
        <w:t xml:space="preserve">an </w:t>
      </w:r>
      <w:r w:rsidR="00EF2871">
        <w:t>External Medical Review</w:t>
      </w:r>
      <w:r w:rsidRPr="006E4946">
        <w:t xml:space="preserve">.  </w:t>
      </w:r>
      <w:r w:rsidR="00614FA0">
        <w:t xml:space="preserve">An </w:t>
      </w:r>
      <w:r w:rsidR="00DF6E1E">
        <w:t>External Medical Review</w:t>
      </w:r>
      <w:r w:rsidR="00614FA0">
        <w:t xml:space="preserve"> is </w:t>
      </w:r>
      <w:r w:rsidR="00614FA0" w:rsidRPr="00614FA0">
        <w:t xml:space="preserve">an optional, extra step </w:t>
      </w:r>
      <w:r w:rsidR="00614FA0">
        <w:t>the Member</w:t>
      </w:r>
      <w:r w:rsidR="00614FA0" w:rsidRPr="00614FA0">
        <w:t xml:space="preserve"> can take to get </w:t>
      </w:r>
      <w:r w:rsidR="00614FA0">
        <w:t>the</w:t>
      </w:r>
      <w:r w:rsidR="00614FA0" w:rsidRPr="00614FA0">
        <w:t xml:space="preserve"> case reviewed for free before </w:t>
      </w:r>
      <w:r w:rsidR="00614FA0">
        <w:t>the</w:t>
      </w:r>
      <w:r w:rsidR="00614FA0" w:rsidRPr="00614FA0">
        <w:t xml:space="preserve"> </w:t>
      </w:r>
      <w:r w:rsidR="00D90890">
        <w:t>State Fair Hearing</w:t>
      </w:r>
      <w:r w:rsidR="00614FA0" w:rsidRPr="00614FA0">
        <w:t>.</w:t>
      </w:r>
      <w:r w:rsidR="00614FA0">
        <w:t xml:space="preserve">  </w:t>
      </w:r>
      <w:r w:rsidRPr="006E4946">
        <w:t xml:space="preserve">The Member may name someone to represent him or her by writing a letter to the health plan telling the MCO the name of the person the Member wants to represent him or her. A provider may be the Member’s representative. The Member or the Member’s representative must ask for the </w:t>
      </w:r>
      <w:r w:rsidR="00DF6E1E">
        <w:t>External Medical Review</w:t>
      </w:r>
      <w:r w:rsidRPr="006E4946">
        <w:t xml:space="preserve"> within </w:t>
      </w:r>
      <w:r w:rsidR="000B6899">
        <w:t>120</w:t>
      </w:r>
      <w:r w:rsidRPr="006E4946">
        <w:t xml:space="preserve"> days of the date </w:t>
      </w:r>
      <w:r w:rsidR="000B6899">
        <w:rPr>
          <w:szCs w:val="24"/>
        </w:rPr>
        <w:t xml:space="preserve">the health plan mails the letter with the </w:t>
      </w:r>
      <w:r w:rsidR="001A3CA6">
        <w:rPr>
          <w:szCs w:val="24"/>
        </w:rPr>
        <w:t xml:space="preserve">internal appeal </w:t>
      </w:r>
      <w:r w:rsidR="000B6899">
        <w:rPr>
          <w:szCs w:val="24"/>
        </w:rPr>
        <w:t>decision.</w:t>
      </w:r>
      <w:r w:rsidRPr="006E4946">
        <w:t xml:space="preserve">  If the Member does not ask for the </w:t>
      </w:r>
      <w:r w:rsidR="00DF6E1E">
        <w:t>External Medical Review</w:t>
      </w:r>
      <w:r w:rsidR="000B6899">
        <w:t xml:space="preserve"> within 120</w:t>
      </w:r>
      <w:r w:rsidRPr="006E4946">
        <w:t xml:space="preserve"> days, the Member may lose </w:t>
      </w:r>
      <w:r w:rsidRPr="006B1924">
        <w:t>his</w:t>
      </w:r>
      <w:r>
        <w:t xml:space="preserve"> </w:t>
      </w:r>
      <w:r w:rsidRPr="006E4946">
        <w:t xml:space="preserve">or her right to </w:t>
      </w:r>
      <w:r w:rsidR="000B6899">
        <w:t xml:space="preserve">an </w:t>
      </w:r>
      <w:r w:rsidR="00DF6E1E">
        <w:t>External Medical Review</w:t>
      </w:r>
      <w:r w:rsidRPr="006E4946">
        <w:t xml:space="preserve">.  To ask for </w:t>
      </w:r>
      <w:r w:rsidR="000B6899">
        <w:t xml:space="preserve">an </w:t>
      </w:r>
      <w:r w:rsidR="00DF6E1E">
        <w:t>External Medical Review</w:t>
      </w:r>
      <w:r w:rsidRPr="006E4946">
        <w:t>, the Member or the Member’s representative should either</w:t>
      </w:r>
      <w:r w:rsidR="000B6899">
        <w:t>:</w:t>
      </w:r>
    </w:p>
    <w:p w14:paraId="07510BAE" w14:textId="7D26B780" w:rsidR="002B478F" w:rsidRDefault="002B478F" w:rsidP="00EA4ABB">
      <w:pPr>
        <w:pStyle w:val="BodyText"/>
        <w:numPr>
          <w:ilvl w:val="0"/>
          <w:numId w:val="4"/>
        </w:numPr>
      </w:pPr>
      <w:r>
        <w:t xml:space="preserve">Fill out </w:t>
      </w:r>
      <w:r w:rsidR="003C2959">
        <w:t>the</w:t>
      </w:r>
      <w:r>
        <w:t xml:space="preserve"> </w:t>
      </w:r>
      <w:r w:rsidR="00052F87">
        <w:t xml:space="preserve">‘State Fair Hearing and </w:t>
      </w:r>
      <w:r>
        <w:t>External Medical Review Request Form</w:t>
      </w:r>
      <w:r w:rsidR="00052F87">
        <w:t>’</w:t>
      </w:r>
      <w:r>
        <w:t xml:space="preserve"> </w:t>
      </w:r>
      <w:r w:rsidR="003C2959">
        <w:t>provided as an attachment to</w:t>
      </w:r>
      <w:r w:rsidR="00F17585">
        <w:t xml:space="preserve"> the </w:t>
      </w:r>
      <w:r w:rsidR="00F17585" w:rsidRPr="00F17585">
        <w:t>Member Notice of MCO Internal Appeal Decision</w:t>
      </w:r>
      <w:r w:rsidR="00F17585">
        <w:t xml:space="preserve"> letter </w:t>
      </w:r>
      <w:r>
        <w:t>and mail or fax it to &lt;MCO name&gt; by using the address or fax number at the top of the form</w:t>
      </w:r>
      <w:r w:rsidR="00812943" w:rsidRPr="006E4946">
        <w:t>.</w:t>
      </w:r>
      <w:r>
        <w:t>;</w:t>
      </w:r>
    </w:p>
    <w:p w14:paraId="38906C9F" w14:textId="77777777" w:rsidR="002B478F" w:rsidRDefault="002B478F" w:rsidP="00EA4ABB">
      <w:pPr>
        <w:pStyle w:val="BodyText"/>
        <w:numPr>
          <w:ilvl w:val="0"/>
          <w:numId w:val="4"/>
        </w:numPr>
      </w:pPr>
      <w:r>
        <w:t>Call the MCO at &lt;MCO telephone number&gt;;</w:t>
      </w:r>
    </w:p>
    <w:p w14:paraId="2853AB26" w14:textId="77777777" w:rsidR="002B478F" w:rsidRDefault="002B478F" w:rsidP="00EA4ABB">
      <w:pPr>
        <w:pStyle w:val="BodyText"/>
        <w:numPr>
          <w:ilvl w:val="0"/>
          <w:numId w:val="4"/>
        </w:numPr>
      </w:pPr>
      <w:r>
        <w:t>Email the MCO at &lt;MCO email address&gt;, or;</w:t>
      </w:r>
    </w:p>
    <w:p w14:paraId="2DC935EF" w14:textId="60B9A3CE" w:rsidR="00812943" w:rsidRDefault="00812943" w:rsidP="00812943">
      <w:pPr>
        <w:pStyle w:val="BodyText"/>
        <w:rPr>
          <w:strike/>
        </w:rPr>
      </w:pPr>
      <w:r w:rsidRPr="006E4946">
        <w:t xml:space="preserve">If the Member asks for </w:t>
      </w:r>
      <w:r w:rsidR="00694C32">
        <w:t xml:space="preserve">an </w:t>
      </w:r>
      <w:r w:rsidR="00DF6E1E">
        <w:t>External Medical Review</w:t>
      </w:r>
      <w:r w:rsidRPr="006E4946">
        <w:t xml:space="preserve"> within 10 days from the time </w:t>
      </w:r>
      <w:r w:rsidR="0059365C">
        <w:t>the health plan mails the appeal decision</w:t>
      </w:r>
      <w:r w:rsidRPr="006E4946">
        <w:t xml:space="preserve">, the Member has the right to keep getting any service the health plan denied, </w:t>
      </w:r>
      <w:r w:rsidR="0059365C" w:rsidRPr="0059365C">
        <w:t xml:space="preserve">based on previously authorized services, </w:t>
      </w:r>
      <w:r w:rsidRPr="006E4946">
        <w:t xml:space="preserve">at least </w:t>
      </w:r>
      <w:r w:rsidRPr="008A40A2">
        <w:t>until</w:t>
      </w:r>
      <w:r w:rsidRPr="006E4946">
        <w:t xml:space="preserve"> </w:t>
      </w:r>
      <w:r w:rsidRPr="005621DE">
        <w:t xml:space="preserve">the final </w:t>
      </w:r>
      <w:r w:rsidR="00D90890" w:rsidRPr="00EA4ABB">
        <w:t>State Fair Hearing</w:t>
      </w:r>
      <w:r w:rsidRPr="005621DE">
        <w:t xml:space="preserve"> decision</w:t>
      </w:r>
      <w:r w:rsidRPr="006E4946">
        <w:t xml:space="preserve"> is made. If the Member does not request </w:t>
      </w:r>
      <w:r w:rsidR="00E70982">
        <w:t xml:space="preserve">an </w:t>
      </w:r>
      <w:r w:rsidR="00DF6E1E">
        <w:t>External Medical Review</w:t>
      </w:r>
      <w:r w:rsidRPr="006E4946">
        <w:t xml:space="preserve"> within 10 days from the time the Member gets the </w:t>
      </w:r>
      <w:r w:rsidR="000A7012">
        <w:t>appeal decision from the health plan</w:t>
      </w:r>
      <w:r w:rsidRPr="006E4946">
        <w:t xml:space="preserve">, the service the health plan denied will be stopped. </w:t>
      </w:r>
    </w:p>
    <w:p w14:paraId="35614A40" w14:textId="515A995E" w:rsidR="00400FF4" w:rsidRPr="00EA4ABB" w:rsidRDefault="001A3CA6" w:rsidP="00400FF4">
      <w:pPr>
        <w:spacing w:before="120"/>
        <w:rPr>
          <w:rFonts w:ascii="Arial" w:hAnsi="Arial" w:cs="Arial"/>
          <w:bCs/>
          <w:szCs w:val="24"/>
        </w:rPr>
      </w:pPr>
      <w:r>
        <w:rPr>
          <w:rFonts w:ascii="Arial" w:hAnsi="Arial" w:cs="Arial"/>
          <w:bCs/>
          <w:szCs w:val="24"/>
        </w:rPr>
        <w:t>The Member</w:t>
      </w:r>
      <w:r w:rsidR="00D775C0" w:rsidRPr="00D775C0">
        <w:rPr>
          <w:rFonts w:ascii="Arial" w:hAnsi="Arial" w:cs="Arial"/>
          <w:bCs/>
          <w:szCs w:val="24"/>
        </w:rPr>
        <w:t>, the Member’s authorized representative, or the Member’s LAR</w:t>
      </w:r>
      <w:r w:rsidR="00400FF4" w:rsidRPr="003914CE">
        <w:rPr>
          <w:rFonts w:ascii="Arial" w:hAnsi="Arial" w:cs="Arial"/>
          <w:bCs/>
          <w:szCs w:val="24"/>
        </w:rPr>
        <w:t xml:space="preserve"> may withdraw </w:t>
      </w:r>
      <w:r>
        <w:rPr>
          <w:rFonts w:ascii="Arial" w:hAnsi="Arial" w:cs="Arial"/>
          <w:bCs/>
          <w:szCs w:val="24"/>
        </w:rPr>
        <w:t xml:space="preserve">the Member’s </w:t>
      </w:r>
      <w:r w:rsidR="00400FF4" w:rsidRPr="00EA4ABB">
        <w:rPr>
          <w:rFonts w:ascii="Arial" w:hAnsi="Arial" w:cs="Arial"/>
          <w:bCs/>
          <w:szCs w:val="24"/>
        </w:rPr>
        <w:t xml:space="preserve">request for an </w:t>
      </w:r>
      <w:r w:rsidR="00DF6E1E" w:rsidRPr="00EA4ABB">
        <w:rPr>
          <w:rFonts w:ascii="Arial" w:hAnsi="Arial" w:cs="Arial"/>
          <w:bCs/>
          <w:szCs w:val="24"/>
        </w:rPr>
        <w:t>External Medical Review</w:t>
      </w:r>
      <w:r w:rsidR="00400FF4" w:rsidRPr="00EA4ABB">
        <w:rPr>
          <w:rFonts w:ascii="Arial" w:hAnsi="Arial" w:cs="Arial"/>
          <w:bCs/>
          <w:szCs w:val="24"/>
        </w:rPr>
        <w:t xml:space="preserve"> before it is assigned to an I</w:t>
      </w:r>
      <w:r>
        <w:rPr>
          <w:rFonts w:ascii="Arial" w:hAnsi="Arial" w:cs="Arial"/>
          <w:bCs/>
          <w:szCs w:val="24"/>
        </w:rPr>
        <w:t xml:space="preserve">ndependent </w:t>
      </w:r>
      <w:r w:rsidR="00400FF4" w:rsidRPr="00EA4ABB">
        <w:rPr>
          <w:rFonts w:ascii="Arial" w:hAnsi="Arial" w:cs="Arial"/>
          <w:bCs/>
          <w:szCs w:val="24"/>
        </w:rPr>
        <w:t>R</w:t>
      </w:r>
      <w:r>
        <w:rPr>
          <w:rFonts w:ascii="Arial" w:hAnsi="Arial" w:cs="Arial"/>
          <w:bCs/>
          <w:szCs w:val="24"/>
        </w:rPr>
        <w:t xml:space="preserve">eview </w:t>
      </w:r>
      <w:r w:rsidR="00400FF4" w:rsidRPr="00EA4ABB">
        <w:rPr>
          <w:rFonts w:ascii="Arial" w:hAnsi="Arial" w:cs="Arial"/>
          <w:bCs/>
          <w:szCs w:val="24"/>
        </w:rPr>
        <w:t>O</w:t>
      </w:r>
      <w:r>
        <w:rPr>
          <w:rFonts w:ascii="Arial" w:hAnsi="Arial" w:cs="Arial"/>
          <w:bCs/>
          <w:szCs w:val="24"/>
        </w:rPr>
        <w:t>rganization</w:t>
      </w:r>
      <w:r w:rsidR="00400FF4" w:rsidRPr="00EA4ABB">
        <w:rPr>
          <w:rFonts w:ascii="Arial" w:hAnsi="Arial" w:cs="Arial"/>
          <w:bCs/>
          <w:szCs w:val="24"/>
        </w:rPr>
        <w:t xml:space="preserve"> or while the I</w:t>
      </w:r>
      <w:r>
        <w:rPr>
          <w:rFonts w:ascii="Arial" w:hAnsi="Arial" w:cs="Arial"/>
          <w:bCs/>
          <w:szCs w:val="24"/>
        </w:rPr>
        <w:t>ndependent Review Organization</w:t>
      </w:r>
      <w:r w:rsidR="00400FF4" w:rsidRPr="003914CE">
        <w:rPr>
          <w:rFonts w:ascii="Arial" w:hAnsi="Arial" w:cs="Arial"/>
          <w:bCs/>
          <w:szCs w:val="24"/>
        </w:rPr>
        <w:t xml:space="preserve"> is reviewing</w:t>
      </w:r>
      <w:r>
        <w:rPr>
          <w:rFonts w:ascii="Arial" w:hAnsi="Arial" w:cs="Arial"/>
          <w:bCs/>
          <w:szCs w:val="24"/>
        </w:rPr>
        <w:t xml:space="preserve"> the Member’s</w:t>
      </w:r>
      <w:r w:rsidR="00400FF4" w:rsidRPr="003914CE">
        <w:rPr>
          <w:rFonts w:ascii="Arial" w:hAnsi="Arial" w:cs="Arial"/>
          <w:bCs/>
          <w:szCs w:val="24"/>
        </w:rPr>
        <w:t xml:space="preserve"> </w:t>
      </w:r>
      <w:r w:rsidR="00DF6E1E" w:rsidRPr="003914CE">
        <w:rPr>
          <w:rFonts w:ascii="Arial" w:hAnsi="Arial" w:cs="Arial"/>
          <w:bCs/>
          <w:szCs w:val="24"/>
        </w:rPr>
        <w:t>External Medical Review</w:t>
      </w:r>
      <w:r w:rsidR="00400FF4" w:rsidRPr="003914CE">
        <w:rPr>
          <w:rFonts w:ascii="Arial" w:hAnsi="Arial" w:cs="Arial"/>
          <w:bCs/>
          <w:szCs w:val="24"/>
        </w:rPr>
        <w:t xml:space="preserve"> request. </w:t>
      </w:r>
      <w:r w:rsidR="00D775C0" w:rsidRPr="00D775C0">
        <w:rPr>
          <w:rFonts w:ascii="Arial" w:hAnsi="Arial" w:cs="Arial"/>
          <w:bCs/>
          <w:szCs w:val="24"/>
        </w:rPr>
        <w:t xml:space="preserve">The Member, the Member’s authorized representative, or the Member’s LAR must submit the request to withdraw the EMR using one of the following methods: (1) in writing, via United States mail, email, or fax; or (2) orally, by phone or in person. </w:t>
      </w:r>
      <w:r>
        <w:rPr>
          <w:rFonts w:ascii="Arial" w:hAnsi="Arial" w:cs="Arial"/>
          <w:bCs/>
          <w:szCs w:val="24"/>
        </w:rPr>
        <w:t xml:space="preserve">An Independent Review Organization is a third-party organization contracted by HHSC that conducts an External Medical Review during Member appeal processes related to Adverse Benefit Determinations based on </w:t>
      </w:r>
      <w:r w:rsidR="00BA16A7">
        <w:rPr>
          <w:rFonts w:ascii="Arial" w:hAnsi="Arial" w:cs="Arial"/>
          <w:bCs/>
          <w:szCs w:val="24"/>
        </w:rPr>
        <w:t>functional</w:t>
      </w:r>
      <w:r>
        <w:rPr>
          <w:rFonts w:ascii="Arial" w:hAnsi="Arial" w:cs="Arial"/>
          <w:bCs/>
          <w:szCs w:val="24"/>
        </w:rPr>
        <w:t xml:space="preserve"> necessity or medical necessity. </w:t>
      </w:r>
      <w:r w:rsidR="00400FF4" w:rsidRPr="00EA4ABB">
        <w:rPr>
          <w:rFonts w:ascii="Arial" w:hAnsi="Arial" w:cs="Arial"/>
          <w:bCs/>
          <w:szCs w:val="24"/>
        </w:rPr>
        <w:t xml:space="preserve"> An </w:t>
      </w:r>
      <w:r w:rsidR="00DF6E1E" w:rsidRPr="00EA4ABB">
        <w:rPr>
          <w:rFonts w:ascii="Arial" w:hAnsi="Arial" w:cs="Arial"/>
          <w:bCs/>
          <w:szCs w:val="24"/>
        </w:rPr>
        <w:t>External Medical Review</w:t>
      </w:r>
      <w:r w:rsidR="00400FF4" w:rsidRPr="00EA4ABB">
        <w:rPr>
          <w:rFonts w:ascii="Arial" w:hAnsi="Arial" w:cs="Arial"/>
          <w:bCs/>
          <w:szCs w:val="24"/>
        </w:rPr>
        <w:t xml:space="preserve"> cannot be withdrawn if an I</w:t>
      </w:r>
      <w:r>
        <w:rPr>
          <w:rFonts w:ascii="Arial" w:hAnsi="Arial" w:cs="Arial"/>
          <w:bCs/>
          <w:szCs w:val="24"/>
        </w:rPr>
        <w:t xml:space="preserve">ndependent Review Organization </w:t>
      </w:r>
      <w:r w:rsidR="00400FF4" w:rsidRPr="00EA4ABB">
        <w:rPr>
          <w:rFonts w:ascii="Arial" w:hAnsi="Arial" w:cs="Arial"/>
          <w:bCs/>
          <w:szCs w:val="24"/>
        </w:rPr>
        <w:t>has already completed the review and made a decision.</w:t>
      </w:r>
    </w:p>
    <w:p w14:paraId="706A3929" w14:textId="7C0EF96D" w:rsidR="00400FF4" w:rsidRDefault="00400FF4" w:rsidP="00400FF4">
      <w:pPr>
        <w:spacing w:before="120"/>
        <w:rPr>
          <w:rFonts w:ascii="Arial" w:hAnsi="Arial" w:cs="Arial"/>
          <w:szCs w:val="24"/>
        </w:rPr>
      </w:pPr>
      <w:r w:rsidRPr="00400FF4">
        <w:rPr>
          <w:rFonts w:ascii="Arial" w:hAnsi="Arial" w:cs="Arial"/>
          <w:szCs w:val="24"/>
        </w:rPr>
        <w:t xml:space="preserve">Once the </w:t>
      </w:r>
      <w:r w:rsidR="00DF6E1E">
        <w:rPr>
          <w:rFonts w:ascii="Arial" w:hAnsi="Arial" w:cs="Arial"/>
          <w:szCs w:val="24"/>
        </w:rPr>
        <w:t>External Medical Review</w:t>
      </w:r>
      <w:r w:rsidRPr="00400FF4">
        <w:rPr>
          <w:rFonts w:ascii="Arial" w:hAnsi="Arial" w:cs="Arial"/>
          <w:szCs w:val="24"/>
        </w:rPr>
        <w:t xml:space="preserve"> decision is received</w:t>
      </w:r>
      <w:r w:rsidR="001A3CA6">
        <w:rPr>
          <w:rFonts w:ascii="Arial" w:hAnsi="Arial" w:cs="Arial"/>
          <w:szCs w:val="24"/>
        </w:rPr>
        <w:t>,</w:t>
      </w:r>
      <w:r w:rsidRPr="00400FF4">
        <w:rPr>
          <w:rFonts w:ascii="Arial" w:hAnsi="Arial" w:cs="Arial"/>
          <w:szCs w:val="24"/>
        </w:rPr>
        <w:t xml:space="preserve"> </w:t>
      </w:r>
      <w:r w:rsidR="00AE794E">
        <w:rPr>
          <w:rFonts w:ascii="Arial" w:hAnsi="Arial" w:cs="Arial"/>
          <w:szCs w:val="24"/>
        </w:rPr>
        <w:t>the Member has</w:t>
      </w:r>
      <w:r w:rsidRPr="00400FF4">
        <w:rPr>
          <w:rFonts w:ascii="Arial" w:hAnsi="Arial" w:cs="Arial"/>
          <w:szCs w:val="24"/>
        </w:rPr>
        <w:t xml:space="preserve"> the right to withdraw the </w:t>
      </w:r>
      <w:r w:rsidR="00D90890">
        <w:rPr>
          <w:rFonts w:ascii="Arial" w:hAnsi="Arial" w:cs="Arial"/>
          <w:szCs w:val="24"/>
        </w:rPr>
        <w:t>State Fair Hearing</w:t>
      </w:r>
      <w:r w:rsidRPr="00400FF4">
        <w:rPr>
          <w:rFonts w:ascii="Arial" w:hAnsi="Arial" w:cs="Arial"/>
          <w:szCs w:val="24"/>
        </w:rPr>
        <w:t xml:space="preserve"> request.  </w:t>
      </w:r>
      <w:r w:rsidR="00EA6051" w:rsidRPr="00EA6051">
        <w:rPr>
          <w:rFonts w:ascii="Arial" w:hAnsi="Arial" w:cs="Arial"/>
          <w:szCs w:val="24"/>
        </w:rPr>
        <w:t xml:space="preserve">The Member may </w:t>
      </w:r>
      <w:r w:rsidR="00DC29B0">
        <w:rPr>
          <w:rFonts w:ascii="Arial" w:hAnsi="Arial" w:cs="Arial"/>
          <w:szCs w:val="24"/>
        </w:rPr>
        <w:t>withdraw a</w:t>
      </w:r>
      <w:r w:rsidR="00EA6051" w:rsidRPr="00EA6051">
        <w:rPr>
          <w:rFonts w:ascii="Arial" w:hAnsi="Arial" w:cs="Arial"/>
          <w:szCs w:val="24"/>
        </w:rPr>
        <w:t xml:space="preserve"> State Fair Hearing</w:t>
      </w:r>
      <w:r w:rsidR="00DC29B0">
        <w:rPr>
          <w:rFonts w:ascii="Arial" w:hAnsi="Arial" w:cs="Arial"/>
          <w:szCs w:val="24"/>
        </w:rPr>
        <w:t xml:space="preserve"> request</w:t>
      </w:r>
      <w:r w:rsidR="00EA6051" w:rsidRPr="00EA6051">
        <w:rPr>
          <w:rFonts w:ascii="Arial" w:hAnsi="Arial" w:cs="Arial"/>
          <w:szCs w:val="24"/>
        </w:rPr>
        <w:t xml:space="preserve"> orally or in writing by contacting the hearings officer listed on Form 4803, Notice of Hearing.</w:t>
      </w:r>
      <w:r w:rsidR="00EA6051">
        <w:rPr>
          <w:rFonts w:ascii="Arial" w:hAnsi="Arial" w:cs="Arial"/>
          <w:szCs w:val="24"/>
        </w:rPr>
        <w:t xml:space="preserve"> </w:t>
      </w:r>
    </w:p>
    <w:p w14:paraId="346992D3" w14:textId="1270E440" w:rsidR="00C00731" w:rsidRPr="00400FF4" w:rsidRDefault="00C00731" w:rsidP="00400FF4">
      <w:pPr>
        <w:spacing w:before="120"/>
        <w:rPr>
          <w:rFonts w:ascii="Arial" w:hAnsi="Arial" w:cs="Arial"/>
          <w:szCs w:val="24"/>
        </w:rPr>
      </w:pPr>
      <w:r w:rsidRPr="00C00731">
        <w:rPr>
          <w:rFonts w:ascii="Arial" w:hAnsi="Arial" w:cs="Arial"/>
          <w:szCs w:val="24"/>
        </w:rPr>
        <w:t>If the Member continues with a State Fair Hearing and the State Fair Hearing decision is different from the Independent Review Organization decision, the State Fair Hearing decision is final.  The State Fair Hearing decision can only uphold or increase Member benefits from the Independent Review Organization decision.</w:t>
      </w:r>
    </w:p>
    <w:p w14:paraId="361FD7C6" w14:textId="77777777" w:rsidR="00400FF4" w:rsidRPr="00400FF4" w:rsidRDefault="00400FF4" w:rsidP="00400FF4">
      <w:pPr>
        <w:keepNext/>
        <w:keepLines/>
        <w:spacing w:before="40" w:line="259" w:lineRule="auto"/>
        <w:outlineLvl w:val="2"/>
        <w:rPr>
          <w:rFonts w:ascii="Arial" w:hAnsi="Arial" w:cs="Arial"/>
          <w:color w:val="1F3763" w:themeColor="accent1" w:themeShade="7F"/>
          <w:szCs w:val="24"/>
        </w:rPr>
      </w:pPr>
    </w:p>
    <w:p w14:paraId="7EA5A6C2" w14:textId="1C5416E9" w:rsidR="00400FF4" w:rsidRPr="00400FF4" w:rsidRDefault="00400FF4" w:rsidP="00400FF4">
      <w:pPr>
        <w:keepNext/>
        <w:keepLines/>
        <w:spacing w:before="40" w:line="259" w:lineRule="auto"/>
        <w:outlineLvl w:val="2"/>
        <w:rPr>
          <w:rFonts w:ascii="Arial" w:hAnsi="Arial" w:cs="Arial"/>
          <w:b/>
          <w:bCs/>
          <w:szCs w:val="26"/>
        </w:rPr>
      </w:pPr>
      <w:r w:rsidRPr="00400FF4">
        <w:rPr>
          <w:rFonts w:ascii="Arial" w:hAnsi="Arial" w:cs="Arial"/>
          <w:color w:val="1F3763" w:themeColor="accent1" w:themeShade="7F"/>
          <w:szCs w:val="24"/>
        </w:rPr>
        <w:t xml:space="preserve"> </w:t>
      </w:r>
      <w:r w:rsidRPr="00400FF4">
        <w:rPr>
          <w:rFonts w:ascii="Arial" w:hAnsi="Arial" w:cs="Arial"/>
          <w:b/>
          <w:bCs/>
          <w:szCs w:val="26"/>
        </w:rPr>
        <w:t xml:space="preserve">Can </w:t>
      </w:r>
      <w:r w:rsidR="00492DA9">
        <w:rPr>
          <w:rFonts w:ascii="Arial" w:hAnsi="Arial" w:cs="Arial"/>
          <w:b/>
          <w:bCs/>
          <w:szCs w:val="26"/>
        </w:rPr>
        <w:t>a Member</w:t>
      </w:r>
      <w:r w:rsidRPr="00400FF4">
        <w:rPr>
          <w:rFonts w:ascii="Arial" w:hAnsi="Arial" w:cs="Arial"/>
          <w:b/>
          <w:bCs/>
          <w:szCs w:val="26"/>
        </w:rPr>
        <w:t xml:space="preserve"> ask for an emergency External Medical Review?</w:t>
      </w:r>
    </w:p>
    <w:p w14:paraId="21F7BB92" w14:textId="5F9159AA" w:rsidR="00C87F61" w:rsidRDefault="00400FF4" w:rsidP="00400FF4">
      <w:pPr>
        <w:pStyle w:val="BodyText"/>
        <w:rPr>
          <w:szCs w:val="24"/>
        </w:rPr>
      </w:pPr>
      <w:r w:rsidRPr="00400FF4">
        <w:rPr>
          <w:rFonts w:cs="Times New Roman"/>
          <w:szCs w:val="24"/>
        </w:rPr>
        <w:t xml:space="preserve">If </w:t>
      </w:r>
      <w:r w:rsidR="00492DA9">
        <w:rPr>
          <w:rFonts w:cs="Times New Roman"/>
          <w:szCs w:val="24"/>
        </w:rPr>
        <w:t>a Member believes</w:t>
      </w:r>
      <w:r w:rsidRPr="00400FF4">
        <w:rPr>
          <w:rFonts w:cs="Times New Roman"/>
          <w:szCs w:val="24"/>
        </w:rPr>
        <w:t xml:space="preserve"> that waiting for a</w:t>
      </w:r>
      <w:bookmarkStart w:id="311" w:name="_Hlk80863938"/>
      <w:r w:rsidRPr="00400FF4">
        <w:rPr>
          <w:rFonts w:cs="Times New Roman"/>
          <w:szCs w:val="24"/>
        </w:rPr>
        <w:t xml:space="preserve"> standard </w:t>
      </w:r>
      <w:r w:rsidR="00DF6E1E">
        <w:rPr>
          <w:rFonts w:cs="Times New Roman"/>
          <w:szCs w:val="24"/>
        </w:rPr>
        <w:t>External Medical Review</w:t>
      </w:r>
      <w:r w:rsidRPr="00400FF4">
        <w:rPr>
          <w:rFonts w:cs="Times New Roman"/>
          <w:szCs w:val="24"/>
        </w:rPr>
        <w:t xml:space="preserve"> </w:t>
      </w:r>
      <w:bookmarkEnd w:id="311"/>
      <w:r w:rsidRPr="00400FF4">
        <w:rPr>
          <w:rFonts w:cs="Times New Roman"/>
          <w:szCs w:val="24"/>
        </w:rPr>
        <w:t xml:space="preserve">will seriously jeopardize </w:t>
      </w:r>
      <w:r w:rsidR="00492DA9">
        <w:rPr>
          <w:rFonts w:cs="Times New Roman"/>
          <w:szCs w:val="24"/>
        </w:rPr>
        <w:t>the Member’s</w:t>
      </w:r>
      <w:r w:rsidRPr="00400FF4">
        <w:rPr>
          <w:rFonts w:cs="Times New Roman"/>
          <w:szCs w:val="24"/>
        </w:rPr>
        <w:t xml:space="preserve"> life or health, or </w:t>
      </w:r>
      <w:r w:rsidR="00492DA9">
        <w:rPr>
          <w:rFonts w:cs="Times New Roman"/>
          <w:szCs w:val="24"/>
        </w:rPr>
        <w:t>the Member’s</w:t>
      </w:r>
      <w:r w:rsidRPr="00400FF4">
        <w:rPr>
          <w:rFonts w:cs="Times New Roman"/>
          <w:szCs w:val="24"/>
        </w:rPr>
        <w:t xml:space="preserve"> ability to attain, maintain, or regain maximum function, </w:t>
      </w:r>
      <w:r w:rsidR="00492DA9">
        <w:rPr>
          <w:rFonts w:cs="Times New Roman"/>
          <w:szCs w:val="24"/>
        </w:rPr>
        <w:t>the Member or Member’s representative</w:t>
      </w:r>
      <w:r w:rsidRPr="00400FF4">
        <w:rPr>
          <w:rFonts w:cs="Times New Roman"/>
          <w:szCs w:val="24"/>
        </w:rPr>
        <w:t xml:space="preserve"> may ask for an emergency </w:t>
      </w:r>
      <w:r w:rsidR="00DF6E1E">
        <w:rPr>
          <w:rFonts w:cs="Times New Roman"/>
          <w:szCs w:val="24"/>
        </w:rPr>
        <w:t>External Medical Review</w:t>
      </w:r>
      <w:r w:rsidRPr="00400FF4">
        <w:rPr>
          <w:rFonts w:cs="Times New Roman"/>
          <w:szCs w:val="24"/>
        </w:rPr>
        <w:t xml:space="preserve"> and emergency State Fair Hearing </w:t>
      </w:r>
      <w:r w:rsidR="00492DA9">
        <w:rPr>
          <w:rFonts w:cs="Times New Roman"/>
          <w:szCs w:val="24"/>
        </w:rPr>
        <w:t>by writing or calling &lt;insert MCO’s name&gt;</w:t>
      </w:r>
      <w:r w:rsidRPr="00400FF4">
        <w:rPr>
          <w:rFonts w:cs="Times New Roman"/>
          <w:szCs w:val="24"/>
        </w:rPr>
        <w:t xml:space="preserve">. To qualify for an emergency </w:t>
      </w:r>
      <w:r w:rsidR="001A3CA6">
        <w:rPr>
          <w:rFonts w:cs="Times New Roman"/>
          <w:szCs w:val="24"/>
        </w:rPr>
        <w:t>E</w:t>
      </w:r>
      <w:r w:rsidRPr="00400FF4">
        <w:rPr>
          <w:rFonts w:cs="Times New Roman"/>
          <w:szCs w:val="24"/>
        </w:rPr>
        <w:t xml:space="preserve">xternal </w:t>
      </w:r>
      <w:r w:rsidR="001A3CA6">
        <w:rPr>
          <w:rFonts w:cs="Times New Roman"/>
          <w:szCs w:val="24"/>
        </w:rPr>
        <w:t>M</w:t>
      </w:r>
      <w:r w:rsidRPr="00400FF4">
        <w:rPr>
          <w:rFonts w:cs="Times New Roman"/>
          <w:szCs w:val="24"/>
        </w:rPr>
        <w:t>edical</w:t>
      </w:r>
      <w:r w:rsidR="001A3CA6">
        <w:rPr>
          <w:rFonts w:cs="Times New Roman"/>
          <w:szCs w:val="24"/>
        </w:rPr>
        <w:t xml:space="preserve"> Review</w:t>
      </w:r>
      <w:r w:rsidRPr="00400FF4">
        <w:rPr>
          <w:rFonts w:cs="Times New Roman"/>
          <w:szCs w:val="24"/>
        </w:rPr>
        <w:t xml:space="preserve"> and emergency State Fair Hearing</w:t>
      </w:r>
      <w:r w:rsidR="001A3CA6">
        <w:rPr>
          <w:rFonts w:cs="Times New Roman"/>
          <w:szCs w:val="24"/>
        </w:rPr>
        <w:t xml:space="preserve"> </w:t>
      </w:r>
      <w:r w:rsidR="00492DA9">
        <w:rPr>
          <w:rFonts w:cs="Times New Roman"/>
          <w:szCs w:val="24"/>
        </w:rPr>
        <w:t>the Member</w:t>
      </w:r>
      <w:r w:rsidRPr="00400FF4">
        <w:rPr>
          <w:rFonts w:cs="Times New Roman"/>
          <w:szCs w:val="24"/>
        </w:rPr>
        <w:t xml:space="preserve"> must first complete </w:t>
      </w:r>
      <w:r w:rsidR="00492DA9">
        <w:rPr>
          <w:rFonts w:cs="Times New Roman"/>
          <w:szCs w:val="24"/>
        </w:rPr>
        <w:t>&lt;insert MCO’s name&gt;</w:t>
      </w:r>
      <w:r w:rsidRPr="00400FF4">
        <w:rPr>
          <w:rFonts w:cs="Times New Roman"/>
          <w:szCs w:val="24"/>
        </w:rPr>
        <w:t>’s internal appeals process.</w:t>
      </w:r>
      <w:r w:rsidRPr="00400FF4">
        <w:rPr>
          <w:szCs w:val="24"/>
        </w:rPr>
        <w:t xml:space="preserve">  </w:t>
      </w:r>
      <w:bookmarkEnd w:id="310"/>
    </w:p>
    <w:p w14:paraId="103E2F87" w14:textId="77777777" w:rsidR="001A3CA6" w:rsidRDefault="001A3CA6" w:rsidP="001A3CA6">
      <w:pPr>
        <w:pStyle w:val="REQUIREDLANGUAGE"/>
      </w:pPr>
    </w:p>
    <w:p w14:paraId="197A3E0E" w14:textId="77777777" w:rsidR="001A3CA6" w:rsidRDefault="001A3CA6" w:rsidP="00400FF4">
      <w:pPr>
        <w:pStyle w:val="BodyText"/>
        <w:rPr>
          <w:rFonts w:eastAsia="Calibri"/>
        </w:rPr>
      </w:pPr>
    </w:p>
    <w:p w14:paraId="315B2C8B" w14:textId="11C8AB03" w:rsidR="00C87F61" w:rsidRDefault="00C87F61" w:rsidP="00A41B2A">
      <w:pPr>
        <w:pStyle w:val="BodyText"/>
        <w:rPr>
          <w:rFonts w:eastAsia="Calibri"/>
        </w:rPr>
      </w:pPr>
    </w:p>
    <w:p w14:paraId="5A5555C0" w14:textId="16C7816B" w:rsidR="00C87F61" w:rsidRDefault="00C87F61" w:rsidP="00A41B2A">
      <w:pPr>
        <w:pStyle w:val="BodyText"/>
        <w:rPr>
          <w:rFonts w:eastAsia="Calibri"/>
        </w:rPr>
      </w:pPr>
    </w:p>
    <w:p w14:paraId="7EBC911A" w14:textId="23178B3B" w:rsidR="00C87F61" w:rsidRDefault="00C87F61" w:rsidP="00A41B2A">
      <w:pPr>
        <w:pStyle w:val="BodyText"/>
        <w:rPr>
          <w:rFonts w:eastAsia="Calibri"/>
        </w:rPr>
      </w:pPr>
    </w:p>
    <w:p w14:paraId="594528C7" w14:textId="4D3A4C09" w:rsidR="00C87F61" w:rsidRDefault="00C87F61" w:rsidP="00A41B2A">
      <w:pPr>
        <w:pStyle w:val="BodyText"/>
        <w:rPr>
          <w:rFonts w:eastAsia="Calibri"/>
        </w:rPr>
      </w:pPr>
    </w:p>
    <w:p w14:paraId="5083C4C5" w14:textId="6A2088B0" w:rsidR="00C87F61" w:rsidRDefault="00C87F61" w:rsidP="00A41B2A">
      <w:pPr>
        <w:pStyle w:val="BodyText"/>
        <w:rPr>
          <w:rFonts w:eastAsia="Calibri"/>
        </w:rPr>
      </w:pPr>
    </w:p>
    <w:p w14:paraId="7D28C0F1" w14:textId="77777777" w:rsidR="00C87F61" w:rsidRPr="00A7089E" w:rsidRDefault="00C87F61" w:rsidP="00A41B2A">
      <w:pPr>
        <w:pStyle w:val="BodyText"/>
        <w:rPr>
          <w:highlight w:val="lightGray"/>
        </w:rPr>
      </w:pPr>
    </w:p>
    <w:sectPr w:rsidR="00C87F61" w:rsidRPr="00A7089E" w:rsidSect="00910B36">
      <w:pgSz w:w="12240" w:h="15840" w:code="1"/>
      <w:pgMar w:top="864" w:right="63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6CE38" w14:textId="77777777" w:rsidR="0027053D" w:rsidRDefault="0027053D">
      <w:r>
        <w:separator/>
      </w:r>
    </w:p>
    <w:p w14:paraId="5441E6A0" w14:textId="77777777" w:rsidR="0027053D" w:rsidRDefault="0027053D"/>
  </w:endnote>
  <w:endnote w:type="continuationSeparator" w:id="0">
    <w:p w14:paraId="5972B241" w14:textId="77777777" w:rsidR="0027053D" w:rsidRDefault="0027053D">
      <w:r>
        <w:continuationSeparator/>
      </w:r>
    </w:p>
    <w:p w14:paraId="202D5589" w14:textId="77777777" w:rsidR="0027053D" w:rsidRDefault="0027053D"/>
  </w:endnote>
  <w:endnote w:type="continuationNotice" w:id="1">
    <w:p w14:paraId="0DF26FA7" w14:textId="77777777" w:rsidR="0027053D" w:rsidRDefault="002705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64777" w14:textId="77777777" w:rsidR="006D5CBC" w:rsidRDefault="006D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738065"/>
      <w:docPartObj>
        <w:docPartGallery w:val="Page Numbers (Bottom of Page)"/>
        <w:docPartUnique/>
      </w:docPartObj>
    </w:sdtPr>
    <w:sdtEndPr>
      <w:rPr>
        <w:noProof/>
      </w:rPr>
    </w:sdtEndPr>
    <w:sdtContent>
      <w:p w14:paraId="76B9A640" w14:textId="0E2830ED" w:rsidR="00D73EFD" w:rsidRDefault="00D73EFD" w:rsidP="00D73EFD">
        <w:pPr>
          <w:pStyle w:val="Footer"/>
          <w:jc w:val="right"/>
        </w:pPr>
        <w:r w:rsidRPr="006B37F8">
          <w:rPr>
            <w:b/>
            <w:bCs/>
          </w:rPr>
          <w:fldChar w:fldCharType="begin"/>
        </w:r>
        <w:r w:rsidRPr="006B37F8">
          <w:rPr>
            <w:b/>
            <w:bCs/>
          </w:rPr>
          <w:instrText xml:space="preserve"> PAGE </w:instrText>
        </w:r>
        <w:r w:rsidRPr="006B37F8">
          <w:rPr>
            <w:b/>
            <w:bCs/>
          </w:rPr>
          <w:fldChar w:fldCharType="separate"/>
        </w:r>
        <w:r w:rsidRPr="006B37F8">
          <w:rPr>
            <w:b/>
            <w:bCs/>
          </w:rPr>
          <w:t>70</w:t>
        </w:r>
        <w:r w:rsidRPr="006B37F8">
          <w:fldChar w:fldCharType="end"/>
        </w:r>
        <w:r w:rsidRPr="006B37F8">
          <w:rPr>
            <w:b/>
            <w:bCs/>
          </w:rPr>
          <w:t xml:space="preserve"> of </w:t>
        </w:r>
        <w:r w:rsidRPr="006B37F8">
          <w:rPr>
            <w:b/>
            <w:bCs/>
          </w:rPr>
          <w:fldChar w:fldCharType="begin"/>
        </w:r>
        <w:r w:rsidRPr="006B37F8">
          <w:rPr>
            <w:b/>
            <w:bCs/>
          </w:rPr>
          <w:instrText xml:space="preserve"> NUMPAGES </w:instrText>
        </w:r>
        <w:r w:rsidRPr="006B37F8">
          <w:rPr>
            <w:b/>
            <w:bCs/>
          </w:rPr>
          <w:fldChar w:fldCharType="separate"/>
        </w:r>
        <w:r w:rsidRPr="006B37F8">
          <w:rPr>
            <w:b/>
            <w:bCs/>
          </w:rPr>
          <w:t>75</w:t>
        </w:r>
        <w:r w:rsidRPr="006B37F8">
          <w:fldChar w:fldCharType="end"/>
        </w:r>
      </w:p>
    </w:sdtContent>
  </w:sdt>
  <w:p w14:paraId="2F0934CB" w14:textId="77777777" w:rsidR="006D5CBC" w:rsidRDefault="006D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65FF8" w14:textId="77777777" w:rsidR="006D5CBC" w:rsidRDefault="006D5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6DEBE" w14:textId="77777777" w:rsidR="0027053D" w:rsidRDefault="0027053D">
      <w:r>
        <w:separator/>
      </w:r>
    </w:p>
    <w:p w14:paraId="30BBD426" w14:textId="77777777" w:rsidR="0027053D" w:rsidRDefault="0027053D"/>
  </w:footnote>
  <w:footnote w:type="continuationSeparator" w:id="0">
    <w:p w14:paraId="4B426CF8" w14:textId="77777777" w:rsidR="0027053D" w:rsidRDefault="0027053D">
      <w:r>
        <w:continuationSeparator/>
      </w:r>
    </w:p>
    <w:p w14:paraId="4E5B3C8F" w14:textId="77777777" w:rsidR="0027053D" w:rsidRDefault="0027053D"/>
  </w:footnote>
  <w:footnote w:type="continuationNotice" w:id="1">
    <w:p w14:paraId="359D9573" w14:textId="77777777" w:rsidR="0027053D" w:rsidRDefault="002705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A3520" w14:textId="77777777" w:rsidR="006D5CBC" w:rsidRDefault="006D5C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773DF" w14:textId="042F29A5" w:rsidR="006D5CBC" w:rsidRPr="006D5CBC" w:rsidRDefault="006D5CBC" w:rsidP="005E264E">
    <w:pPr>
      <w:pStyle w:val="Heading1Design2"/>
      <w:rPr>
        <w:szCs w:val="24"/>
      </w:rPr>
    </w:pPr>
    <w:r w:rsidRPr="005E264E">
      <w:rPr>
        <w:noProof/>
      </w:rPr>
      <w:drawing>
        <wp:anchor distT="0" distB="0" distL="114300" distR="114300" simplePos="0" relativeHeight="251659264" behindDoc="1" locked="0" layoutInCell="1" allowOverlap="1" wp14:anchorId="219511D9" wp14:editId="11E47C2A">
          <wp:simplePos x="0" y="0"/>
          <wp:positionH relativeFrom="column">
            <wp:posOffset>-403225</wp:posOffset>
          </wp:positionH>
          <wp:positionV relativeFrom="page">
            <wp:posOffset>416560</wp:posOffset>
          </wp:positionV>
          <wp:extent cx="1905000" cy="866775"/>
          <wp:effectExtent l="0" t="0" r="0"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866775"/>
                  </a:xfrm>
                  <a:prstGeom prst="rect">
                    <a:avLst/>
                  </a:prstGeom>
                </pic:spPr>
              </pic:pic>
            </a:graphicData>
          </a:graphic>
          <wp14:sizeRelH relativeFrom="page">
            <wp14:pctWidth>0</wp14:pctWidth>
          </wp14:sizeRelH>
          <wp14:sizeRelV relativeFrom="page">
            <wp14:pctHeight>0</wp14:pctHeight>
          </wp14:sizeRelV>
        </wp:anchor>
      </w:drawing>
    </w:r>
    <w:r w:rsidRPr="005E264E">
      <w:t>UNIFORM MANAGED CARE MANUAL 3.3 Medicaid Managed Care/CHIP Provider Manual Combined Required Critical Elements</w:t>
    </w:r>
  </w:p>
  <w:p w14:paraId="0F339840" w14:textId="77777777" w:rsidR="00B067C9" w:rsidRDefault="00B067C9">
    <w:pPr>
      <w:tabs>
        <w:tab w:val="right" w:pos="9900"/>
      </w:tabs>
      <w:ind w:right="-540"/>
    </w:pPr>
  </w:p>
  <w:p w14:paraId="49648D11" w14:textId="77777777" w:rsidR="00B067C9" w:rsidRDefault="00B067C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35889" w14:textId="77777777" w:rsidR="006D5CBC" w:rsidRDefault="006D5C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5A699B2"/>
    <w:lvl w:ilvl="0">
      <w:start w:val="1"/>
      <w:numFmt w:val="upperLetter"/>
      <w:pStyle w:val="ListBullet2"/>
      <w:lvlText w:val="%1."/>
      <w:lvlJc w:val="left"/>
      <w:pPr>
        <w:tabs>
          <w:tab w:val="num" w:pos="720"/>
        </w:tabs>
        <w:ind w:left="360" w:hanging="360"/>
      </w:pPr>
      <w:rPr>
        <w:rFonts w:hint="default"/>
        <w:b/>
        <w:i w:val="0"/>
      </w:rPr>
    </w:lvl>
  </w:abstractNum>
  <w:abstractNum w:abstractNumId="1" w15:restartNumberingAfterBreak="0">
    <w:nsid w:val="03447C82"/>
    <w:multiLevelType w:val="hybridMultilevel"/>
    <w:tmpl w:val="9A646CE8"/>
    <w:lvl w:ilvl="0" w:tplc="ECFAF4CE">
      <w:start w:val="1"/>
      <w:numFmt w:val="decimal"/>
      <w:lvlText w:val="%1."/>
      <w:lvlJc w:val="left"/>
      <w:pPr>
        <w:tabs>
          <w:tab w:val="num" w:pos="1080"/>
        </w:tabs>
        <w:ind w:left="108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72F4D"/>
    <w:multiLevelType w:val="hybridMultilevel"/>
    <w:tmpl w:val="B8226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36100"/>
    <w:multiLevelType w:val="hybridMultilevel"/>
    <w:tmpl w:val="1442ADCC"/>
    <w:lvl w:ilvl="0" w:tplc="91B8B2D0">
      <w:start w:val="1"/>
      <w:numFmt w:val="upp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D98C70C2">
      <w:start w:val="3"/>
      <w:numFmt w:val="upperLetter"/>
      <w:lvlText w:val="%4."/>
      <w:lvlJc w:val="left"/>
      <w:pPr>
        <w:tabs>
          <w:tab w:val="num" w:pos="648"/>
        </w:tabs>
        <w:ind w:left="648" w:hanging="360"/>
      </w:pPr>
      <w:rPr>
        <w:rFonts w:hint="default"/>
        <w:b/>
        <w:i w:val="0"/>
      </w:rPr>
    </w:lvl>
    <w:lvl w:ilvl="4" w:tplc="EA6AA398">
      <w:start w:val="1"/>
      <w:numFmt w:val="bullet"/>
      <w:lvlText w:val=""/>
      <w:lvlJc w:val="left"/>
      <w:pPr>
        <w:tabs>
          <w:tab w:val="num" w:pos="1008"/>
        </w:tabs>
        <w:ind w:left="1008" w:hanging="288"/>
      </w:pPr>
      <w:rPr>
        <w:rFonts w:ascii="Symbol" w:hAnsi="Symbol" w:hint="default"/>
        <w:b/>
        <w:i w:val="0"/>
        <w:color w:val="auto"/>
        <w:sz w:val="20"/>
      </w:rPr>
    </w:lvl>
    <w:lvl w:ilvl="5" w:tplc="1306466A">
      <w:start w:val="1"/>
      <w:numFmt w:val="bullet"/>
      <w:lvlText w:val=""/>
      <w:lvlJc w:val="left"/>
      <w:pPr>
        <w:tabs>
          <w:tab w:val="num" w:pos="5220"/>
        </w:tabs>
        <w:ind w:left="5220" w:hanging="360"/>
      </w:pPr>
      <w:rPr>
        <w:rFonts w:ascii="Symbol" w:hAnsi="Symbol" w:hint="default"/>
        <w:b/>
        <w:i w:val="0"/>
      </w:r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B5B5895"/>
    <w:multiLevelType w:val="hybridMultilevel"/>
    <w:tmpl w:val="0D44517C"/>
    <w:lvl w:ilvl="0" w:tplc="994EC506">
      <w:start w:val="1"/>
      <w:numFmt w:val="decimal"/>
      <w:lvlText w:val="%1."/>
      <w:lvlJc w:val="left"/>
      <w:pPr>
        <w:tabs>
          <w:tab w:val="num" w:pos="1080"/>
        </w:tabs>
        <w:ind w:left="108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07E58"/>
    <w:multiLevelType w:val="hybridMultilevel"/>
    <w:tmpl w:val="3620D750"/>
    <w:lvl w:ilvl="0" w:tplc="04090001">
      <w:start w:val="1"/>
      <w:numFmt w:val="bullet"/>
      <w:lvlText w:val=""/>
      <w:lvlJc w:val="left"/>
      <w:pPr>
        <w:tabs>
          <w:tab w:val="num" w:pos="1080"/>
        </w:tabs>
        <w:ind w:left="1080" w:hanging="360"/>
      </w:pPr>
      <w:rPr>
        <w:rFonts w:ascii="Symbol" w:hAnsi="Symbol" w:hint="default"/>
      </w:rPr>
    </w:lvl>
    <w:lvl w:ilvl="1" w:tplc="F5E4F01A">
      <w:start w:val="4"/>
      <w:numFmt w:val="upperLetter"/>
      <w:lvlText w:val="%2."/>
      <w:lvlJc w:val="left"/>
      <w:pPr>
        <w:tabs>
          <w:tab w:val="num" w:pos="360"/>
        </w:tabs>
        <w:ind w:left="360" w:hanging="360"/>
      </w:pPr>
      <w:rPr>
        <w:rFonts w:hint="default"/>
        <w:b/>
        <w:i w:val="0"/>
      </w:rPr>
    </w:lvl>
    <w:lvl w:ilvl="2" w:tplc="6ACA5A98">
      <w:start w:val="1"/>
      <w:numFmt w:val="decimal"/>
      <w:lvlText w:val="%3."/>
      <w:lvlJc w:val="left"/>
      <w:pPr>
        <w:tabs>
          <w:tab w:val="num" w:pos="1080"/>
        </w:tabs>
        <w:ind w:left="1080" w:hanging="360"/>
      </w:pPr>
      <w:rPr>
        <w:rFonts w:ascii="Arial" w:hAnsi="Arial" w:hint="default"/>
        <w:b w:val="0"/>
        <w:i w:val="0"/>
        <w:color w:val="auto"/>
        <w:sz w:val="24"/>
      </w:rPr>
    </w:lvl>
    <w:lvl w:ilvl="3" w:tplc="F53E147A">
      <w:start w:val="6"/>
      <w:numFmt w:val="upperLetter"/>
      <w:lvlText w:val="%4."/>
      <w:lvlJc w:val="left"/>
      <w:pPr>
        <w:tabs>
          <w:tab w:val="num" w:pos="720"/>
        </w:tabs>
        <w:ind w:left="720" w:hanging="360"/>
      </w:pPr>
      <w:rPr>
        <w:rFonts w:hint="default"/>
        <w:b/>
        <w:i w:val="0"/>
      </w:rPr>
    </w:lvl>
    <w:lvl w:ilvl="4" w:tplc="04090003">
      <w:start w:val="1"/>
      <w:numFmt w:val="bullet"/>
      <w:lvlText w:val="o"/>
      <w:lvlJc w:val="left"/>
      <w:pPr>
        <w:tabs>
          <w:tab w:val="num" w:pos="-360"/>
        </w:tabs>
        <w:ind w:left="-360" w:hanging="360"/>
      </w:pPr>
      <w:rPr>
        <w:rFonts w:ascii="Courier New" w:hAnsi="Courier New" w:hint="default"/>
      </w:rPr>
    </w:lvl>
    <w:lvl w:ilvl="5" w:tplc="04090005">
      <w:start w:val="1"/>
      <w:numFmt w:val="bullet"/>
      <w:lvlText w:val=""/>
      <w:lvlJc w:val="left"/>
      <w:pPr>
        <w:tabs>
          <w:tab w:val="num" w:pos="360"/>
        </w:tabs>
        <w:ind w:left="360" w:hanging="360"/>
      </w:pPr>
      <w:rPr>
        <w:rFonts w:ascii="Wingdings" w:hAnsi="Wingdings" w:hint="default"/>
      </w:rPr>
    </w:lvl>
    <w:lvl w:ilvl="6" w:tplc="04090001">
      <w:start w:val="1"/>
      <w:numFmt w:val="bullet"/>
      <w:lvlText w:val=""/>
      <w:lvlJc w:val="left"/>
      <w:pPr>
        <w:tabs>
          <w:tab w:val="num" w:pos="1080"/>
        </w:tabs>
        <w:ind w:left="1080" w:hanging="360"/>
      </w:pPr>
      <w:rPr>
        <w:rFonts w:ascii="Symbol" w:hAnsi="Symbol" w:hint="default"/>
      </w:rPr>
    </w:lvl>
    <w:lvl w:ilvl="7" w:tplc="04090003">
      <w:start w:val="1"/>
      <w:numFmt w:val="bullet"/>
      <w:lvlText w:val="o"/>
      <w:lvlJc w:val="left"/>
      <w:pPr>
        <w:tabs>
          <w:tab w:val="num" w:pos="1800"/>
        </w:tabs>
        <w:ind w:left="1800" w:hanging="360"/>
      </w:pPr>
      <w:rPr>
        <w:rFonts w:ascii="Courier New" w:hAnsi="Courier New" w:cs="Courier New" w:hint="default"/>
      </w:rPr>
    </w:lvl>
    <w:lvl w:ilvl="8" w:tplc="04090005" w:tentative="1">
      <w:start w:val="1"/>
      <w:numFmt w:val="bullet"/>
      <w:lvlText w:val=""/>
      <w:lvlJc w:val="left"/>
      <w:pPr>
        <w:tabs>
          <w:tab w:val="num" w:pos="2520"/>
        </w:tabs>
        <w:ind w:left="2520" w:hanging="360"/>
      </w:pPr>
      <w:rPr>
        <w:rFonts w:ascii="Wingdings" w:hAnsi="Wingdings" w:hint="default"/>
      </w:rPr>
    </w:lvl>
  </w:abstractNum>
  <w:abstractNum w:abstractNumId="6" w15:restartNumberingAfterBreak="0">
    <w:nsid w:val="0EE3426E"/>
    <w:multiLevelType w:val="hybridMultilevel"/>
    <w:tmpl w:val="54E69784"/>
    <w:lvl w:ilvl="0" w:tplc="69B01D6C">
      <w:start w:val="1"/>
      <w:numFmt w:val="upperLetter"/>
      <w:lvlText w:val="%1."/>
      <w:lvlJc w:val="left"/>
      <w:pPr>
        <w:tabs>
          <w:tab w:val="num" w:pos="720"/>
        </w:tabs>
        <w:ind w:left="720" w:hanging="36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FD1C3B"/>
    <w:multiLevelType w:val="hybridMultilevel"/>
    <w:tmpl w:val="57A60954"/>
    <w:lvl w:ilvl="0" w:tplc="8EB8C4F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0635AC"/>
    <w:multiLevelType w:val="hybridMultilevel"/>
    <w:tmpl w:val="46F821F0"/>
    <w:lvl w:ilvl="0" w:tplc="0409000F">
      <w:start w:val="1"/>
      <w:numFmt w:val="decimal"/>
      <w:lvlText w:val="%1."/>
      <w:lvlJc w:val="left"/>
      <w:pPr>
        <w:tabs>
          <w:tab w:val="num" w:pos="1080"/>
        </w:tabs>
        <w:ind w:left="1080" w:hanging="360"/>
      </w:pPr>
      <w:rPr>
        <w:rFonts w:hint="default"/>
        <w:color w:val="auto"/>
        <w:sz w:val="24"/>
      </w:rPr>
    </w:lvl>
    <w:lvl w:ilvl="1" w:tplc="60DEBBB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1996008"/>
    <w:multiLevelType w:val="hybridMultilevel"/>
    <w:tmpl w:val="BB286D2E"/>
    <w:lvl w:ilvl="0" w:tplc="D9DEAEA2">
      <w:start w:val="1"/>
      <w:numFmt w:val="lowerLetter"/>
      <w:lvlText w:val="%1."/>
      <w:lvlJc w:val="left"/>
      <w:pPr>
        <w:tabs>
          <w:tab w:val="num" w:pos="1800"/>
        </w:tabs>
        <w:ind w:left="1800" w:hanging="360"/>
      </w:pPr>
      <w:rPr>
        <w:rFonts w:ascii="Arial"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1E41E56"/>
    <w:multiLevelType w:val="hybridMultilevel"/>
    <w:tmpl w:val="10700C0E"/>
    <w:lvl w:ilvl="0" w:tplc="6ACA5A98">
      <w:start w:val="1"/>
      <w:numFmt w:val="decimal"/>
      <w:lvlText w:val="%1."/>
      <w:lvlJc w:val="left"/>
      <w:pPr>
        <w:tabs>
          <w:tab w:val="num" w:pos="1440"/>
        </w:tabs>
        <w:ind w:left="1440" w:hanging="360"/>
      </w:pPr>
      <w:rPr>
        <w:rFonts w:ascii="Arial" w:hAnsi="Arial" w:hint="default"/>
        <w:b w:val="0"/>
        <w:i w:val="0"/>
        <w:sz w:val="24"/>
      </w:rPr>
    </w:lvl>
    <w:lvl w:ilvl="1" w:tplc="9104D69A">
      <w:start w:val="1"/>
      <w:numFmt w:val="bullet"/>
      <w:lvlText w:val=""/>
      <w:lvlJc w:val="left"/>
      <w:pPr>
        <w:tabs>
          <w:tab w:val="num" w:pos="2160"/>
        </w:tabs>
        <w:ind w:left="2160" w:hanging="360"/>
      </w:pPr>
      <w:rPr>
        <w:rFonts w:ascii="Symbol" w:hAnsi="Symbol" w:hint="default"/>
      </w:rPr>
    </w:lvl>
    <w:lvl w:ilvl="2" w:tplc="3CF291B6">
      <w:start w:val="2"/>
      <w:numFmt w:val="upperLetter"/>
      <w:lvlText w:val="%3."/>
      <w:lvlJc w:val="left"/>
      <w:pPr>
        <w:tabs>
          <w:tab w:val="num" w:pos="3060"/>
        </w:tabs>
        <w:ind w:left="3060" w:hanging="360"/>
      </w:pPr>
      <w:rPr>
        <w:rFonts w:hint="default"/>
      </w:rPr>
    </w:lvl>
    <w:lvl w:ilvl="3" w:tplc="9104D69A">
      <w:start w:val="1"/>
      <w:numFmt w:val="bullet"/>
      <w:lvlText w:val=""/>
      <w:lvlJc w:val="left"/>
      <w:pPr>
        <w:tabs>
          <w:tab w:val="num" w:pos="3600"/>
        </w:tabs>
        <w:ind w:left="3600" w:hanging="360"/>
      </w:pPr>
      <w:rPr>
        <w:rFonts w:ascii="Symbol" w:hAnsi="Symbol"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126147FD"/>
    <w:multiLevelType w:val="hybridMultilevel"/>
    <w:tmpl w:val="9E42C6A0"/>
    <w:lvl w:ilvl="0" w:tplc="84DC5A50">
      <w:start w:val="1"/>
      <w:numFmt w:val="bullet"/>
      <w:lvlText w:val=""/>
      <w:lvlJc w:val="left"/>
      <w:pPr>
        <w:tabs>
          <w:tab w:val="num" w:pos="720"/>
        </w:tabs>
        <w:ind w:left="720" w:hanging="360"/>
      </w:pPr>
      <w:rPr>
        <w:rFonts w:ascii="Symbol" w:hAnsi="Symbol" w:hint="default"/>
        <w:sz w:val="24"/>
      </w:rPr>
    </w:lvl>
    <w:lvl w:ilvl="1" w:tplc="AFF85C16">
      <w:start w:val="1"/>
      <w:numFmt w:val="bullet"/>
      <w:lvlText w:val=""/>
      <w:lvlJc w:val="left"/>
      <w:pPr>
        <w:tabs>
          <w:tab w:val="num" w:pos="1080"/>
        </w:tabs>
        <w:ind w:left="1080" w:hanging="360"/>
      </w:pPr>
      <w:rPr>
        <w:rFonts w:ascii="Symbol" w:hAnsi="Symbol" w:hint="default"/>
      </w:rPr>
    </w:lvl>
    <w:lvl w:ilvl="2" w:tplc="EA988EB8">
      <w:start w:val="7"/>
      <w:numFmt w:val="upperRoman"/>
      <w:lvlText w:val="%3."/>
      <w:lvlJc w:val="left"/>
      <w:pPr>
        <w:tabs>
          <w:tab w:val="num" w:pos="720"/>
        </w:tabs>
        <w:ind w:left="360" w:hanging="360"/>
      </w:pPr>
      <w:rPr>
        <w:rFonts w:hint="default"/>
        <w:b/>
        <w:i w:val="0"/>
      </w:rPr>
    </w:lvl>
    <w:lvl w:ilvl="3" w:tplc="8B467BBE">
      <w:start w:val="1"/>
      <w:numFmt w:val="upperLetter"/>
      <w:lvlText w:val="%4."/>
      <w:lvlJc w:val="left"/>
      <w:pPr>
        <w:tabs>
          <w:tab w:val="num" w:pos="720"/>
        </w:tabs>
        <w:ind w:left="720" w:hanging="360"/>
      </w:pPr>
      <w:rPr>
        <w:rFonts w:hint="default"/>
        <w:b/>
        <w:i w:val="0"/>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EC2916"/>
    <w:multiLevelType w:val="hybridMultilevel"/>
    <w:tmpl w:val="C9983FEE"/>
    <w:lvl w:ilvl="0" w:tplc="1A50F89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150BD2"/>
    <w:multiLevelType w:val="hybridMultilevel"/>
    <w:tmpl w:val="8EE443E6"/>
    <w:lvl w:ilvl="0" w:tplc="EF368950">
      <w:start w:val="1"/>
      <w:numFmt w:val="bullet"/>
      <w:lvlText w:val=""/>
      <w:lvlJc w:val="left"/>
      <w:pPr>
        <w:tabs>
          <w:tab w:val="num" w:pos="1080"/>
        </w:tabs>
        <w:ind w:left="1080" w:hanging="360"/>
      </w:pPr>
      <w:rPr>
        <w:rFonts w:ascii="Symbol" w:hAnsi="Symbol" w:hint="default"/>
      </w:rPr>
    </w:lvl>
    <w:lvl w:ilvl="1" w:tplc="A12A6D04">
      <w:start w:val="18"/>
      <w:numFmt w:val="upperRoman"/>
      <w:lvlText w:val="%2."/>
      <w:lvlJc w:val="left"/>
      <w:pPr>
        <w:tabs>
          <w:tab w:val="num" w:pos="1080"/>
        </w:tabs>
        <w:ind w:left="720" w:hanging="360"/>
      </w:pPr>
      <w:rPr>
        <w:rFonts w:hint="default"/>
        <w:b/>
        <w:i w:val="0"/>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14261A22"/>
    <w:multiLevelType w:val="hybridMultilevel"/>
    <w:tmpl w:val="24041DA4"/>
    <w:lvl w:ilvl="0" w:tplc="6F5A4E1C">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AB1EE6"/>
    <w:multiLevelType w:val="hybridMultilevel"/>
    <w:tmpl w:val="A9FCD90A"/>
    <w:lvl w:ilvl="0" w:tplc="04090001">
      <w:start w:val="1"/>
      <w:numFmt w:val="bullet"/>
      <w:lvlText w:val=""/>
      <w:lvlJc w:val="left"/>
      <w:pPr>
        <w:ind w:left="1890" w:hanging="360"/>
      </w:pPr>
      <w:rPr>
        <w:rFonts w:ascii="Symbol" w:hAnsi="Symbol" w:hint="default"/>
      </w:rPr>
    </w:lvl>
    <w:lvl w:ilvl="1" w:tplc="04090001">
      <w:start w:val="1"/>
      <w:numFmt w:val="bullet"/>
      <w:lvlText w:val=""/>
      <w:lvlJc w:val="left"/>
      <w:pPr>
        <w:ind w:left="2610" w:hanging="360"/>
      </w:pPr>
      <w:rPr>
        <w:rFonts w:ascii="Symbol" w:hAnsi="Symbol"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start w:val="1"/>
      <w:numFmt w:val="bullet"/>
      <w:lvlText w:val="o"/>
      <w:lvlJc w:val="left"/>
      <w:pPr>
        <w:ind w:left="4770" w:hanging="360"/>
      </w:pPr>
      <w:rPr>
        <w:rFonts w:ascii="Courier New" w:hAnsi="Courier New" w:cs="Courier New" w:hint="default"/>
      </w:rPr>
    </w:lvl>
    <w:lvl w:ilvl="5" w:tplc="04090005">
      <w:start w:val="1"/>
      <w:numFmt w:val="bullet"/>
      <w:lvlText w:val=""/>
      <w:lvlJc w:val="left"/>
      <w:pPr>
        <w:ind w:left="5490" w:hanging="360"/>
      </w:pPr>
      <w:rPr>
        <w:rFonts w:ascii="Wingdings" w:hAnsi="Wingdings" w:hint="default"/>
      </w:rPr>
    </w:lvl>
    <w:lvl w:ilvl="6" w:tplc="04090001">
      <w:start w:val="1"/>
      <w:numFmt w:val="bullet"/>
      <w:lvlText w:val=""/>
      <w:lvlJc w:val="left"/>
      <w:pPr>
        <w:ind w:left="6210" w:hanging="360"/>
      </w:pPr>
      <w:rPr>
        <w:rFonts w:ascii="Symbol" w:hAnsi="Symbol" w:hint="default"/>
      </w:rPr>
    </w:lvl>
    <w:lvl w:ilvl="7" w:tplc="04090003">
      <w:start w:val="1"/>
      <w:numFmt w:val="bullet"/>
      <w:lvlText w:val="o"/>
      <w:lvlJc w:val="left"/>
      <w:pPr>
        <w:ind w:left="6930" w:hanging="360"/>
      </w:pPr>
      <w:rPr>
        <w:rFonts w:ascii="Courier New" w:hAnsi="Courier New" w:cs="Courier New" w:hint="default"/>
      </w:rPr>
    </w:lvl>
    <w:lvl w:ilvl="8" w:tplc="04090005">
      <w:start w:val="1"/>
      <w:numFmt w:val="bullet"/>
      <w:lvlText w:val=""/>
      <w:lvlJc w:val="left"/>
      <w:pPr>
        <w:ind w:left="7650" w:hanging="360"/>
      </w:pPr>
      <w:rPr>
        <w:rFonts w:ascii="Wingdings" w:hAnsi="Wingdings" w:hint="default"/>
      </w:rPr>
    </w:lvl>
  </w:abstractNum>
  <w:abstractNum w:abstractNumId="16" w15:restartNumberingAfterBreak="0">
    <w:nsid w:val="14F00264"/>
    <w:multiLevelType w:val="hybridMultilevel"/>
    <w:tmpl w:val="E85CCD8A"/>
    <w:lvl w:ilvl="0" w:tplc="9104D69A">
      <w:start w:val="1"/>
      <w:numFmt w:val="bullet"/>
      <w:lvlText w:val=""/>
      <w:lvlJc w:val="left"/>
      <w:pPr>
        <w:tabs>
          <w:tab w:val="num" w:pos="1080"/>
        </w:tabs>
        <w:ind w:left="1080" w:hanging="360"/>
      </w:pPr>
      <w:rPr>
        <w:rFonts w:ascii="Symbol" w:hAnsi="Symbol" w:hint="default"/>
      </w:rPr>
    </w:lvl>
    <w:lvl w:ilvl="1" w:tplc="DBB661A0">
      <w:start w:val="2"/>
      <w:numFmt w:val="upperLetter"/>
      <w:lvlText w:val="%2."/>
      <w:lvlJc w:val="left"/>
      <w:pPr>
        <w:tabs>
          <w:tab w:val="num" w:pos="720"/>
        </w:tabs>
        <w:ind w:left="720" w:hanging="360"/>
      </w:pPr>
      <w:rPr>
        <w:rFonts w:hint="default"/>
        <w:b/>
        <w:i w:val="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15646516"/>
    <w:multiLevelType w:val="hybridMultilevel"/>
    <w:tmpl w:val="B1B063FE"/>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620"/>
        </w:tabs>
        <w:ind w:left="1620" w:hanging="360"/>
      </w:pPr>
      <w:rPr>
        <w:rFonts w:hint="default"/>
      </w:rPr>
    </w:lvl>
    <w:lvl w:ilvl="2" w:tplc="04090019">
      <w:start w:val="1"/>
      <w:numFmt w:val="lowerLetter"/>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66B3951"/>
    <w:multiLevelType w:val="hybridMultilevel"/>
    <w:tmpl w:val="583E956A"/>
    <w:lvl w:ilvl="0" w:tplc="6ACA5A98">
      <w:start w:val="1"/>
      <w:numFmt w:val="decimal"/>
      <w:lvlText w:val="%1."/>
      <w:lvlJc w:val="left"/>
      <w:pPr>
        <w:tabs>
          <w:tab w:val="num" w:pos="1080"/>
        </w:tabs>
        <w:ind w:left="1080" w:hanging="360"/>
      </w:pPr>
      <w:rPr>
        <w:rFonts w:ascii="Arial" w:hAnsi="Arial" w:hint="default"/>
        <w:b w:val="0"/>
        <w:i w:val="0"/>
        <w:sz w:val="24"/>
      </w:rPr>
    </w:lvl>
    <w:lvl w:ilvl="1" w:tplc="97F4F524">
      <w:start w:val="1"/>
      <w:numFmt w:val="bullet"/>
      <w:lvlText w:val=""/>
      <w:lvlJc w:val="left"/>
      <w:pPr>
        <w:tabs>
          <w:tab w:val="num" w:pos="2520"/>
        </w:tabs>
        <w:ind w:left="2520" w:hanging="360"/>
      </w:pPr>
      <w:rPr>
        <w:rFonts w:ascii="Symbol" w:hAnsi="Symbol" w:hint="default"/>
        <w:sz w:val="24"/>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17571257"/>
    <w:multiLevelType w:val="hybridMultilevel"/>
    <w:tmpl w:val="234221EE"/>
    <w:lvl w:ilvl="0" w:tplc="1306466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18E95F93"/>
    <w:multiLevelType w:val="hybridMultilevel"/>
    <w:tmpl w:val="BCCC606C"/>
    <w:lvl w:ilvl="0" w:tplc="9104D69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1AEF68DA"/>
    <w:multiLevelType w:val="hybridMultilevel"/>
    <w:tmpl w:val="6BE25566"/>
    <w:lvl w:ilvl="0" w:tplc="5EAAFD98">
      <w:start w:val="1"/>
      <w:numFmt w:val="upp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B75013E"/>
    <w:multiLevelType w:val="hybridMultilevel"/>
    <w:tmpl w:val="D24EB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1B972782"/>
    <w:multiLevelType w:val="hybridMultilevel"/>
    <w:tmpl w:val="5D5E52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1CB3475E"/>
    <w:multiLevelType w:val="hybridMultilevel"/>
    <w:tmpl w:val="E0E69A14"/>
    <w:lvl w:ilvl="0" w:tplc="7242AB74">
      <w:start w:val="1"/>
      <w:numFmt w:val="bullet"/>
      <w:lvlText w:val="o"/>
      <w:lvlJc w:val="left"/>
      <w:pPr>
        <w:tabs>
          <w:tab w:val="num" w:pos="1800"/>
        </w:tabs>
        <w:ind w:left="1800" w:hanging="360"/>
      </w:pPr>
      <w:rPr>
        <w:rFonts w:ascii="Arial" w:hAnsi="Arial" w:cs="Arial" w:hint="default"/>
      </w:rPr>
    </w:lvl>
    <w:lvl w:ilvl="1" w:tplc="04090001">
      <w:start w:val="1"/>
      <w:numFmt w:val="bullet"/>
      <w:lvlText w:val=""/>
      <w:lvlJc w:val="left"/>
      <w:pPr>
        <w:tabs>
          <w:tab w:val="num" w:pos="2160"/>
        </w:tabs>
        <w:ind w:left="2160" w:hanging="360"/>
      </w:pPr>
      <w:rPr>
        <w:rFonts w:ascii="Symbol" w:hAnsi="Symbol" w:hint="default"/>
      </w:rPr>
    </w:lvl>
    <w:lvl w:ilvl="2" w:tplc="9104D69A">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1D1F610B"/>
    <w:multiLevelType w:val="hybridMultilevel"/>
    <w:tmpl w:val="62328CF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1E060300"/>
    <w:multiLevelType w:val="hybridMultilevel"/>
    <w:tmpl w:val="1BAE3BB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1F0B2C53"/>
    <w:multiLevelType w:val="hybridMultilevel"/>
    <w:tmpl w:val="74EC269C"/>
    <w:lvl w:ilvl="0" w:tplc="6ACA5A98">
      <w:start w:val="1"/>
      <w:numFmt w:val="decimal"/>
      <w:lvlText w:val="%1."/>
      <w:lvlJc w:val="left"/>
      <w:pPr>
        <w:ind w:left="1440" w:hanging="360"/>
      </w:pPr>
      <w:rPr>
        <w:rFonts w:ascii="Arial" w:hAnsi="Arial"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1F4010EA"/>
    <w:multiLevelType w:val="hybridMultilevel"/>
    <w:tmpl w:val="4C7486AE"/>
    <w:lvl w:ilvl="0" w:tplc="6ACA5A98">
      <w:start w:val="1"/>
      <w:numFmt w:val="decimal"/>
      <w:lvlText w:val="%1."/>
      <w:lvlJc w:val="left"/>
      <w:pPr>
        <w:ind w:left="720" w:hanging="360"/>
      </w:pPr>
      <w:rPr>
        <w:rFonts w:ascii="Arial" w:hAnsi="Arial" w:hint="default"/>
        <w:b w:val="0"/>
        <w:i w:val="0"/>
        <w:sz w:val="24"/>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FA10F22"/>
    <w:multiLevelType w:val="hybridMultilevel"/>
    <w:tmpl w:val="61B03BC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204534D5"/>
    <w:multiLevelType w:val="hybridMultilevel"/>
    <w:tmpl w:val="0FD4A688"/>
    <w:lvl w:ilvl="0" w:tplc="C73CEDA0">
      <w:start w:val="1"/>
      <w:numFmt w:val="bullet"/>
      <w:lvlText w:val="o"/>
      <w:lvlJc w:val="left"/>
      <w:pPr>
        <w:tabs>
          <w:tab w:val="num" w:pos="1800"/>
        </w:tabs>
        <w:ind w:left="180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20725D19"/>
    <w:multiLevelType w:val="hybridMultilevel"/>
    <w:tmpl w:val="9B4E885C"/>
    <w:lvl w:ilvl="0" w:tplc="9104D69A">
      <w:start w:val="1"/>
      <w:numFmt w:val="bullet"/>
      <w:lvlText w:val=""/>
      <w:lvlJc w:val="left"/>
      <w:pPr>
        <w:tabs>
          <w:tab w:val="num" w:pos="1080"/>
        </w:tabs>
        <w:ind w:left="1080" w:hanging="360"/>
      </w:pPr>
      <w:rPr>
        <w:rFonts w:ascii="Symbol" w:hAnsi="Symbol" w:hint="default"/>
      </w:rPr>
    </w:lvl>
    <w:lvl w:ilvl="1" w:tplc="2AF68E24">
      <w:start w:val="2"/>
      <w:numFmt w:val="upperLetter"/>
      <w:lvlText w:val="%2."/>
      <w:lvlJc w:val="left"/>
      <w:pPr>
        <w:tabs>
          <w:tab w:val="num" w:pos="720"/>
        </w:tabs>
        <w:ind w:left="720" w:hanging="360"/>
      </w:pPr>
      <w:rPr>
        <w:rFonts w:hint="default"/>
        <w:b/>
        <w:i w:val="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20FC2D1E"/>
    <w:multiLevelType w:val="hybridMultilevel"/>
    <w:tmpl w:val="69FE9936"/>
    <w:lvl w:ilvl="0" w:tplc="6ACA5A98">
      <w:start w:val="1"/>
      <w:numFmt w:val="decimal"/>
      <w:lvlText w:val="%1."/>
      <w:lvlJc w:val="left"/>
      <w:pPr>
        <w:tabs>
          <w:tab w:val="num" w:pos="1080"/>
        </w:tabs>
        <w:ind w:left="1080" w:hanging="360"/>
      </w:pPr>
      <w:rPr>
        <w:rFonts w:ascii="Arial" w:hAnsi="Arial" w:hint="default"/>
        <w:b w:val="0"/>
        <w:i w:val="0"/>
        <w:strike w:val="0"/>
        <w:sz w:val="24"/>
      </w:rPr>
    </w:lvl>
    <w:lvl w:ilvl="1" w:tplc="226602F8">
      <w:start w:val="3"/>
      <w:numFmt w:val="upperLetter"/>
      <w:lvlText w:val="%2."/>
      <w:lvlJc w:val="left"/>
      <w:pPr>
        <w:tabs>
          <w:tab w:val="num" w:pos="720"/>
        </w:tabs>
        <w:ind w:left="720" w:hanging="360"/>
      </w:pPr>
      <w:rPr>
        <w:rFonts w:hint="default"/>
        <w:b/>
        <w:i w:val="0"/>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21903DBA"/>
    <w:multiLevelType w:val="hybridMultilevel"/>
    <w:tmpl w:val="A05EC70E"/>
    <w:lvl w:ilvl="0" w:tplc="04090019">
      <w:start w:val="1"/>
      <w:numFmt w:val="lowerLetter"/>
      <w:lvlText w:val="%1."/>
      <w:lvlJc w:val="left"/>
      <w:pPr>
        <w:tabs>
          <w:tab w:val="num" w:pos="1800"/>
        </w:tabs>
        <w:ind w:left="1800" w:hanging="360"/>
      </w:pPr>
      <w:rPr>
        <w:rFonts w:hint="default"/>
        <w:strike w:val="0"/>
      </w:rPr>
    </w:lvl>
    <w:lvl w:ilvl="1" w:tplc="04090003">
      <w:start w:val="1"/>
      <w:numFmt w:val="bullet"/>
      <w:lvlText w:val="o"/>
      <w:lvlJc w:val="left"/>
      <w:pPr>
        <w:tabs>
          <w:tab w:val="num" w:pos="1440"/>
        </w:tabs>
        <w:ind w:left="1440" w:hanging="360"/>
      </w:pPr>
      <w:rPr>
        <w:rFonts w:ascii="Courier New" w:hAnsi="Courier New" w:hint="default"/>
      </w:rPr>
    </w:lvl>
    <w:lvl w:ilvl="2" w:tplc="9104D69A">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39D02C0"/>
    <w:multiLevelType w:val="hybridMultilevel"/>
    <w:tmpl w:val="6CB607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242977AD"/>
    <w:multiLevelType w:val="hybridMultilevel"/>
    <w:tmpl w:val="0FD4A688"/>
    <w:lvl w:ilvl="0" w:tplc="9104D69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24377A74"/>
    <w:multiLevelType w:val="hybridMultilevel"/>
    <w:tmpl w:val="F6B66898"/>
    <w:lvl w:ilvl="0" w:tplc="F9A25D2C">
      <w:start w:val="1"/>
      <w:numFmt w:val="upperLetter"/>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24FE5813"/>
    <w:multiLevelType w:val="hybridMultilevel"/>
    <w:tmpl w:val="114626CE"/>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start w:val="1"/>
      <w:numFmt w:val="bullet"/>
      <w:lvlText w:val="o"/>
      <w:lvlJc w:val="left"/>
      <w:pPr>
        <w:ind w:left="5130" w:hanging="360"/>
      </w:pPr>
      <w:rPr>
        <w:rFonts w:ascii="Courier New" w:hAnsi="Courier New" w:cs="Courier New" w:hint="default"/>
      </w:rPr>
    </w:lvl>
    <w:lvl w:ilvl="5" w:tplc="04090005">
      <w:start w:val="1"/>
      <w:numFmt w:val="bullet"/>
      <w:lvlText w:val=""/>
      <w:lvlJc w:val="left"/>
      <w:pPr>
        <w:ind w:left="5850" w:hanging="360"/>
      </w:pPr>
      <w:rPr>
        <w:rFonts w:ascii="Wingdings" w:hAnsi="Wingdings" w:hint="default"/>
      </w:rPr>
    </w:lvl>
    <w:lvl w:ilvl="6" w:tplc="04090001">
      <w:start w:val="1"/>
      <w:numFmt w:val="bullet"/>
      <w:lvlText w:val=""/>
      <w:lvlJc w:val="left"/>
      <w:pPr>
        <w:ind w:left="6570" w:hanging="360"/>
      </w:pPr>
      <w:rPr>
        <w:rFonts w:ascii="Symbol" w:hAnsi="Symbol" w:hint="default"/>
      </w:rPr>
    </w:lvl>
    <w:lvl w:ilvl="7" w:tplc="04090003">
      <w:start w:val="1"/>
      <w:numFmt w:val="bullet"/>
      <w:lvlText w:val="o"/>
      <w:lvlJc w:val="left"/>
      <w:pPr>
        <w:ind w:left="7290" w:hanging="360"/>
      </w:pPr>
      <w:rPr>
        <w:rFonts w:ascii="Courier New" w:hAnsi="Courier New" w:cs="Courier New" w:hint="default"/>
      </w:rPr>
    </w:lvl>
    <w:lvl w:ilvl="8" w:tplc="04090005">
      <w:start w:val="1"/>
      <w:numFmt w:val="bullet"/>
      <w:lvlText w:val=""/>
      <w:lvlJc w:val="left"/>
      <w:pPr>
        <w:ind w:left="8010" w:hanging="360"/>
      </w:pPr>
      <w:rPr>
        <w:rFonts w:ascii="Wingdings" w:hAnsi="Wingdings" w:hint="default"/>
      </w:rPr>
    </w:lvl>
  </w:abstractNum>
  <w:abstractNum w:abstractNumId="38" w15:restartNumberingAfterBreak="0">
    <w:nsid w:val="25E4675F"/>
    <w:multiLevelType w:val="hybridMultilevel"/>
    <w:tmpl w:val="0CB8294C"/>
    <w:lvl w:ilvl="0" w:tplc="B05AFCA0">
      <w:start w:val="5"/>
      <w:numFmt w:val="upperRoman"/>
      <w:lvlText w:val="%1."/>
      <w:lvlJc w:val="left"/>
      <w:pPr>
        <w:tabs>
          <w:tab w:val="num" w:pos="72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263F6CC8"/>
    <w:multiLevelType w:val="hybridMultilevel"/>
    <w:tmpl w:val="E1E6EDC8"/>
    <w:lvl w:ilvl="0" w:tplc="6ACA5A98">
      <w:start w:val="1"/>
      <w:numFmt w:val="decimal"/>
      <w:lvlText w:val="%1."/>
      <w:lvlJc w:val="left"/>
      <w:pPr>
        <w:ind w:left="720" w:hanging="360"/>
      </w:pPr>
      <w:rPr>
        <w:rFonts w:ascii="Arial" w:hAnsi="Arial" w:hint="default"/>
        <w:b w:val="0"/>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70F113B"/>
    <w:multiLevelType w:val="hybridMultilevel"/>
    <w:tmpl w:val="5792F6D4"/>
    <w:lvl w:ilvl="0" w:tplc="91B8B2D0">
      <w:start w:val="1"/>
      <w:numFmt w:val="upp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D98C70C2">
      <w:start w:val="3"/>
      <w:numFmt w:val="upperLetter"/>
      <w:lvlText w:val="%4."/>
      <w:lvlJc w:val="left"/>
      <w:pPr>
        <w:tabs>
          <w:tab w:val="num" w:pos="648"/>
        </w:tabs>
        <w:ind w:left="648" w:hanging="360"/>
      </w:pPr>
      <w:rPr>
        <w:rFonts w:hint="default"/>
        <w:b/>
        <w:i w:val="0"/>
      </w:rPr>
    </w:lvl>
    <w:lvl w:ilvl="4" w:tplc="6ACA5A98">
      <w:start w:val="1"/>
      <w:numFmt w:val="decimal"/>
      <w:lvlText w:val="%5."/>
      <w:lvlJc w:val="left"/>
      <w:pPr>
        <w:tabs>
          <w:tab w:val="num" w:pos="1008"/>
        </w:tabs>
        <w:ind w:left="1008" w:hanging="288"/>
      </w:pPr>
      <w:rPr>
        <w:rFonts w:ascii="Arial" w:hAnsi="Arial" w:hint="default"/>
        <w:b w:val="0"/>
        <w:i w:val="0"/>
        <w:color w:val="auto"/>
        <w:sz w:val="24"/>
      </w:rPr>
    </w:lvl>
    <w:lvl w:ilvl="5" w:tplc="1306466A">
      <w:start w:val="1"/>
      <w:numFmt w:val="bullet"/>
      <w:lvlText w:val=""/>
      <w:lvlJc w:val="left"/>
      <w:pPr>
        <w:tabs>
          <w:tab w:val="num" w:pos="5220"/>
        </w:tabs>
        <w:ind w:left="5220" w:hanging="360"/>
      </w:pPr>
      <w:rPr>
        <w:rFonts w:ascii="Symbol" w:hAnsi="Symbol" w:hint="default"/>
        <w:b/>
        <w:i w:val="0"/>
      </w:r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285A4DC8"/>
    <w:multiLevelType w:val="hybridMultilevel"/>
    <w:tmpl w:val="745C550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2" w15:restartNumberingAfterBreak="0">
    <w:nsid w:val="28C13C43"/>
    <w:multiLevelType w:val="hybridMultilevel"/>
    <w:tmpl w:val="5660253C"/>
    <w:lvl w:ilvl="0" w:tplc="92E6F128">
      <w:start w:val="1"/>
      <w:numFmt w:val="bullet"/>
      <w:lvlText w:val=""/>
      <w:lvlJc w:val="left"/>
      <w:pPr>
        <w:tabs>
          <w:tab w:val="num" w:pos="1080"/>
        </w:tabs>
        <w:ind w:left="1080" w:hanging="360"/>
      </w:pPr>
      <w:rPr>
        <w:rFonts w:ascii="Symbol" w:hAnsi="Symbol" w:hint="default"/>
        <w:sz w:val="24"/>
      </w:rPr>
    </w:lvl>
    <w:lvl w:ilvl="1" w:tplc="04090003">
      <w:start w:val="1"/>
      <w:numFmt w:val="bullet"/>
      <w:lvlText w:val="o"/>
      <w:lvlJc w:val="left"/>
      <w:pPr>
        <w:tabs>
          <w:tab w:val="num" w:pos="2160"/>
        </w:tabs>
        <w:ind w:left="2160" w:hanging="360"/>
      </w:pPr>
      <w:rPr>
        <w:rFonts w:ascii="Courier New" w:hAnsi="Courier New" w:hint="default"/>
      </w:rPr>
    </w:lvl>
    <w:lvl w:ilvl="2" w:tplc="84DC5A50">
      <w:start w:val="1"/>
      <w:numFmt w:val="bullet"/>
      <w:lvlText w:val=""/>
      <w:lvlJc w:val="left"/>
      <w:pPr>
        <w:tabs>
          <w:tab w:val="num" w:pos="2880"/>
        </w:tabs>
        <w:ind w:left="2880" w:hanging="360"/>
      </w:pPr>
      <w:rPr>
        <w:rFonts w:ascii="Symbol" w:hAnsi="Symbol" w:hint="default"/>
        <w:sz w:val="24"/>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28E47C12"/>
    <w:multiLevelType w:val="hybridMultilevel"/>
    <w:tmpl w:val="1BB4243A"/>
    <w:lvl w:ilvl="0" w:tplc="9104D69A">
      <w:start w:val="1"/>
      <w:numFmt w:val="bullet"/>
      <w:lvlText w:val=""/>
      <w:lvlJc w:val="left"/>
      <w:pPr>
        <w:tabs>
          <w:tab w:val="num" w:pos="1080"/>
        </w:tabs>
        <w:ind w:left="1080" w:hanging="360"/>
      </w:pPr>
      <w:rPr>
        <w:rFonts w:ascii="Symbol" w:hAnsi="Symbol" w:hint="default"/>
      </w:rPr>
    </w:lvl>
    <w:lvl w:ilvl="1" w:tplc="8766EE20">
      <w:start w:val="12"/>
      <w:numFmt w:val="upperRoman"/>
      <w:lvlText w:val="%2."/>
      <w:lvlJc w:val="left"/>
      <w:pPr>
        <w:tabs>
          <w:tab w:val="num" w:pos="720"/>
        </w:tabs>
        <w:ind w:left="360" w:hanging="360"/>
      </w:pPr>
      <w:rPr>
        <w:rFonts w:hint="default"/>
        <w:b/>
        <w:i w:val="0"/>
      </w:rPr>
    </w:lvl>
    <w:lvl w:ilvl="2" w:tplc="09D8EBF6">
      <w:start w:val="1"/>
      <w:numFmt w:val="upperLetter"/>
      <w:lvlText w:val="%3."/>
      <w:lvlJc w:val="left"/>
      <w:pPr>
        <w:tabs>
          <w:tab w:val="num" w:pos="720"/>
        </w:tabs>
        <w:ind w:left="720" w:hanging="360"/>
      </w:pPr>
      <w:rPr>
        <w:rFonts w:hint="default"/>
        <w:b/>
        <w:i w:val="0"/>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2C027917"/>
    <w:multiLevelType w:val="hybridMultilevel"/>
    <w:tmpl w:val="8E280D34"/>
    <w:lvl w:ilvl="0" w:tplc="B41E7BA2">
      <w:start w:val="1"/>
      <w:numFmt w:val="decimal"/>
      <w:lvlText w:val="%1."/>
      <w:lvlJc w:val="left"/>
      <w:pPr>
        <w:tabs>
          <w:tab w:val="num" w:pos="1080"/>
        </w:tabs>
        <w:ind w:left="108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DB66DFB"/>
    <w:multiLevelType w:val="hybridMultilevel"/>
    <w:tmpl w:val="ED1E50EC"/>
    <w:lvl w:ilvl="0" w:tplc="6ACA5A98">
      <w:start w:val="1"/>
      <w:numFmt w:val="decimal"/>
      <w:lvlText w:val="%1."/>
      <w:lvlJc w:val="left"/>
      <w:pPr>
        <w:tabs>
          <w:tab w:val="num" w:pos="1080"/>
        </w:tabs>
        <w:ind w:left="1080" w:hanging="360"/>
      </w:pPr>
      <w:rPr>
        <w:rFonts w:ascii="Arial" w:hAnsi="Arial" w:hint="default"/>
        <w:b w:val="0"/>
        <w:i w:val="0"/>
        <w:sz w:val="24"/>
      </w:rPr>
    </w:lvl>
    <w:lvl w:ilvl="1" w:tplc="2AF68E24">
      <w:start w:val="2"/>
      <w:numFmt w:val="upperLetter"/>
      <w:lvlText w:val="%2."/>
      <w:lvlJc w:val="left"/>
      <w:pPr>
        <w:tabs>
          <w:tab w:val="num" w:pos="2160"/>
        </w:tabs>
        <w:ind w:left="2160" w:hanging="360"/>
      </w:pPr>
      <w:rPr>
        <w:rFonts w:hint="default"/>
        <w:b/>
        <w:i w:val="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2F591924"/>
    <w:multiLevelType w:val="hybridMultilevel"/>
    <w:tmpl w:val="3E2EE20E"/>
    <w:lvl w:ilvl="0" w:tplc="6ACA5A98">
      <w:start w:val="1"/>
      <w:numFmt w:val="decimal"/>
      <w:lvlText w:val="%1."/>
      <w:lvlJc w:val="left"/>
      <w:pPr>
        <w:tabs>
          <w:tab w:val="num" w:pos="1080"/>
        </w:tabs>
        <w:ind w:left="1080" w:hanging="360"/>
      </w:pPr>
      <w:rPr>
        <w:rFonts w:ascii="Arial" w:hAnsi="Arial" w:hint="default"/>
        <w:b w:val="0"/>
        <w:i w:val="0"/>
        <w:sz w:val="24"/>
      </w:rPr>
    </w:lvl>
    <w:lvl w:ilvl="1" w:tplc="6F547862">
      <w:start w:val="1"/>
      <w:numFmt w:val="bullet"/>
      <w:lvlText w:val="o"/>
      <w:lvlJc w:val="left"/>
      <w:pPr>
        <w:tabs>
          <w:tab w:val="num" w:pos="2160"/>
        </w:tabs>
        <w:ind w:left="2160" w:hanging="360"/>
      </w:pPr>
      <w:rPr>
        <w:rFonts w:ascii="Courier New" w:hAnsi="Courier New" w:cs="Courier New" w:hint="default"/>
        <w:b w:val="0"/>
        <w:i w:val="0"/>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2FDC4A7F"/>
    <w:multiLevelType w:val="hybridMultilevel"/>
    <w:tmpl w:val="7EAE6A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30795BD1"/>
    <w:multiLevelType w:val="hybridMultilevel"/>
    <w:tmpl w:val="00B68874"/>
    <w:lvl w:ilvl="0" w:tplc="DBAE540C">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309D2F7B"/>
    <w:multiLevelType w:val="hybridMultilevel"/>
    <w:tmpl w:val="7E98F070"/>
    <w:lvl w:ilvl="0" w:tplc="04090001">
      <w:start w:val="1"/>
      <w:numFmt w:val="bullet"/>
      <w:lvlText w:val=""/>
      <w:lvlJc w:val="left"/>
      <w:pPr>
        <w:ind w:left="1890" w:hanging="360"/>
      </w:pPr>
      <w:rPr>
        <w:rFonts w:ascii="Symbol" w:hAnsi="Symbol" w:hint="default"/>
      </w:rPr>
    </w:lvl>
    <w:lvl w:ilvl="1" w:tplc="04090001">
      <w:start w:val="1"/>
      <w:numFmt w:val="bullet"/>
      <w:lvlText w:val=""/>
      <w:lvlJc w:val="left"/>
      <w:pPr>
        <w:ind w:left="2610" w:hanging="360"/>
      </w:pPr>
      <w:rPr>
        <w:rFonts w:ascii="Symbol" w:hAnsi="Symbol" w:hint="default"/>
      </w:rPr>
    </w:lvl>
    <w:lvl w:ilvl="2" w:tplc="04090003">
      <w:start w:val="1"/>
      <w:numFmt w:val="bullet"/>
      <w:lvlText w:val="o"/>
      <w:lvlJc w:val="left"/>
      <w:pPr>
        <w:ind w:left="3330" w:hanging="360"/>
      </w:pPr>
      <w:rPr>
        <w:rFonts w:ascii="Courier New" w:hAnsi="Courier New" w:cs="Courier New" w:hint="default"/>
      </w:rPr>
    </w:lvl>
    <w:lvl w:ilvl="3" w:tplc="04090001">
      <w:start w:val="1"/>
      <w:numFmt w:val="bullet"/>
      <w:lvlText w:val=""/>
      <w:lvlJc w:val="left"/>
      <w:pPr>
        <w:ind w:left="4050" w:hanging="360"/>
      </w:pPr>
      <w:rPr>
        <w:rFonts w:ascii="Symbol" w:hAnsi="Symbol" w:hint="default"/>
      </w:rPr>
    </w:lvl>
    <w:lvl w:ilvl="4" w:tplc="04090003">
      <w:start w:val="1"/>
      <w:numFmt w:val="bullet"/>
      <w:lvlText w:val="o"/>
      <w:lvlJc w:val="left"/>
      <w:pPr>
        <w:ind w:left="4770" w:hanging="360"/>
      </w:pPr>
      <w:rPr>
        <w:rFonts w:ascii="Courier New" w:hAnsi="Courier New" w:cs="Courier New" w:hint="default"/>
      </w:rPr>
    </w:lvl>
    <w:lvl w:ilvl="5" w:tplc="04090005">
      <w:start w:val="1"/>
      <w:numFmt w:val="bullet"/>
      <w:lvlText w:val=""/>
      <w:lvlJc w:val="left"/>
      <w:pPr>
        <w:ind w:left="5490" w:hanging="360"/>
      </w:pPr>
      <w:rPr>
        <w:rFonts w:ascii="Wingdings" w:hAnsi="Wingdings" w:hint="default"/>
      </w:rPr>
    </w:lvl>
    <w:lvl w:ilvl="6" w:tplc="04090001">
      <w:start w:val="1"/>
      <w:numFmt w:val="bullet"/>
      <w:lvlText w:val=""/>
      <w:lvlJc w:val="left"/>
      <w:pPr>
        <w:ind w:left="6210" w:hanging="360"/>
      </w:pPr>
      <w:rPr>
        <w:rFonts w:ascii="Symbol" w:hAnsi="Symbol" w:hint="default"/>
      </w:rPr>
    </w:lvl>
    <w:lvl w:ilvl="7" w:tplc="04090003">
      <w:start w:val="1"/>
      <w:numFmt w:val="bullet"/>
      <w:lvlText w:val="o"/>
      <w:lvlJc w:val="left"/>
      <w:pPr>
        <w:ind w:left="6930" w:hanging="360"/>
      </w:pPr>
      <w:rPr>
        <w:rFonts w:ascii="Courier New" w:hAnsi="Courier New" w:cs="Courier New" w:hint="default"/>
      </w:rPr>
    </w:lvl>
    <w:lvl w:ilvl="8" w:tplc="04090005">
      <w:start w:val="1"/>
      <w:numFmt w:val="bullet"/>
      <w:lvlText w:val=""/>
      <w:lvlJc w:val="left"/>
      <w:pPr>
        <w:ind w:left="7650" w:hanging="360"/>
      </w:pPr>
      <w:rPr>
        <w:rFonts w:ascii="Wingdings" w:hAnsi="Wingdings" w:hint="default"/>
      </w:rPr>
    </w:lvl>
  </w:abstractNum>
  <w:abstractNum w:abstractNumId="50" w15:restartNumberingAfterBreak="0">
    <w:nsid w:val="31182F95"/>
    <w:multiLevelType w:val="hybridMultilevel"/>
    <w:tmpl w:val="C4581DAC"/>
    <w:lvl w:ilvl="0" w:tplc="04090001">
      <w:start w:val="1"/>
      <w:numFmt w:val="bullet"/>
      <w:lvlText w:val=""/>
      <w:lvlJc w:val="left"/>
      <w:pPr>
        <w:ind w:left="3315" w:hanging="360"/>
      </w:pPr>
      <w:rPr>
        <w:rFonts w:ascii="Symbol" w:hAnsi="Symbol" w:hint="default"/>
      </w:rPr>
    </w:lvl>
    <w:lvl w:ilvl="1" w:tplc="04090003">
      <w:start w:val="1"/>
      <w:numFmt w:val="bullet"/>
      <w:lvlText w:val="o"/>
      <w:lvlJc w:val="left"/>
      <w:pPr>
        <w:ind w:left="4035" w:hanging="360"/>
      </w:pPr>
      <w:rPr>
        <w:rFonts w:ascii="Courier New" w:hAnsi="Courier New" w:cs="Courier New" w:hint="default"/>
      </w:rPr>
    </w:lvl>
    <w:lvl w:ilvl="2" w:tplc="04090005">
      <w:start w:val="1"/>
      <w:numFmt w:val="bullet"/>
      <w:lvlText w:val=""/>
      <w:lvlJc w:val="left"/>
      <w:pPr>
        <w:ind w:left="4755" w:hanging="360"/>
      </w:pPr>
      <w:rPr>
        <w:rFonts w:ascii="Wingdings" w:hAnsi="Wingdings" w:hint="default"/>
      </w:rPr>
    </w:lvl>
    <w:lvl w:ilvl="3" w:tplc="04090001">
      <w:start w:val="1"/>
      <w:numFmt w:val="bullet"/>
      <w:lvlText w:val=""/>
      <w:lvlJc w:val="left"/>
      <w:pPr>
        <w:ind w:left="5475" w:hanging="360"/>
      </w:pPr>
      <w:rPr>
        <w:rFonts w:ascii="Symbol" w:hAnsi="Symbol" w:hint="default"/>
      </w:rPr>
    </w:lvl>
    <w:lvl w:ilvl="4" w:tplc="04090003">
      <w:start w:val="1"/>
      <w:numFmt w:val="bullet"/>
      <w:lvlText w:val="o"/>
      <w:lvlJc w:val="left"/>
      <w:pPr>
        <w:ind w:left="6195" w:hanging="360"/>
      </w:pPr>
      <w:rPr>
        <w:rFonts w:ascii="Courier New" w:hAnsi="Courier New" w:cs="Courier New" w:hint="default"/>
      </w:rPr>
    </w:lvl>
    <w:lvl w:ilvl="5" w:tplc="04090005">
      <w:start w:val="1"/>
      <w:numFmt w:val="bullet"/>
      <w:lvlText w:val=""/>
      <w:lvlJc w:val="left"/>
      <w:pPr>
        <w:ind w:left="6915" w:hanging="360"/>
      </w:pPr>
      <w:rPr>
        <w:rFonts w:ascii="Wingdings" w:hAnsi="Wingdings" w:hint="default"/>
      </w:rPr>
    </w:lvl>
    <w:lvl w:ilvl="6" w:tplc="04090001">
      <w:start w:val="1"/>
      <w:numFmt w:val="bullet"/>
      <w:lvlText w:val=""/>
      <w:lvlJc w:val="left"/>
      <w:pPr>
        <w:ind w:left="7635" w:hanging="360"/>
      </w:pPr>
      <w:rPr>
        <w:rFonts w:ascii="Symbol" w:hAnsi="Symbol" w:hint="default"/>
      </w:rPr>
    </w:lvl>
    <w:lvl w:ilvl="7" w:tplc="04090003">
      <w:start w:val="1"/>
      <w:numFmt w:val="bullet"/>
      <w:lvlText w:val="o"/>
      <w:lvlJc w:val="left"/>
      <w:pPr>
        <w:ind w:left="8355" w:hanging="360"/>
      </w:pPr>
      <w:rPr>
        <w:rFonts w:ascii="Courier New" w:hAnsi="Courier New" w:cs="Courier New" w:hint="default"/>
      </w:rPr>
    </w:lvl>
    <w:lvl w:ilvl="8" w:tplc="04090005">
      <w:start w:val="1"/>
      <w:numFmt w:val="bullet"/>
      <w:lvlText w:val=""/>
      <w:lvlJc w:val="left"/>
      <w:pPr>
        <w:ind w:left="9075" w:hanging="360"/>
      </w:pPr>
      <w:rPr>
        <w:rFonts w:ascii="Wingdings" w:hAnsi="Wingdings" w:hint="default"/>
      </w:rPr>
    </w:lvl>
  </w:abstractNum>
  <w:abstractNum w:abstractNumId="51" w15:restartNumberingAfterBreak="0">
    <w:nsid w:val="316477E1"/>
    <w:multiLevelType w:val="hybridMultilevel"/>
    <w:tmpl w:val="7800FD48"/>
    <w:lvl w:ilvl="0" w:tplc="C6982B3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31FF327F"/>
    <w:multiLevelType w:val="hybridMultilevel"/>
    <w:tmpl w:val="F12017A8"/>
    <w:lvl w:ilvl="0" w:tplc="F87408EC">
      <w:start w:val="1"/>
      <w:numFmt w:val="decimal"/>
      <w:pStyle w:val="ListNumber"/>
      <w:lvlText w:val="%1."/>
      <w:lvlJc w:val="left"/>
      <w:pPr>
        <w:tabs>
          <w:tab w:val="num" w:pos="360"/>
        </w:tabs>
        <w:ind w:left="360" w:hanging="360"/>
      </w:pPr>
      <w:rPr>
        <w:strike w:val="0"/>
        <w:u w:val="none"/>
      </w:rPr>
    </w:lvl>
    <w:lvl w:ilvl="1" w:tplc="9104D69A">
      <w:start w:val="1"/>
      <w:numFmt w:val="bullet"/>
      <w:lvlText w:val=""/>
      <w:lvlJc w:val="left"/>
      <w:pPr>
        <w:tabs>
          <w:tab w:val="num" w:pos="1440"/>
        </w:tabs>
        <w:ind w:left="1440" w:hanging="360"/>
      </w:pPr>
      <w:rPr>
        <w:rFonts w:ascii="Symbol" w:hAnsi="Symbol" w:hint="default"/>
      </w:rPr>
    </w:lvl>
    <w:lvl w:ilvl="2" w:tplc="3CF291B6">
      <w:start w:val="2"/>
      <w:numFmt w:val="upperLetter"/>
      <w:lvlText w:val="%3."/>
      <w:lvlJc w:val="left"/>
      <w:pPr>
        <w:tabs>
          <w:tab w:val="num" w:pos="2340"/>
        </w:tabs>
        <w:ind w:left="2340" w:hanging="360"/>
      </w:pPr>
      <w:rPr>
        <w:rFonts w:hint="default"/>
      </w:rPr>
    </w:lvl>
    <w:lvl w:ilvl="3" w:tplc="9104D69A">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32801330"/>
    <w:multiLevelType w:val="hybridMultilevel"/>
    <w:tmpl w:val="68FCF8C4"/>
    <w:lvl w:ilvl="0" w:tplc="6ACA5A98">
      <w:start w:val="1"/>
      <w:numFmt w:val="decimal"/>
      <w:lvlText w:val="%1."/>
      <w:lvlJc w:val="left"/>
      <w:pPr>
        <w:ind w:left="720" w:hanging="360"/>
      </w:pPr>
      <w:rPr>
        <w:rFonts w:ascii="Arial" w:hAnsi="Arial" w:hint="default"/>
        <w:b w:val="0"/>
        <w:i w:val="0"/>
        <w:sz w:val="24"/>
      </w:rPr>
    </w:lvl>
    <w:lvl w:ilvl="1" w:tplc="04090019">
      <w:start w:val="1"/>
      <w:numFmt w:val="lowerLetter"/>
      <w:lvlText w:val="%2."/>
      <w:lvlJc w:val="left"/>
      <w:pPr>
        <w:ind w:left="1440" w:hanging="360"/>
      </w:pPr>
    </w:lvl>
    <w:lvl w:ilvl="2" w:tplc="D9203910">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4723B29"/>
    <w:multiLevelType w:val="hybridMultilevel"/>
    <w:tmpl w:val="A3E41106"/>
    <w:lvl w:ilvl="0" w:tplc="70481652">
      <w:start w:val="1"/>
      <w:numFmt w:val="bullet"/>
      <w:lvlText w:val=""/>
      <w:lvlJc w:val="left"/>
      <w:pPr>
        <w:tabs>
          <w:tab w:val="num" w:pos="1080"/>
        </w:tabs>
        <w:ind w:left="1080" w:hanging="360"/>
      </w:pPr>
      <w:rPr>
        <w:rFonts w:ascii="Symbol" w:hAnsi="Symbol" w:hint="default"/>
        <w:color w:val="auto"/>
        <w:sz w:val="24"/>
      </w:rPr>
    </w:lvl>
    <w:lvl w:ilvl="1" w:tplc="04090019">
      <w:start w:val="1"/>
      <w:numFmt w:val="lowerLetter"/>
      <w:lvlText w:val="%2."/>
      <w:lvlJc w:val="left"/>
      <w:pPr>
        <w:tabs>
          <w:tab w:val="num" w:pos="1800"/>
        </w:tabs>
        <w:ind w:left="1800" w:hanging="360"/>
      </w:pPr>
      <w:rPr>
        <w:rFonts w:hint="default"/>
        <w:color w:val="auto"/>
        <w:sz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347406B8"/>
    <w:multiLevelType w:val="hybridMultilevel"/>
    <w:tmpl w:val="D214E990"/>
    <w:lvl w:ilvl="0" w:tplc="9104D69A">
      <w:start w:val="1"/>
      <w:numFmt w:val="bullet"/>
      <w:lvlText w:val=""/>
      <w:lvlJc w:val="left"/>
      <w:pPr>
        <w:tabs>
          <w:tab w:val="num" w:pos="1080"/>
        </w:tabs>
        <w:ind w:left="1080" w:hanging="360"/>
      </w:pPr>
      <w:rPr>
        <w:rFonts w:ascii="Symbol" w:hAnsi="Symbol" w:hint="default"/>
      </w:rPr>
    </w:lvl>
    <w:lvl w:ilvl="1" w:tplc="C018DB02">
      <w:start w:val="19"/>
      <w:numFmt w:val="upperRoman"/>
      <w:lvlText w:val="%2."/>
      <w:lvlJc w:val="left"/>
      <w:pPr>
        <w:tabs>
          <w:tab w:val="num" w:pos="720"/>
        </w:tabs>
        <w:ind w:left="360" w:hanging="360"/>
      </w:pPr>
      <w:rPr>
        <w:rFonts w:hint="default"/>
        <w:b/>
        <w:i w:val="0"/>
      </w:rPr>
    </w:lvl>
    <w:lvl w:ilvl="2" w:tplc="C73CEDA0">
      <w:start w:val="1"/>
      <w:numFmt w:val="bullet"/>
      <w:lvlText w:val="o"/>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6" w15:restartNumberingAfterBreak="0">
    <w:nsid w:val="34AB4D63"/>
    <w:multiLevelType w:val="hybridMultilevel"/>
    <w:tmpl w:val="031246EA"/>
    <w:lvl w:ilvl="0" w:tplc="6ACA5A98">
      <w:start w:val="1"/>
      <w:numFmt w:val="decimal"/>
      <w:lvlText w:val="%1."/>
      <w:lvlJc w:val="left"/>
      <w:pPr>
        <w:ind w:left="1440" w:hanging="360"/>
      </w:pPr>
      <w:rPr>
        <w:rFonts w:ascii="Arial" w:hAnsi="Arial"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35426D7A"/>
    <w:multiLevelType w:val="hybridMultilevel"/>
    <w:tmpl w:val="BC78E8F2"/>
    <w:lvl w:ilvl="0" w:tplc="04090019">
      <w:start w:val="1"/>
      <w:numFmt w:val="lowerLetter"/>
      <w:lvlText w:val="%1."/>
      <w:lvlJc w:val="left"/>
      <w:pPr>
        <w:tabs>
          <w:tab w:val="num" w:pos="1800"/>
        </w:tabs>
        <w:ind w:left="1800" w:hanging="360"/>
      </w:pPr>
      <w:rPr>
        <w:rFonts w:hint="default"/>
      </w:rPr>
    </w:lvl>
    <w:lvl w:ilvl="1" w:tplc="226602F8">
      <w:start w:val="3"/>
      <w:numFmt w:val="upperLetter"/>
      <w:lvlText w:val="%2."/>
      <w:lvlJc w:val="left"/>
      <w:pPr>
        <w:tabs>
          <w:tab w:val="num" w:pos="1800"/>
        </w:tabs>
        <w:ind w:left="1800" w:hanging="360"/>
      </w:pPr>
      <w:rPr>
        <w:rFonts w:hint="default"/>
        <w:b/>
        <w:i w:val="0"/>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8" w15:restartNumberingAfterBreak="0">
    <w:nsid w:val="388C052C"/>
    <w:multiLevelType w:val="hybridMultilevel"/>
    <w:tmpl w:val="1C2885C0"/>
    <w:lvl w:ilvl="0" w:tplc="6ACA5A98">
      <w:start w:val="1"/>
      <w:numFmt w:val="decimal"/>
      <w:lvlText w:val="%1."/>
      <w:lvlJc w:val="left"/>
      <w:pPr>
        <w:tabs>
          <w:tab w:val="num" w:pos="1080"/>
        </w:tabs>
        <w:ind w:left="1080" w:hanging="360"/>
      </w:pPr>
      <w:rPr>
        <w:rFonts w:ascii="Arial" w:hAnsi="Arial" w:hint="default"/>
        <w:b w:val="0"/>
        <w:i w:val="0"/>
        <w:sz w:val="24"/>
      </w:rPr>
    </w:lvl>
    <w:lvl w:ilvl="1" w:tplc="1CCABCFA">
      <w:start w:val="2"/>
      <w:numFmt w:val="upperLetter"/>
      <w:lvlText w:val="%2."/>
      <w:lvlJc w:val="left"/>
      <w:pPr>
        <w:tabs>
          <w:tab w:val="num" w:pos="2160"/>
        </w:tabs>
        <w:ind w:left="2160" w:hanging="360"/>
      </w:pPr>
      <w:rPr>
        <w:rFonts w:hint="default"/>
        <w:b/>
        <w:i w:val="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9" w15:restartNumberingAfterBreak="0">
    <w:nsid w:val="38A25774"/>
    <w:multiLevelType w:val="hybridMultilevel"/>
    <w:tmpl w:val="7EC013F6"/>
    <w:lvl w:ilvl="0" w:tplc="8D1E3D20">
      <w:start w:val="2"/>
      <w:numFmt w:val="upperLetter"/>
      <w:lvlText w:val="%1."/>
      <w:lvlJc w:val="left"/>
      <w:pPr>
        <w:tabs>
          <w:tab w:val="num" w:pos="720"/>
        </w:tabs>
        <w:ind w:left="720" w:hanging="360"/>
      </w:pPr>
      <w:rPr>
        <w:rFonts w:hint="default"/>
        <w:b/>
        <w:i w:val="0"/>
      </w:rPr>
    </w:lvl>
    <w:lvl w:ilvl="1" w:tplc="9D0EBD76">
      <w:start w:val="17"/>
      <w:numFmt w:val="upperRoman"/>
      <w:lvlText w:val="%2."/>
      <w:lvlJc w:val="left"/>
      <w:pPr>
        <w:tabs>
          <w:tab w:val="num" w:pos="720"/>
        </w:tabs>
        <w:ind w:left="36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8B4140A"/>
    <w:multiLevelType w:val="hybridMultilevel"/>
    <w:tmpl w:val="A726E414"/>
    <w:lvl w:ilvl="0" w:tplc="DEDA0690">
      <w:start w:val="1"/>
      <w:numFmt w:val="bullet"/>
      <w:pStyle w:val="Style1"/>
      <w:lvlText w:val="•"/>
      <w:lvlJc w:val="left"/>
      <w:pPr>
        <w:tabs>
          <w:tab w:val="num" w:pos="936"/>
        </w:tabs>
        <w:ind w:left="936" w:hanging="216"/>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1" w15:restartNumberingAfterBreak="0">
    <w:nsid w:val="3A035178"/>
    <w:multiLevelType w:val="hybridMultilevel"/>
    <w:tmpl w:val="6DB8B0EE"/>
    <w:lvl w:ilvl="0" w:tplc="4A7E476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2" w15:restartNumberingAfterBreak="0">
    <w:nsid w:val="3F7523C3"/>
    <w:multiLevelType w:val="hybridMultilevel"/>
    <w:tmpl w:val="007AA096"/>
    <w:lvl w:ilvl="0" w:tplc="6ACA5A98">
      <w:start w:val="1"/>
      <w:numFmt w:val="decimal"/>
      <w:lvlText w:val="%1."/>
      <w:lvlJc w:val="left"/>
      <w:pPr>
        <w:ind w:left="720" w:hanging="360"/>
      </w:pPr>
      <w:rPr>
        <w:rFonts w:ascii="Arial" w:hAnsi="Arial" w:hint="default"/>
        <w:b w:val="0"/>
        <w:i w:val="0"/>
        <w:sz w:val="24"/>
      </w:rPr>
    </w:lvl>
    <w:lvl w:ilvl="1" w:tplc="F892B8B2">
      <w:start w:val="1"/>
      <w:numFmt w:val="lowerLetter"/>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F766087"/>
    <w:multiLevelType w:val="hybridMultilevel"/>
    <w:tmpl w:val="E2241D7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64" w15:restartNumberingAfterBreak="0">
    <w:nsid w:val="41004E50"/>
    <w:multiLevelType w:val="hybridMultilevel"/>
    <w:tmpl w:val="F572B6E2"/>
    <w:lvl w:ilvl="0" w:tplc="04090001">
      <w:start w:val="1"/>
      <w:numFmt w:val="bullet"/>
      <w:lvlText w:val=""/>
      <w:lvlJc w:val="left"/>
      <w:pPr>
        <w:ind w:left="2069" w:hanging="360"/>
      </w:pPr>
      <w:rPr>
        <w:rFonts w:ascii="Symbol" w:hAnsi="Symbol" w:hint="default"/>
      </w:rPr>
    </w:lvl>
    <w:lvl w:ilvl="1" w:tplc="04090003">
      <w:start w:val="1"/>
      <w:numFmt w:val="bullet"/>
      <w:lvlText w:val="o"/>
      <w:lvlJc w:val="left"/>
      <w:pPr>
        <w:ind w:left="2789" w:hanging="360"/>
      </w:pPr>
      <w:rPr>
        <w:rFonts w:ascii="Courier New" w:hAnsi="Courier New" w:cs="Courier New" w:hint="default"/>
      </w:rPr>
    </w:lvl>
    <w:lvl w:ilvl="2" w:tplc="04090005">
      <w:start w:val="1"/>
      <w:numFmt w:val="bullet"/>
      <w:lvlText w:val=""/>
      <w:lvlJc w:val="left"/>
      <w:pPr>
        <w:ind w:left="3509" w:hanging="360"/>
      </w:pPr>
      <w:rPr>
        <w:rFonts w:ascii="Wingdings" w:hAnsi="Wingdings" w:hint="default"/>
      </w:rPr>
    </w:lvl>
    <w:lvl w:ilvl="3" w:tplc="04090001">
      <w:start w:val="1"/>
      <w:numFmt w:val="bullet"/>
      <w:lvlText w:val=""/>
      <w:lvlJc w:val="left"/>
      <w:pPr>
        <w:ind w:left="4229" w:hanging="360"/>
      </w:pPr>
      <w:rPr>
        <w:rFonts w:ascii="Symbol" w:hAnsi="Symbol" w:hint="default"/>
      </w:rPr>
    </w:lvl>
    <w:lvl w:ilvl="4" w:tplc="04090003">
      <w:start w:val="1"/>
      <w:numFmt w:val="bullet"/>
      <w:lvlText w:val="o"/>
      <w:lvlJc w:val="left"/>
      <w:pPr>
        <w:ind w:left="4949" w:hanging="360"/>
      </w:pPr>
      <w:rPr>
        <w:rFonts w:ascii="Courier New" w:hAnsi="Courier New" w:cs="Courier New" w:hint="default"/>
      </w:rPr>
    </w:lvl>
    <w:lvl w:ilvl="5" w:tplc="04090005">
      <w:start w:val="1"/>
      <w:numFmt w:val="bullet"/>
      <w:lvlText w:val=""/>
      <w:lvlJc w:val="left"/>
      <w:pPr>
        <w:ind w:left="5669" w:hanging="360"/>
      </w:pPr>
      <w:rPr>
        <w:rFonts w:ascii="Wingdings" w:hAnsi="Wingdings" w:hint="default"/>
      </w:rPr>
    </w:lvl>
    <w:lvl w:ilvl="6" w:tplc="04090001">
      <w:start w:val="1"/>
      <w:numFmt w:val="bullet"/>
      <w:lvlText w:val=""/>
      <w:lvlJc w:val="left"/>
      <w:pPr>
        <w:ind w:left="6389" w:hanging="360"/>
      </w:pPr>
      <w:rPr>
        <w:rFonts w:ascii="Symbol" w:hAnsi="Symbol" w:hint="default"/>
      </w:rPr>
    </w:lvl>
    <w:lvl w:ilvl="7" w:tplc="04090003">
      <w:start w:val="1"/>
      <w:numFmt w:val="bullet"/>
      <w:lvlText w:val="o"/>
      <w:lvlJc w:val="left"/>
      <w:pPr>
        <w:ind w:left="7109" w:hanging="360"/>
      </w:pPr>
      <w:rPr>
        <w:rFonts w:ascii="Courier New" w:hAnsi="Courier New" w:cs="Courier New" w:hint="default"/>
      </w:rPr>
    </w:lvl>
    <w:lvl w:ilvl="8" w:tplc="04090005">
      <w:start w:val="1"/>
      <w:numFmt w:val="bullet"/>
      <w:lvlText w:val=""/>
      <w:lvlJc w:val="left"/>
      <w:pPr>
        <w:ind w:left="7829" w:hanging="360"/>
      </w:pPr>
      <w:rPr>
        <w:rFonts w:ascii="Wingdings" w:hAnsi="Wingdings" w:hint="default"/>
      </w:rPr>
    </w:lvl>
  </w:abstractNum>
  <w:abstractNum w:abstractNumId="65" w15:restartNumberingAfterBreak="0">
    <w:nsid w:val="44900E35"/>
    <w:multiLevelType w:val="hybridMultilevel"/>
    <w:tmpl w:val="5082F18A"/>
    <w:lvl w:ilvl="0" w:tplc="604A6066">
      <w:start w:val="16"/>
      <w:numFmt w:val="upperRoman"/>
      <w:lvlText w:val="%1."/>
      <w:lvlJc w:val="left"/>
      <w:pPr>
        <w:tabs>
          <w:tab w:val="num" w:pos="720"/>
        </w:tabs>
        <w:ind w:left="360" w:hanging="360"/>
      </w:pPr>
      <w:rPr>
        <w:rFonts w:hint="default"/>
        <w:b/>
        <w:i w:val="0"/>
      </w:rPr>
    </w:lvl>
    <w:lvl w:ilvl="1" w:tplc="E16A59BA">
      <w:start w:val="1"/>
      <w:numFmt w:val="upperLetter"/>
      <w:lvlText w:val="%2."/>
      <w:lvlJc w:val="left"/>
      <w:pPr>
        <w:tabs>
          <w:tab w:val="num" w:pos="720"/>
        </w:tabs>
        <w:ind w:left="72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44912048"/>
    <w:multiLevelType w:val="hybridMultilevel"/>
    <w:tmpl w:val="25B891E4"/>
    <w:lvl w:ilvl="0" w:tplc="D414A02A">
      <w:start w:val="1"/>
      <w:numFmt w:val="bullet"/>
      <w:lvlText w:val="o"/>
      <w:lvlJc w:val="left"/>
      <w:pPr>
        <w:tabs>
          <w:tab w:val="num" w:pos="1800"/>
        </w:tabs>
        <w:ind w:left="1800" w:hanging="360"/>
      </w:pPr>
      <w:rPr>
        <w:rFonts w:ascii="Courier New" w:hAnsi="Courier New" w:hint="default"/>
        <w:strike w:val="0"/>
      </w:rPr>
    </w:lvl>
    <w:lvl w:ilvl="1" w:tplc="04090003">
      <w:start w:val="1"/>
      <w:numFmt w:val="bullet"/>
      <w:lvlText w:val="o"/>
      <w:lvlJc w:val="left"/>
      <w:pPr>
        <w:tabs>
          <w:tab w:val="num" w:pos="1440"/>
        </w:tabs>
        <w:ind w:left="1440" w:hanging="360"/>
      </w:pPr>
      <w:rPr>
        <w:rFonts w:ascii="Courier New" w:hAnsi="Courier New" w:hint="default"/>
      </w:rPr>
    </w:lvl>
    <w:lvl w:ilvl="2" w:tplc="D30CEE36">
      <w:start w:val="1"/>
      <w:numFmt w:val="lowerRoman"/>
      <w:lvlText w:val="%3."/>
      <w:lvlJc w:val="left"/>
      <w:pPr>
        <w:tabs>
          <w:tab w:val="num" w:pos="2160"/>
        </w:tabs>
        <w:ind w:left="2160" w:hanging="360"/>
      </w:pPr>
      <w:rPr>
        <w:rFonts w:cs="Times New Roman" w:hint="default"/>
        <w:strike w:val="0"/>
        <w:dstrike w:val="0"/>
        <w:u w:val="none"/>
        <w:effect w:val="no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68640A7"/>
    <w:multiLevelType w:val="hybridMultilevel"/>
    <w:tmpl w:val="D39A5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6BB3EA9"/>
    <w:multiLevelType w:val="hybridMultilevel"/>
    <w:tmpl w:val="333AAAFC"/>
    <w:lvl w:ilvl="0" w:tplc="9104D69A">
      <w:start w:val="1"/>
      <w:numFmt w:val="bullet"/>
      <w:lvlText w:val=""/>
      <w:lvlJc w:val="left"/>
      <w:pPr>
        <w:tabs>
          <w:tab w:val="num" w:pos="1080"/>
        </w:tabs>
        <w:ind w:left="1080" w:hanging="360"/>
      </w:pPr>
      <w:rPr>
        <w:rFonts w:ascii="Symbol" w:hAnsi="Symbol" w:hint="default"/>
      </w:rPr>
    </w:lvl>
    <w:lvl w:ilvl="1" w:tplc="932EC456">
      <w:start w:val="2"/>
      <w:numFmt w:val="upperLetter"/>
      <w:lvlText w:val="%2."/>
      <w:lvlJc w:val="left"/>
      <w:pPr>
        <w:tabs>
          <w:tab w:val="num" w:pos="720"/>
        </w:tabs>
        <w:ind w:left="720" w:hanging="360"/>
      </w:pPr>
      <w:rPr>
        <w:rFonts w:hint="default"/>
        <w:b/>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9" w15:restartNumberingAfterBreak="0">
    <w:nsid w:val="470F5AE6"/>
    <w:multiLevelType w:val="hybridMultilevel"/>
    <w:tmpl w:val="41909324"/>
    <w:lvl w:ilvl="0" w:tplc="CA103D5C">
      <w:start w:val="2"/>
      <w:numFmt w:val="upperLetter"/>
      <w:lvlText w:val="%1."/>
      <w:lvlJc w:val="left"/>
      <w:pPr>
        <w:tabs>
          <w:tab w:val="num" w:pos="720"/>
        </w:tabs>
        <w:ind w:left="720" w:hanging="360"/>
      </w:pPr>
      <w:rPr>
        <w:rFonts w:ascii="Arial" w:hAnsi="Arial" w:hint="default"/>
        <w:b/>
        <w:i w:val="0"/>
        <w:sz w:val="24"/>
      </w:rPr>
    </w:lvl>
    <w:lvl w:ilvl="1" w:tplc="97F4F524">
      <w:start w:val="1"/>
      <w:numFmt w:val="bullet"/>
      <w:lvlText w:val=""/>
      <w:lvlJc w:val="left"/>
      <w:pPr>
        <w:tabs>
          <w:tab w:val="num" w:pos="2160"/>
        </w:tabs>
        <w:ind w:left="2160" w:hanging="360"/>
      </w:pPr>
      <w:rPr>
        <w:rFonts w:ascii="Symbol" w:hAnsi="Symbol" w:hint="default"/>
        <w:sz w:val="24"/>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0" w15:restartNumberingAfterBreak="0">
    <w:nsid w:val="487E461D"/>
    <w:multiLevelType w:val="hybridMultilevel"/>
    <w:tmpl w:val="6DBC3C6C"/>
    <w:lvl w:ilvl="0" w:tplc="5C56B06A">
      <w:start w:val="1"/>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8AB1924"/>
    <w:multiLevelType w:val="hybridMultilevel"/>
    <w:tmpl w:val="818C5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4939615F"/>
    <w:multiLevelType w:val="hybridMultilevel"/>
    <w:tmpl w:val="6652BB96"/>
    <w:lvl w:ilvl="0" w:tplc="1F545258">
      <w:start w:val="1"/>
      <w:numFmt w:val="decimal"/>
      <w:lvlText w:val="%1."/>
      <w:lvlJc w:val="left"/>
      <w:pPr>
        <w:tabs>
          <w:tab w:val="num" w:pos="1080"/>
        </w:tabs>
        <w:ind w:left="108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96033ED"/>
    <w:multiLevelType w:val="hybridMultilevel"/>
    <w:tmpl w:val="9848865E"/>
    <w:lvl w:ilvl="0" w:tplc="E4D419F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99A5B0E"/>
    <w:multiLevelType w:val="multilevel"/>
    <w:tmpl w:val="164E2C82"/>
    <w:lvl w:ilvl="0">
      <w:start w:val="1"/>
      <w:numFmt w:val="decimal"/>
      <w:pStyle w:val="CustomList"/>
      <w:lvlText w:val="%1."/>
      <w:lvlJc w:val="left"/>
      <w:pPr>
        <w:tabs>
          <w:tab w:val="num" w:pos="360"/>
        </w:tabs>
        <w:ind w:left="360" w:hanging="360"/>
      </w:pPr>
      <w:rPr>
        <w:rFonts w:ascii="Arial" w:hAnsi="Arial" w:hint="default"/>
        <w:strike w:val="0"/>
      </w:rPr>
    </w:lvl>
    <w:lvl w:ilvl="1">
      <w:start w:val="1"/>
      <w:numFmt w:val="lowerLetter"/>
      <w:lvlText w:val="%2."/>
      <w:lvlJc w:val="left"/>
      <w:pPr>
        <w:tabs>
          <w:tab w:val="num" w:pos="1080"/>
        </w:tabs>
        <w:ind w:left="1080" w:hanging="360"/>
      </w:pPr>
      <w:rPr>
        <w:rFonts w:hint="default"/>
      </w:rPr>
    </w:lvl>
    <w:lvl w:ilvl="2">
      <w:start w:val="1"/>
      <w:numFmt w:val="none"/>
      <w:lvlText w:val=""/>
      <w:lvlJc w:val="left"/>
      <w:pPr>
        <w:tabs>
          <w:tab w:val="num" w:pos="1980"/>
        </w:tabs>
        <w:ind w:left="1980" w:hanging="360"/>
      </w:pPr>
      <w:rPr>
        <w:rFonts w:hint="default"/>
      </w:rPr>
    </w:lvl>
    <w:lvl w:ilvl="3">
      <w:start w:val="1"/>
      <w:numFmt w:val="none"/>
      <w:lvlText w:val="%4."/>
      <w:lvlJc w:val="left"/>
      <w:pPr>
        <w:tabs>
          <w:tab w:val="num" w:pos="2520"/>
        </w:tabs>
        <w:ind w:left="2520" w:hanging="360"/>
      </w:pPr>
      <w:rPr>
        <w:rFonts w:hint="default"/>
      </w:rPr>
    </w:lvl>
    <w:lvl w:ilvl="4">
      <w:start w:val="1"/>
      <w:numFmt w:val="none"/>
      <w:lvlText w:val="%5."/>
      <w:lvlJc w:val="left"/>
      <w:pPr>
        <w:tabs>
          <w:tab w:val="num" w:pos="360"/>
        </w:tabs>
        <w:ind w:left="360" w:hanging="360"/>
      </w:pPr>
      <w:rPr>
        <w:rFonts w:hint="default"/>
        <w:strike w:val="0"/>
        <w:dstrike w:val="0"/>
      </w:rPr>
    </w:lvl>
    <w:lvl w:ilvl="5">
      <w:start w:val="1"/>
      <w:numFmt w:val="none"/>
      <w:lvlText w:val="%6."/>
      <w:lvlJc w:val="right"/>
      <w:pPr>
        <w:tabs>
          <w:tab w:val="num" w:pos="3960"/>
        </w:tabs>
        <w:ind w:left="3960" w:hanging="180"/>
      </w:pPr>
      <w:rPr>
        <w:rFonts w:hint="default"/>
      </w:rPr>
    </w:lvl>
    <w:lvl w:ilvl="6">
      <w:start w:val="1"/>
      <w:numFmt w:val="none"/>
      <w:lvlText w:val="%7."/>
      <w:lvlJc w:val="left"/>
      <w:pPr>
        <w:tabs>
          <w:tab w:val="num" w:pos="4680"/>
        </w:tabs>
        <w:ind w:left="4680" w:hanging="360"/>
      </w:pPr>
      <w:rPr>
        <w:rFonts w:hint="default"/>
      </w:rPr>
    </w:lvl>
    <w:lvl w:ilvl="7">
      <w:start w:val="1"/>
      <w:numFmt w:val="none"/>
      <w:lvlText w:val="%8."/>
      <w:lvlJc w:val="left"/>
      <w:pPr>
        <w:tabs>
          <w:tab w:val="num" w:pos="5400"/>
        </w:tabs>
        <w:ind w:left="5400" w:hanging="360"/>
      </w:pPr>
      <w:rPr>
        <w:rFonts w:hint="default"/>
      </w:rPr>
    </w:lvl>
    <w:lvl w:ilvl="8">
      <w:start w:val="1"/>
      <w:numFmt w:val="none"/>
      <w:lvlText w:val="%9."/>
      <w:lvlJc w:val="right"/>
      <w:pPr>
        <w:tabs>
          <w:tab w:val="num" w:pos="6120"/>
        </w:tabs>
        <w:ind w:left="6120" w:hanging="180"/>
      </w:pPr>
      <w:rPr>
        <w:rFonts w:hint="default"/>
      </w:rPr>
    </w:lvl>
  </w:abstractNum>
  <w:abstractNum w:abstractNumId="75" w15:restartNumberingAfterBreak="0">
    <w:nsid w:val="49B02AD3"/>
    <w:multiLevelType w:val="hybridMultilevel"/>
    <w:tmpl w:val="079ADE16"/>
    <w:lvl w:ilvl="0" w:tplc="6B82FC20">
      <w:start w:val="1"/>
      <w:numFmt w:val="bullet"/>
      <w:pStyle w:val="ProviderLetter--L1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4A4A487F"/>
    <w:multiLevelType w:val="hybridMultilevel"/>
    <w:tmpl w:val="F75C1E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4BCC0CB3"/>
    <w:multiLevelType w:val="hybridMultilevel"/>
    <w:tmpl w:val="B78E3C94"/>
    <w:lvl w:ilvl="0" w:tplc="70481652">
      <w:start w:val="1"/>
      <w:numFmt w:val="bullet"/>
      <w:lvlText w:val=""/>
      <w:lvlJc w:val="left"/>
      <w:pPr>
        <w:tabs>
          <w:tab w:val="num" w:pos="1080"/>
        </w:tabs>
        <w:ind w:left="1080" w:hanging="360"/>
      </w:pPr>
      <w:rPr>
        <w:rFonts w:ascii="Symbol" w:hAnsi="Symbol" w:hint="default"/>
        <w:color w:val="auto"/>
        <w:sz w:val="24"/>
      </w:rPr>
    </w:lvl>
    <w:lvl w:ilvl="1" w:tplc="04090003">
      <w:start w:val="1"/>
      <w:numFmt w:val="bullet"/>
      <w:lvlText w:val="o"/>
      <w:lvlJc w:val="left"/>
      <w:pPr>
        <w:tabs>
          <w:tab w:val="num" w:pos="2160"/>
        </w:tabs>
        <w:ind w:left="2160" w:hanging="360"/>
      </w:pPr>
      <w:rPr>
        <w:rFonts w:ascii="Courier New" w:hAnsi="Courier New" w:hint="default"/>
      </w:rPr>
    </w:lvl>
    <w:lvl w:ilvl="2" w:tplc="9104D69A">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8" w15:restartNumberingAfterBreak="0">
    <w:nsid w:val="4C092B66"/>
    <w:multiLevelType w:val="hybridMultilevel"/>
    <w:tmpl w:val="69A08116"/>
    <w:lvl w:ilvl="0" w:tplc="04090019">
      <w:start w:val="1"/>
      <w:numFmt w:val="lowerLetter"/>
      <w:lvlText w:val="%1."/>
      <w:lvlJc w:val="left"/>
      <w:pPr>
        <w:tabs>
          <w:tab w:val="num" w:pos="1800"/>
        </w:tabs>
        <w:ind w:left="180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9" w15:restartNumberingAfterBreak="0">
    <w:nsid w:val="4CC43D8E"/>
    <w:multiLevelType w:val="hybridMultilevel"/>
    <w:tmpl w:val="77E4D1AA"/>
    <w:lvl w:ilvl="0" w:tplc="92E6F128">
      <w:start w:val="1"/>
      <w:numFmt w:val="bullet"/>
      <w:lvlText w:val=""/>
      <w:lvlJc w:val="left"/>
      <w:pPr>
        <w:tabs>
          <w:tab w:val="num" w:pos="1080"/>
        </w:tabs>
        <w:ind w:left="1080" w:hanging="360"/>
      </w:pPr>
      <w:rPr>
        <w:rFonts w:ascii="Symbol" w:hAnsi="Symbol" w:hint="default"/>
        <w:sz w:val="24"/>
      </w:rPr>
    </w:lvl>
    <w:lvl w:ilvl="1" w:tplc="227A0E22">
      <w:start w:val="1"/>
      <w:numFmt w:val="bullet"/>
      <w:lvlText w:val="o"/>
      <w:lvlJc w:val="left"/>
      <w:pPr>
        <w:tabs>
          <w:tab w:val="num" w:pos="1800"/>
        </w:tabs>
        <w:ind w:left="1800" w:hanging="360"/>
      </w:pPr>
      <w:rPr>
        <w:rFonts w:ascii="Courier New" w:hAnsi="Courier New" w:hint="default"/>
        <w:sz w:val="24"/>
      </w:rPr>
    </w:lvl>
    <w:lvl w:ilvl="2" w:tplc="84DC5A50">
      <w:start w:val="1"/>
      <w:numFmt w:val="bullet"/>
      <w:lvlText w:val=""/>
      <w:lvlJc w:val="left"/>
      <w:pPr>
        <w:tabs>
          <w:tab w:val="num" w:pos="2880"/>
        </w:tabs>
        <w:ind w:left="2880" w:hanging="360"/>
      </w:pPr>
      <w:rPr>
        <w:rFonts w:ascii="Symbol" w:hAnsi="Symbol" w:hint="default"/>
        <w:sz w:val="24"/>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0" w15:restartNumberingAfterBreak="0">
    <w:nsid w:val="4CC44C66"/>
    <w:multiLevelType w:val="hybridMultilevel"/>
    <w:tmpl w:val="64AEF9E0"/>
    <w:lvl w:ilvl="0" w:tplc="E7DC9F60">
      <w:start w:val="1"/>
      <w:numFmt w:val="decimal"/>
      <w:lvlText w:val="%1."/>
      <w:lvlJc w:val="left"/>
      <w:pPr>
        <w:tabs>
          <w:tab w:val="num" w:pos="1080"/>
        </w:tabs>
        <w:ind w:left="1080" w:hanging="360"/>
      </w:pPr>
      <w:rPr>
        <w:rFonts w:ascii="Arial" w:hAnsi="Arial" w:hint="default"/>
        <w:b w:val="0"/>
        <w:i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FD14B97"/>
    <w:multiLevelType w:val="hybridMultilevel"/>
    <w:tmpl w:val="63E4B556"/>
    <w:lvl w:ilvl="0" w:tplc="9FF05DCA">
      <w:start w:val="1"/>
      <w:numFmt w:val="bullet"/>
      <w:lvlText w:val=""/>
      <w:lvlJc w:val="left"/>
      <w:pPr>
        <w:tabs>
          <w:tab w:val="num" w:pos="1080"/>
        </w:tabs>
        <w:ind w:left="1080" w:hanging="360"/>
      </w:pPr>
      <w:rPr>
        <w:rFonts w:ascii="Symbol" w:hAnsi="Symbol" w:hint="default"/>
        <w:color w:val="auto"/>
        <w:sz w:val="24"/>
      </w:rPr>
    </w:lvl>
    <w:lvl w:ilvl="1" w:tplc="04090003">
      <w:start w:val="1"/>
      <w:numFmt w:val="bullet"/>
      <w:lvlText w:val="o"/>
      <w:lvlJc w:val="left"/>
      <w:pPr>
        <w:tabs>
          <w:tab w:val="num" w:pos="2520"/>
        </w:tabs>
        <w:ind w:left="2520" w:hanging="360"/>
      </w:pPr>
      <w:rPr>
        <w:rFonts w:ascii="Courier New" w:hAnsi="Courier New" w:hint="default"/>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2" w15:restartNumberingAfterBreak="0">
    <w:nsid w:val="511B3197"/>
    <w:multiLevelType w:val="hybridMultilevel"/>
    <w:tmpl w:val="5660253C"/>
    <w:lvl w:ilvl="0" w:tplc="84DC5A50">
      <w:start w:val="1"/>
      <w:numFmt w:val="bullet"/>
      <w:lvlText w:val=""/>
      <w:lvlJc w:val="left"/>
      <w:pPr>
        <w:tabs>
          <w:tab w:val="num" w:pos="1080"/>
        </w:tabs>
        <w:ind w:left="1080" w:hanging="360"/>
      </w:pPr>
      <w:rPr>
        <w:rFonts w:ascii="Symbol" w:hAnsi="Symbol" w:hint="default"/>
        <w:sz w:val="24"/>
      </w:rPr>
    </w:lvl>
    <w:lvl w:ilvl="1" w:tplc="04090003">
      <w:start w:val="1"/>
      <w:numFmt w:val="bullet"/>
      <w:lvlText w:val="o"/>
      <w:lvlJc w:val="left"/>
      <w:pPr>
        <w:tabs>
          <w:tab w:val="num" w:pos="1800"/>
        </w:tabs>
        <w:ind w:left="1800" w:hanging="360"/>
      </w:pPr>
      <w:rPr>
        <w:rFonts w:ascii="Courier New" w:hAnsi="Courier New" w:hint="default"/>
      </w:rPr>
    </w:lvl>
    <w:lvl w:ilvl="2" w:tplc="84DC5A50">
      <w:start w:val="1"/>
      <w:numFmt w:val="bullet"/>
      <w:lvlText w:val=""/>
      <w:lvlJc w:val="left"/>
      <w:pPr>
        <w:tabs>
          <w:tab w:val="num" w:pos="2520"/>
        </w:tabs>
        <w:ind w:left="2520" w:hanging="360"/>
      </w:pPr>
      <w:rPr>
        <w:rFonts w:ascii="Symbol" w:hAnsi="Symbol" w:hint="default"/>
        <w:sz w:val="24"/>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3" w15:restartNumberingAfterBreak="0">
    <w:nsid w:val="538431D9"/>
    <w:multiLevelType w:val="hybridMultilevel"/>
    <w:tmpl w:val="412ED212"/>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84" w15:restartNumberingAfterBreak="0">
    <w:nsid w:val="53EB14A0"/>
    <w:multiLevelType w:val="hybridMultilevel"/>
    <w:tmpl w:val="DA6051B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85" w15:restartNumberingAfterBreak="0">
    <w:nsid w:val="55502F1B"/>
    <w:multiLevelType w:val="hybridMultilevel"/>
    <w:tmpl w:val="94725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55961461"/>
    <w:multiLevelType w:val="hybridMultilevel"/>
    <w:tmpl w:val="B5783ACE"/>
    <w:lvl w:ilvl="0" w:tplc="61600E7A">
      <w:start w:val="1"/>
      <w:numFmt w:val="bullet"/>
      <w:pStyle w:val="ProviderLetter--L2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5A104E78"/>
    <w:multiLevelType w:val="hybridMultilevel"/>
    <w:tmpl w:val="29C6D5DC"/>
    <w:lvl w:ilvl="0" w:tplc="84DC5A50">
      <w:start w:val="1"/>
      <w:numFmt w:val="bullet"/>
      <w:lvlText w:val=""/>
      <w:lvlJc w:val="left"/>
      <w:pPr>
        <w:ind w:left="2160" w:hanging="360"/>
      </w:pPr>
      <w:rPr>
        <w:rFonts w:ascii="Symbol" w:hAnsi="Symbol" w:hint="default"/>
        <w:sz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8" w15:restartNumberingAfterBreak="0">
    <w:nsid w:val="5D4B4927"/>
    <w:multiLevelType w:val="hybridMultilevel"/>
    <w:tmpl w:val="64D0DF10"/>
    <w:lvl w:ilvl="0" w:tplc="989620E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E4B1B93"/>
    <w:multiLevelType w:val="hybridMultilevel"/>
    <w:tmpl w:val="E7B81286"/>
    <w:lvl w:ilvl="0" w:tplc="DE341332">
      <w:start w:val="1"/>
      <w:numFmt w:val="decimal"/>
      <w:lvlText w:val="(%1)"/>
      <w:lvlJc w:val="left"/>
      <w:pPr>
        <w:ind w:left="1875" w:hanging="360"/>
      </w:pPr>
    </w:lvl>
    <w:lvl w:ilvl="1" w:tplc="04090019">
      <w:start w:val="1"/>
      <w:numFmt w:val="lowerLetter"/>
      <w:lvlText w:val="%2."/>
      <w:lvlJc w:val="left"/>
      <w:pPr>
        <w:ind w:left="2595" w:hanging="360"/>
      </w:pPr>
    </w:lvl>
    <w:lvl w:ilvl="2" w:tplc="0409001B">
      <w:start w:val="1"/>
      <w:numFmt w:val="lowerRoman"/>
      <w:lvlText w:val="%3."/>
      <w:lvlJc w:val="right"/>
      <w:pPr>
        <w:ind w:left="3315" w:hanging="180"/>
      </w:pPr>
    </w:lvl>
    <w:lvl w:ilvl="3" w:tplc="0409000F">
      <w:start w:val="1"/>
      <w:numFmt w:val="decimal"/>
      <w:lvlText w:val="%4."/>
      <w:lvlJc w:val="left"/>
      <w:pPr>
        <w:ind w:left="4035" w:hanging="360"/>
      </w:pPr>
    </w:lvl>
    <w:lvl w:ilvl="4" w:tplc="04090019">
      <w:start w:val="1"/>
      <w:numFmt w:val="lowerLetter"/>
      <w:lvlText w:val="%5."/>
      <w:lvlJc w:val="left"/>
      <w:pPr>
        <w:ind w:left="4755" w:hanging="360"/>
      </w:pPr>
    </w:lvl>
    <w:lvl w:ilvl="5" w:tplc="0409001B">
      <w:start w:val="1"/>
      <w:numFmt w:val="lowerRoman"/>
      <w:lvlText w:val="%6."/>
      <w:lvlJc w:val="right"/>
      <w:pPr>
        <w:ind w:left="5475" w:hanging="180"/>
      </w:pPr>
    </w:lvl>
    <w:lvl w:ilvl="6" w:tplc="0409000F">
      <w:start w:val="1"/>
      <w:numFmt w:val="decimal"/>
      <w:lvlText w:val="%7."/>
      <w:lvlJc w:val="left"/>
      <w:pPr>
        <w:ind w:left="6195" w:hanging="360"/>
      </w:pPr>
    </w:lvl>
    <w:lvl w:ilvl="7" w:tplc="04090019">
      <w:start w:val="1"/>
      <w:numFmt w:val="lowerLetter"/>
      <w:lvlText w:val="%8."/>
      <w:lvlJc w:val="left"/>
      <w:pPr>
        <w:ind w:left="6915" w:hanging="360"/>
      </w:pPr>
    </w:lvl>
    <w:lvl w:ilvl="8" w:tplc="0409001B">
      <w:start w:val="1"/>
      <w:numFmt w:val="lowerRoman"/>
      <w:lvlText w:val="%9."/>
      <w:lvlJc w:val="right"/>
      <w:pPr>
        <w:ind w:left="7635" w:hanging="180"/>
      </w:pPr>
    </w:lvl>
  </w:abstractNum>
  <w:abstractNum w:abstractNumId="90" w15:restartNumberingAfterBreak="0">
    <w:nsid w:val="5F131B04"/>
    <w:multiLevelType w:val="hybridMultilevel"/>
    <w:tmpl w:val="467ECC8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91" w15:restartNumberingAfterBreak="0">
    <w:nsid w:val="5F7D18FC"/>
    <w:multiLevelType w:val="hybridMultilevel"/>
    <w:tmpl w:val="30582F3A"/>
    <w:lvl w:ilvl="0" w:tplc="FFFFFFFF">
      <w:start w:val="1"/>
      <w:numFmt w:val="bullet"/>
      <w:lvlText w:val="•"/>
      <w:lvlJc w:val="left"/>
      <w:pPr>
        <w:ind w:left="3960" w:hanging="360"/>
      </w:p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cs="Courier New" w:hint="default"/>
      </w:rPr>
    </w:lvl>
    <w:lvl w:ilvl="8" w:tplc="04090005">
      <w:start w:val="1"/>
      <w:numFmt w:val="bullet"/>
      <w:lvlText w:val=""/>
      <w:lvlJc w:val="left"/>
      <w:pPr>
        <w:ind w:left="9720" w:hanging="360"/>
      </w:pPr>
      <w:rPr>
        <w:rFonts w:ascii="Wingdings" w:hAnsi="Wingdings" w:hint="default"/>
      </w:rPr>
    </w:lvl>
  </w:abstractNum>
  <w:abstractNum w:abstractNumId="92" w15:restartNumberingAfterBreak="0">
    <w:nsid w:val="602127AD"/>
    <w:multiLevelType w:val="hybridMultilevel"/>
    <w:tmpl w:val="897E2B0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93" w15:restartNumberingAfterBreak="0">
    <w:nsid w:val="60F71DE1"/>
    <w:multiLevelType w:val="hybridMultilevel"/>
    <w:tmpl w:val="00F894FC"/>
    <w:lvl w:ilvl="0" w:tplc="6ACA5A98">
      <w:start w:val="1"/>
      <w:numFmt w:val="decimal"/>
      <w:lvlText w:val="%1."/>
      <w:lvlJc w:val="left"/>
      <w:pPr>
        <w:tabs>
          <w:tab w:val="num" w:pos="1080"/>
        </w:tabs>
        <w:ind w:left="1080" w:hanging="360"/>
      </w:pPr>
      <w:rPr>
        <w:rFonts w:ascii="Arial" w:hAnsi="Arial" w:hint="default"/>
        <w:b w:val="0"/>
        <w:i w:val="0"/>
        <w:sz w:val="24"/>
      </w:rPr>
    </w:lvl>
    <w:lvl w:ilvl="1" w:tplc="932EC456">
      <w:start w:val="2"/>
      <w:numFmt w:val="upperLetter"/>
      <w:lvlText w:val="%2."/>
      <w:lvlJc w:val="left"/>
      <w:pPr>
        <w:tabs>
          <w:tab w:val="num" w:pos="720"/>
        </w:tabs>
        <w:ind w:left="720" w:hanging="360"/>
      </w:pPr>
      <w:rPr>
        <w:rFonts w:hint="default"/>
        <w:b/>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4" w15:restartNumberingAfterBreak="0">
    <w:nsid w:val="636F75A8"/>
    <w:multiLevelType w:val="hybridMultilevel"/>
    <w:tmpl w:val="12E65EA4"/>
    <w:lvl w:ilvl="0" w:tplc="60DEBBB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67551DA"/>
    <w:multiLevelType w:val="hybridMultilevel"/>
    <w:tmpl w:val="B78E3C94"/>
    <w:lvl w:ilvl="0" w:tplc="9104D69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9104D69A">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6" w15:restartNumberingAfterBreak="0">
    <w:nsid w:val="6D4C4538"/>
    <w:multiLevelType w:val="hybridMultilevel"/>
    <w:tmpl w:val="4F9A38A0"/>
    <w:lvl w:ilvl="0" w:tplc="6ACA5A98">
      <w:start w:val="1"/>
      <w:numFmt w:val="decimal"/>
      <w:lvlText w:val="%1."/>
      <w:lvlJc w:val="left"/>
      <w:pPr>
        <w:tabs>
          <w:tab w:val="num" w:pos="1080"/>
        </w:tabs>
        <w:ind w:left="1080" w:hanging="360"/>
      </w:pPr>
      <w:rPr>
        <w:rFonts w:ascii="Arial" w:hAnsi="Arial" w:hint="default"/>
        <w:b w:val="0"/>
        <w:i w:val="0"/>
        <w:sz w:val="24"/>
      </w:rPr>
    </w:lvl>
    <w:lvl w:ilvl="1" w:tplc="2AF68E24">
      <w:start w:val="2"/>
      <w:numFmt w:val="upperLetter"/>
      <w:lvlText w:val="%2."/>
      <w:lvlJc w:val="left"/>
      <w:pPr>
        <w:tabs>
          <w:tab w:val="num" w:pos="720"/>
        </w:tabs>
        <w:ind w:left="720" w:hanging="360"/>
      </w:pPr>
      <w:rPr>
        <w:rFonts w:hint="default"/>
        <w:b/>
        <w:i w:val="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7" w15:restartNumberingAfterBreak="0">
    <w:nsid w:val="6E1267F5"/>
    <w:multiLevelType w:val="hybridMultilevel"/>
    <w:tmpl w:val="D82EFEC4"/>
    <w:lvl w:ilvl="0" w:tplc="04090001">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E1E547F"/>
    <w:multiLevelType w:val="hybridMultilevel"/>
    <w:tmpl w:val="8D8E10E8"/>
    <w:lvl w:ilvl="0" w:tplc="9AA659A0">
      <w:start w:val="10"/>
      <w:numFmt w:val="upperRoman"/>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F4900D7"/>
    <w:multiLevelType w:val="hybridMultilevel"/>
    <w:tmpl w:val="AD0C1B0A"/>
    <w:lvl w:ilvl="0" w:tplc="D2F20D2A">
      <w:start w:val="1"/>
      <w:numFmt w:val="bullet"/>
      <w:pStyle w:val="ListBullet"/>
      <w:lvlText w:val=""/>
      <w:lvlJc w:val="left"/>
      <w:pPr>
        <w:ind w:left="720" w:hanging="360"/>
      </w:pPr>
      <w:rPr>
        <w:rFonts w:ascii="Symbol" w:hAnsi="Symbol" w:hint="default"/>
      </w:rPr>
    </w:lvl>
    <w:lvl w:ilvl="1" w:tplc="4918818A">
      <w:start w:val="1"/>
      <w:numFmt w:val="bullet"/>
      <w:lvlText w:val="o"/>
      <w:lvlJc w:val="left"/>
      <w:pPr>
        <w:ind w:left="1440" w:hanging="360"/>
      </w:pPr>
      <w:rPr>
        <w:rFonts w:ascii="Courier New" w:hAnsi="Courier New" w:cs="Courier New" w:hint="default"/>
        <w:strike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00A7CF5"/>
    <w:multiLevelType w:val="hybridMultilevel"/>
    <w:tmpl w:val="42F65218"/>
    <w:lvl w:ilvl="0" w:tplc="65AE437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0D27061"/>
    <w:multiLevelType w:val="hybridMultilevel"/>
    <w:tmpl w:val="14ECFA58"/>
    <w:lvl w:ilvl="0" w:tplc="6ACA5A98">
      <w:start w:val="1"/>
      <w:numFmt w:val="decimal"/>
      <w:lvlText w:val="%1."/>
      <w:lvlJc w:val="left"/>
      <w:pPr>
        <w:ind w:left="1440" w:hanging="360"/>
      </w:pPr>
      <w:rPr>
        <w:rFonts w:ascii="Arial" w:hAnsi="Arial"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727F3AAD"/>
    <w:multiLevelType w:val="hybridMultilevel"/>
    <w:tmpl w:val="6A1A0160"/>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start w:val="1"/>
      <w:numFmt w:val="bullet"/>
      <w:lvlText w:val="o"/>
      <w:lvlJc w:val="left"/>
      <w:pPr>
        <w:ind w:left="4770" w:hanging="360"/>
      </w:pPr>
      <w:rPr>
        <w:rFonts w:ascii="Courier New" w:hAnsi="Courier New" w:cs="Courier New" w:hint="default"/>
      </w:rPr>
    </w:lvl>
    <w:lvl w:ilvl="5" w:tplc="04090005">
      <w:start w:val="1"/>
      <w:numFmt w:val="bullet"/>
      <w:lvlText w:val=""/>
      <w:lvlJc w:val="left"/>
      <w:pPr>
        <w:ind w:left="5490" w:hanging="360"/>
      </w:pPr>
      <w:rPr>
        <w:rFonts w:ascii="Wingdings" w:hAnsi="Wingdings" w:hint="default"/>
      </w:rPr>
    </w:lvl>
    <w:lvl w:ilvl="6" w:tplc="04090001">
      <w:start w:val="1"/>
      <w:numFmt w:val="bullet"/>
      <w:lvlText w:val=""/>
      <w:lvlJc w:val="left"/>
      <w:pPr>
        <w:ind w:left="6210" w:hanging="360"/>
      </w:pPr>
      <w:rPr>
        <w:rFonts w:ascii="Symbol" w:hAnsi="Symbol" w:hint="default"/>
      </w:rPr>
    </w:lvl>
    <w:lvl w:ilvl="7" w:tplc="04090003">
      <w:start w:val="1"/>
      <w:numFmt w:val="bullet"/>
      <w:lvlText w:val="o"/>
      <w:lvlJc w:val="left"/>
      <w:pPr>
        <w:ind w:left="6930" w:hanging="360"/>
      </w:pPr>
      <w:rPr>
        <w:rFonts w:ascii="Courier New" w:hAnsi="Courier New" w:cs="Courier New" w:hint="default"/>
      </w:rPr>
    </w:lvl>
    <w:lvl w:ilvl="8" w:tplc="04090005">
      <w:start w:val="1"/>
      <w:numFmt w:val="bullet"/>
      <w:lvlText w:val=""/>
      <w:lvlJc w:val="left"/>
      <w:pPr>
        <w:ind w:left="7650" w:hanging="360"/>
      </w:pPr>
      <w:rPr>
        <w:rFonts w:ascii="Wingdings" w:hAnsi="Wingdings" w:hint="default"/>
      </w:rPr>
    </w:lvl>
  </w:abstractNum>
  <w:abstractNum w:abstractNumId="103" w15:restartNumberingAfterBreak="0">
    <w:nsid w:val="72933357"/>
    <w:multiLevelType w:val="hybridMultilevel"/>
    <w:tmpl w:val="7A101A6E"/>
    <w:lvl w:ilvl="0" w:tplc="9FF05DCA">
      <w:start w:val="1"/>
      <w:numFmt w:val="bullet"/>
      <w:lvlText w:val=""/>
      <w:lvlJc w:val="left"/>
      <w:pPr>
        <w:tabs>
          <w:tab w:val="num" w:pos="1080"/>
        </w:tabs>
        <w:ind w:left="1080" w:hanging="360"/>
      </w:pPr>
      <w:rPr>
        <w:rFonts w:ascii="Symbol" w:hAnsi="Symbol" w:hint="default"/>
        <w:color w:val="auto"/>
        <w:sz w:val="24"/>
      </w:rPr>
    </w:lvl>
    <w:lvl w:ilvl="1" w:tplc="9104D69A">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4" w15:restartNumberingAfterBreak="0">
    <w:nsid w:val="749005EA"/>
    <w:multiLevelType w:val="hybridMultilevel"/>
    <w:tmpl w:val="48DC84E6"/>
    <w:lvl w:ilvl="0" w:tplc="04090001">
      <w:start w:val="1"/>
      <w:numFmt w:val="bullet"/>
      <w:lvlText w:val=""/>
      <w:lvlJc w:val="left"/>
      <w:pPr>
        <w:ind w:left="2790" w:hanging="360"/>
      </w:pPr>
      <w:rPr>
        <w:rFonts w:ascii="Symbol" w:hAnsi="Symbol" w:hint="default"/>
      </w:rPr>
    </w:lvl>
    <w:lvl w:ilvl="1" w:tplc="04090003">
      <w:start w:val="1"/>
      <w:numFmt w:val="bullet"/>
      <w:lvlText w:val="o"/>
      <w:lvlJc w:val="left"/>
      <w:pPr>
        <w:ind w:left="3510" w:hanging="360"/>
      </w:pPr>
      <w:rPr>
        <w:rFonts w:ascii="Courier New" w:hAnsi="Courier New" w:cs="Courier New" w:hint="default"/>
      </w:rPr>
    </w:lvl>
    <w:lvl w:ilvl="2" w:tplc="04090005">
      <w:start w:val="1"/>
      <w:numFmt w:val="bullet"/>
      <w:lvlText w:val=""/>
      <w:lvlJc w:val="left"/>
      <w:pPr>
        <w:ind w:left="4230" w:hanging="360"/>
      </w:pPr>
      <w:rPr>
        <w:rFonts w:ascii="Wingdings" w:hAnsi="Wingdings" w:hint="default"/>
      </w:rPr>
    </w:lvl>
    <w:lvl w:ilvl="3" w:tplc="04090001">
      <w:start w:val="1"/>
      <w:numFmt w:val="bullet"/>
      <w:lvlText w:val=""/>
      <w:lvlJc w:val="left"/>
      <w:pPr>
        <w:ind w:left="4950" w:hanging="360"/>
      </w:pPr>
      <w:rPr>
        <w:rFonts w:ascii="Symbol" w:hAnsi="Symbol" w:hint="default"/>
      </w:rPr>
    </w:lvl>
    <w:lvl w:ilvl="4" w:tplc="04090003">
      <w:start w:val="1"/>
      <w:numFmt w:val="bullet"/>
      <w:lvlText w:val="o"/>
      <w:lvlJc w:val="left"/>
      <w:pPr>
        <w:ind w:left="5670" w:hanging="360"/>
      </w:pPr>
      <w:rPr>
        <w:rFonts w:ascii="Courier New" w:hAnsi="Courier New" w:cs="Courier New" w:hint="default"/>
      </w:rPr>
    </w:lvl>
    <w:lvl w:ilvl="5" w:tplc="04090005">
      <w:start w:val="1"/>
      <w:numFmt w:val="bullet"/>
      <w:lvlText w:val=""/>
      <w:lvlJc w:val="left"/>
      <w:pPr>
        <w:ind w:left="6390" w:hanging="360"/>
      </w:pPr>
      <w:rPr>
        <w:rFonts w:ascii="Wingdings" w:hAnsi="Wingdings" w:hint="default"/>
      </w:rPr>
    </w:lvl>
    <w:lvl w:ilvl="6" w:tplc="04090001">
      <w:start w:val="1"/>
      <w:numFmt w:val="bullet"/>
      <w:lvlText w:val=""/>
      <w:lvlJc w:val="left"/>
      <w:pPr>
        <w:ind w:left="7110" w:hanging="360"/>
      </w:pPr>
      <w:rPr>
        <w:rFonts w:ascii="Symbol" w:hAnsi="Symbol" w:hint="default"/>
      </w:rPr>
    </w:lvl>
    <w:lvl w:ilvl="7" w:tplc="04090003">
      <w:start w:val="1"/>
      <w:numFmt w:val="bullet"/>
      <w:lvlText w:val="o"/>
      <w:lvlJc w:val="left"/>
      <w:pPr>
        <w:ind w:left="7830" w:hanging="360"/>
      </w:pPr>
      <w:rPr>
        <w:rFonts w:ascii="Courier New" w:hAnsi="Courier New" w:cs="Courier New" w:hint="default"/>
      </w:rPr>
    </w:lvl>
    <w:lvl w:ilvl="8" w:tplc="04090005">
      <w:start w:val="1"/>
      <w:numFmt w:val="bullet"/>
      <w:lvlText w:val=""/>
      <w:lvlJc w:val="left"/>
      <w:pPr>
        <w:ind w:left="8550" w:hanging="360"/>
      </w:pPr>
      <w:rPr>
        <w:rFonts w:ascii="Wingdings" w:hAnsi="Wingdings" w:hint="default"/>
      </w:rPr>
    </w:lvl>
  </w:abstractNum>
  <w:abstractNum w:abstractNumId="105" w15:restartNumberingAfterBreak="0">
    <w:nsid w:val="75BC07CB"/>
    <w:multiLevelType w:val="hybridMultilevel"/>
    <w:tmpl w:val="CB202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6" w15:restartNumberingAfterBreak="0">
    <w:nsid w:val="75EE0350"/>
    <w:multiLevelType w:val="hybridMultilevel"/>
    <w:tmpl w:val="A4724290"/>
    <w:lvl w:ilvl="0" w:tplc="6ACA5A98">
      <w:start w:val="1"/>
      <w:numFmt w:val="decimal"/>
      <w:lvlText w:val="%1."/>
      <w:lvlJc w:val="left"/>
      <w:pPr>
        <w:tabs>
          <w:tab w:val="num" w:pos="1080"/>
        </w:tabs>
        <w:ind w:left="1080" w:hanging="360"/>
      </w:pPr>
      <w:rPr>
        <w:rFonts w:ascii="Arial" w:hAnsi="Arial" w:hint="default"/>
        <w:b w:val="0"/>
        <w:i w:val="0"/>
        <w:color w:val="auto"/>
        <w:sz w:val="24"/>
      </w:rPr>
    </w:lvl>
    <w:lvl w:ilvl="1" w:tplc="8F0EB3A2">
      <w:start w:val="1"/>
      <w:numFmt w:val="bullet"/>
      <w:lvlText w:val=""/>
      <w:lvlJc w:val="left"/>
      <w:pPr>
        <w:tabs>
          <w:tab w:val="num" w:pos="1800"/>
        </w:tabs>
        <w:ind w:left="1800" w:hanging="360"/>
      </w:pPr>
      <w:rPr>
        <w:rFonts w:ascii="Symbol" w:hAnsi="Symbol" w:hint="default"/>
        <w:color w:val="auto"/>
        <w:sz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7" w15:restartNumberingAfterBreak="0">
    <w:nsid w:val="769459CF"/>
    <w:multiLevelType w:val="hybridMultilevel"/>
    <w:tmpl w:val="17C6491A"/>
    <w:lvl w:ilvl="0" w:tplc="6ACA5A98">
      <w:start w:val="1"/>
      <w:numFmt w:val="decimal"/>
      <w:lvlText w:val="%1."/>
      <w:lvlJc w:val="left"/>
      <w:pPr>
        <w:ind w:left="720" w:hanging="360"/>
      </w:pPr>
      <w:rPr>
        <w:rFonts w:ascii="Arial" w:hAnsi="Arial" w:hint="default"/>
        <w:b w:val="0"/>
        <w:i w:val="0"/>
        <w:sz w:val="24"/>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6D46346"/>
    <w:multiLevelType w:val="hybridMultilevel"/>
    <w:tmpl w:val="C07255AE"/>
    <w:lvl w:ilvl="0" w:tplc="04090015">
      <w:start w:val="1"/>
      <w:numFmt w:val="upperLetter"/>
      <w:lvlText w:val="%1."/>
      <w:lvlJc w:val="left"/>
      <w:pPr>
        <w:tabs>
          <w:tab w:val="num" w:pos="1080"/>
        </w:tabs>
        <w:ind w:left="1080" w:hanging="360"/>
      </w:pPr>
      <w:rPr>
        <w:rFonts w:hint="default"/>
      </w:rPr>
    </w:lvl>
    <w:lvl w:ilvl="1" w:tplc="24C4C572">
      <w:start w:val="3"/>
      <w:numFmt w:val="upperLetter"/>
      <w:lvlText w:val="%2."/>
      <w:lvlJc w:val="left"/>
      <w:pPr>
        <w:tabs>
          <w:tab w:val="num" w:pos="720"/>
        </w:tabs>
        <w:ind w:left="720" w:hanging="360"/>
      </w:pPr>
      <w:rPr>
        <w:rFonts w:hint="default"/>
        <w:b/>
        <w:i w:val="0"/>
      </w:rPr>
    </w:lvl>
    <w:lvl w:ilvl="2" w:tplc="31669748">
      <w:start w:val="11"/>
      <w:numFmt w:val="upperRoman"/>
      <w:lvlText w:val="%3."/>
      <w:lvlJc w:val="left"/>
      <w:pPr>
        <w:tabs>
          <w:tab w:val="num" w:pos="720"/>
        </w:tabs>
        <w:ind w:left="360" w:hanging="360"/>
      </w:pPr>
      <w:rPr>
        <w:rFonts w:hint="default"/>
        <w:b/>
        <w:i w:val="0"/>
      </w:rPr>
    </w:lvl>
    <w:lvl w:ilvl="3" w:tplc="CC88F1C0">
      <w:start w:val="1"/>
      <w:numFmt w:val="upperLetter"/>
      <w:lvlText w:val="%4."/>
      <w:lvlJc w:val="left"/>
      <w:pPr>
        <w:tabs>
          <w:tab w:val="num" w:pos="720"/>
        </w:tabs>
        <w:ind w:left="720" w:hanging="360"/>
      </w:pPr>
      <w:rPr>
        <w:rFonts w:hint="default"/>
        <w:b/>
        <w:i w:val="0"/>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9" w15:restartNumberingAfterBreak="0">
    <w:nsid w:val="77A00A9D"/>
    <w:multiLevelType w:val="hybridMultilevel"/>
    <w:tmpl w:val="BB16B098"/>
    <w:lvl w:ilvl="0" w:tplc="325E9944">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1">
      <w:start w:val="1"/>
      <w:numFmt w:val="bullet"/>
      <w:lvlText w:val=""/>
      <w:lvlJc w:val="left"/>
      <w:pPr>
        <w:tabs>
          <w:tab w:val="num" w:pos="3960"/>
        </w:tabs>
        <w:ind w:left="3960" w:hanging="360"/>
      </w:pPr>
      <w:rPr>
        <w:rFonts w:ascii="Symbol" w:hAnsi="Symbol"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0" w15:restartNumberingAfterBreak="0">
    <w:nsid w:val="78534F1B"/>
    <w:multiLevelType w:val="hybridMultilevel"/>
    <w:tmpl w:val="111A5614"/>
    <w:lvl w:ilvl="0" w:tplc="91B8B2D0">
      <w:start w:val="1"/>
      <w:numFmt w:val="upperLetter"/>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1" w15:restartNumberingAfterBreak="0">
    <w:nsid w:val="791B6394"/>
    <w:multiLevelType w:val="hybridMultilevel"/>
    <w:tmpl w:val="DF7ADC2C"/>
    <w:lvl w:ilvl="0" w:tplc="9104D69A">
      <w:start w:val="1"/>
      <w:numFmt w:val="bullet"/>
      <w:lvlText w:val=""/>
      <w:lvlJc w:val="left"/>
      <w:pPr>
        <w:tabs>
          <w:tab w:val="num" w:pos="1080"/>
        </w:tabs>
        <w:ind w:left="1080" w:hanging="360"/>
      </w:pPr>
      <w:rPr>
        <w:rFonts w:ascii="Symbol" w:hAnsi="Symbol" w:hint="default"/>
      </w:rPr>
    </w:lvl>
    <w:lvl w:ilvl="1" w:tplc="E16A59BA">
      <w:start w:val="1"/>
      <w:numFmt w:val="upperLetter"/>
      <w:lvlText w:val="%2."/>
      <w:lvlJc w:val="left"/>
      <w:pPr>
        <w:tabs>
          <w:tab w:val="num" w:pos="2160"/>
        </w:tabs>
        <w:ind w:left="2160" w:hanging="360"/>
      </w:pPr>
      <w:rPr>
        <w:rFonts w:hint="default"/>
        <w:b/>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2" w15:restartNumberingAfterBreak="0">
    <w:nsid w:val="79B02A61"/>
    <w:multiLevelType w:val="hybridMultilevel"/>
    <w:tmpl w:val="33A6B66E"/>
    <w:lvl w:ilvl="0" w:tplc="9104D69A">
      <w:start w:val="1"/>
      <w:numFmt w:val="bullet"/>
      <w:lvlText w:val=""/>
      <w:lvlJc w:val="left"/>
      <w:pPr>
        <w:tabs>
          <w:tab w:val="num" w:pos="1080"/>
        </w:tabs>
        <w:ind w:left="1080" w:hanging="360"/>
      </w:pPr>
      <w:rPr>
        <w:rFonts w:ascii="Symbol" w:hAnsi="Symbol" w:hint="default"/>
      </w:rPr>
    </w:lvl>
    <w:lvl w:ilvl="1" w:tplc="0BCA99A6">
      <w:start w:val="1"/>
      <w:numFmt w:val="lowerRoman"/>
      <w:lvlText w:val="%2."/>
      <w:lvlJc w:val="left"/>
      <w:pPr>
        <w:tabs>
          <w:tab w:val="num" w:pos="2520"/>
        </w:tabs>
        <w:ind w:left="2160" w:hanging="360"/>
      </w:pPr>
      <w:rPr>
        <w:rFonts w:cs="Times New Roman" w:hint="default"/>
        <w:b w:val="0"/>
        <w:i w:val="0"/>
        <w:strike w:val="0"/>
        <w:dstrike w:val="0"/>
        <w:sz w:val="24"/>
        <w:u w:val="none"/>
        <w:effect w:val="none"/>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3" w15:restartNumberingAfterBreak="0">
    <w:nsid w:val="7A671D62"/>
    <w:multiLevelType w:val="hybridMultilevel"/>
    <w:tmpl w:val="B98E1882"/>
    <w:lvl w:ilvl="0" w:tplc="9AFA1000">
      <w:start w:val="2"/>
      <w:numFmt w:val="upperLetter"/>
      <w:lvlText w:val="%1."/>
      <w:lvlJc w:val="left"/>
      <w:pPr>
        <w:tabs>
          <w:tab w:val="num" w:pos="720"/>
        </w:tabs>
        <w:ind w:left="720" w:hanging="360"/>
      </w:pPr>
      <w:rPr>
        <w:rFonts w:ascii="Arial" w:hAnsi="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7A770A32"/>
    <w:multiLevelType w:val="hybridMultilevel"/>
    <w:tmpl w:val="E80238B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15" w15:restartNumberingAfterBreak="0">
    <w:nsid w:val="7A782B43"/>
    <w:multiLevelType w:val="hybridMultilevel"/>
    <w:tmpl w:val="BB320198"/>
    <w:lvl w:ilvl="0" w:tplc="827C6E74">
      <w:start w:val="1"/>
      <w:numFmt w:val="decimal"/>
      <w:lvlText w:val="%1."/>
      <w:lvlJc w:val="left"/>
      <w:pPr>
        <w:tabs>
          <w:tab w:val="num" w:pos="1080"/>
        </w:tabs>
        <w:ind w:left="108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AE45E34"/>
    <w:multiLevelType w:val="hybridMultilevel"/>
    <w:tmpl w:val="71007DC4"/>
    <w:lvl w:ilvl="0" w:tplc="504E3E5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C3F5EA9"/>
    <w:multiLevelType w:val="hybridMultilevel"/>
    <w:tmpl w:val="2290766A"/>
    <w:lvl w:ilvl="0" w:tplc="3E188B20">
      <w:start w:val="1"/>
      <w:numFmt w:val="decimal"/>
      <w:lvlText w:val="%1."/>
      <w:lvlJc w:val="left"/>
      <w:pPr>
        <w:ind w:left="1440" w:hanging="360"/>
      </w:pPr>
      <w:rPr>
        <w:rFonts w:ascii="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7CD9632F"/>
    <w:multiLevelType w:val="hybridMultilevel"/>
    <w:tmpl w:val="F4446DE8"/>
    <w:lvl w:ilvl="0" w:tplc="F3104C7E">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060"/>
        </w:tabs>
        <w:ind w:left="3060" w:hanging="360"/>
      </w:pPr>
      <w:rPr>
        <w:rFonts w:ascii="Courier New" w:hAnsi="Courier New" w:hint="default"/>
      </w:rPr>
    </w:lvl>
    <w:lvl w:ilvl="2" w:tplc="04090005">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19" w15:restartNumberingAfterBreak="0">
    <w:nsid w:val="7CF64C2D"/>
    <w:multiLevelType w:val="hybridMultilevel"/>
    <w:tmpl w:val="8B723BC8"/>
    <w:lvl w:ilvl="0" w:tplc="6ACA5A98">
      <w:start w:val="1"/>
      <w:numFmt w:val="decimal"/>
      <w:lvlText w:val="%1."/>
      <w:lvlJc w:val="left"/>
      <w:pPr>
        <w:tabs>
          <w:tab w:val="num" w:pos="900"/>
        </w:tabs>
        <w:ind w:left="900" w:hanging="360"/>
      </w:pPr>
      <w:rPr>
        <w:rFonts w:ascii="Arial" w:hAnsi="Arial" w:hint="default"/>
        <w:b w:val="0"/>
        <w:i w:val="0"/>
        <w:sz w:val="24"/>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0" w15:restartNumberingAfterBreak="0">
    <w:nsid w:val="7DC95B59"/>
    <w:multiLevelType w:val="hybridMultilevel"/>
    <w:tmpl w:val="7CF434E8"/>
    <w:lvl w:ilvl="0" w:tplc="8AF20098">
      <w:start w:val="3"/>
      <w:numFmt w:val="upp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7E6C374C"/>
    <w:multiLevelType w:val="hybridMultilevel"/>
    <w:tmpl w:val="1F58C2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2" w15:restartNumberingAfterBreak="0">
    <w:nsid w:val="7F0E080E"/>
    <w:multiLevelType w:val="hybridMultilevel"/>
    <w:tmpl w:val="D214E990"/>
    <w:lvl w:ilvl="0" w:tplc="70481652">
      <w:start w:val="1"/>
      <w:numFmt w:val="bullet"/>
      <w:lvlText w:val=""/>
      <w:lvlJc w:val="left"/>
      <w:pPr>
        <w:tabs>
          <w:tab w:val="num" w:pos="1080"/>
        </w:tabs>
        <w:ind w:left="1080" w:hanging="360"/>
      </w:pPr>
      <w:rPr>
        <w:rFonts w:ascii="Symbol" w:hAnsi="Symbol" w:hint="default"/>
        <w:color w:val="auto"/>
        <w:sz w:val="24"/>
      </w:rPr>
    </w:lvl>
    <w:lvl w:ilvl="1" w:tplc="3378E9FE">
      <w:start w:val="18"/>
      <w:numFmt w:val="upperRoman"/>
      <w:lvlText w:val="%2."/>
      <w:lvlJc w:val="left"/>
      <w:pPr>
        <w:tabs>
          <w:tab w:val="num" w:pos="720"/>
        </w:tabs>
        <w:ind w:left="360" w:hanging="360"/>
      </w:pPr>
      <w:rPr>
        <w:rFonts w:hint="default"/>
        <w:b/>
        <w:i w:val="0"/>
      </w:rPr>
    </w:lvl>
    <w:lvl w:ilvl="2" w:tplc="C73CEDA0">
      <w:start w:val="1"/>
      <w:numFmt w:val="bullet"/>
      <w:lvlText w:val="o"/>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3" w15:restartNumberingAfterBreak="0">
    <w:nsid w:val="7F122B6B"/>
    <w:multiLevelType w:val="hybridMultilevel"/>
    <w:tmpl w:val="E6862192"/>
    <w:lvl w:ilvl="0" w:tplc="9104D69A">
      <w:start w:val="1"/>
      <w:numFmt w:val="bullet"/>
      <w:lvlText w:val=""/>
      <w:lvlJc w:val="left"/>
      <w:pPr>
        <w:tabs>
          <w:tab w:val="num" w:pos="1080"/>
        </w:tabs>
        <w:ind w:left="1080" w:hanging="360"/>
      </w:pPr>
      <w:rPr>
        <w:rFonts w:ascii="Symbol" w:hAnsi="Symbol" w:hint="default"/>
      </w:rPr>
    </w:lvl>
    <w:lvl w:ilvl="1" w:tplc="E460CC3A">
      <w:start w:val="13"/>
      <w:numFmt w:val="upperRoman"/>
      <w:lvlText w:val="%2."/>
      <w:lvlJc w:val="left"/>
      <w:pPr>
        <w:tabs>
          <w:tab w:val="num" w:pos="720"/>
        </w:tabs>
        <w:ind w:left="360" w:hanging="360"/>
      </w:pPr>
      <w:rPr>
        <w:rFonts w:hint="default"/>
        <w:b/>
        <w:i w:val="0"/>
      </w:rPr>
    </w:lvl>
    <w:lvl w:ilvl="2" w:tplc="D4F2C368">
      <w:start w:val="2"/>
      <w:numFmt w:val="upperLetter"/>
      <w:lvlText w:val="%3."/>
      <w:lvlJc w:val="left"/>
      <w:pPr>
        <w:tabs>
          <w:tab w:val="num" w:pos="2880"/>
        </w:tabs>
        <w:ind w:left="2880" w:hanging="360"/>
      </w:pPr>
      <w:rPr>
        <w:rFonts w:hint="default"/>
        <w:b/>
        <w:i w:val="0"/>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4" w15:restartNumberingAfterBreak="0">
    <w:nsid w:val="7FAF4205"/>
    <w:multiLevelType w:val="hybridMultilevel"/>
    <w:tmpl w:val="74B497D0"/>
    <w:lvl w:ilvl="0" w:tplc="6ACA5A98">
      <w:start w:val="1"/>
      <w:numFmt w:val="decimal"/>
      <w:lvlText w:val="%1."/>
      <w:lvlJc w:val="left"/>
      <w:pPr>
        <w:ind w:left="1710" w:hanging="360"/>
      </w:pPr>
      <w:rPr>
        <w:rFonts w:ascii="Arial" w:hAnsi="Arial" w:hint="default"/>
        <w:b w:val="0"/>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FFC43B4"/>
    <w:multiLevelType w:val="hybridMultilevel"/>
    <w:tmpl w:val="1CE02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91305288">
    <w:abstractNumId w:val="0"/>
  </w:num>
  <w:num w:numId="2" w16cid:durableId="989554654">
    <w:abstractNumId w:val="41"/>
  </w:num>
  <w:num w:numId="3" w16cid:durableId="1794396739">
    <w:abstractNumId w:val="74"/>
  </w:num>
  <w:num w:numId="4" w16cid:durableId="1214778484">
    <w:abstractNumId w:val="67"/>
  </w:num>
  <w:num w:numId="5" w16cid:durableId="1351639762">
    <w:abstractNumId w:val="52"/>
  </w:num>
  <w:num w:numId="6" w16cid:durableId="493374791">
    <w:abstractNumId w:val="5"/>
  </w:num>
  <w:num w:numId="7" w16cid:durableId="2087147560">
    <w:abstractNumId w:val="108"/>
  </w:num>
  <w:num w:numId="8" w16cid:durableId="580914012">
    <w:abstractNumId w:val="68"/>
  </w:num>
  <w:num w:numId="9" w16cid:durableId="1584952130">
    <w:abstractNumId w:val="31"/>
  </w:num>
  <w:num w:numId="10" w16cid:durableId="1728801402">
    <w:abstractNumId w:val="43"/>
  </w:num>
  <w:num w:numId="11" w16cid:durableId="1991472189">
    <w:abstractNumId w:val="32"/>
  </w:num>
  <w:num w:numId="12" w16cid:durableId="131605952">
    <w:abstractNumId w:val="123"/>
  </w:num>
  <w:num w:numId="13" w16cid:durableId="1162740295">
    <w:abstractNumId w:val="16"/>
  </w:num>
  <w:num w:numId="14" w16cid:durableId="167644416">
    <w:abstractNumId w:val="95"/>
  </w:num>
  <w:num w:numId="15" w16cid:durableId="342978241">
    <w:abstractNumId w:val="35"/>
  </w:num>
  <w:num w:numId="16" w16cid:durableId="1626160310">
    <w:abstractNumId w:val="111"/>
  </w:num>
  <w:num w:numId="17" w16cid:durableId="358511218">
    <w:abstractNumId w:val="20"/>
  </w:num>
  <w:num w:numId="18" w16cid:durableId="1337803682">
    <w:abstractNumId w:val="55"/>
  </w:num>
  <w:num w:numId="19" w16cid:durableId="704909418">
    <w:abstractNumId w:val="81"/>
  </w:num>
  <w:num w:numId="20" w16cid:durableId="1631127589">
    <w:abstractNumId w:val="13"/>
  </w:num>
  <w:num w:numId="21" w16cid:durableId="18143678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6700509">
    <w:abstractNumId w:val="69"/>
  </w:num>
  <w:num w:numId="23" w16cid:durableId="696276693">
    <w:abstractNumId w:val="38"/>
  </w:num>
  <w:num w:numId="24" w16cid:durableId="1490754997">
    <w:abstractNumId w:val="11"/>
  </w:num>
  <w:num w:numId="25" w16cid:durableId="1647394784">
    <w:abstractNumId w:val="21"/>
  </w:num>
  <w:num w:numId="26" w16cid:durableId="1083717084">
    <w:abstractNumId w:val="120"/>
  </w:num>
  <w:num w:numId="27" w16cid:durableId="1620069825">
    <w:abstractNumId w:val="1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31163901">
    <w:abstractNumId w:val="30"/>
  </w:num>
  <w:num w:numId="29" w16cid:durableId="1658345320">
    <w:abstractNumId w:val="24"/>
  </w:num>
  <w:num w:numId="30" w16cid:durableId="395013217">
    <w:abstractNumId w:val="65"/>
  </w:num>
  <w:num w:numId="31" w16cid:durableId="1945460289">
    <w:abstractNumId w:val="59"/>
  </w:num>
  <w:num w:numId="32" w16cid:durableId="928000315">
    <w:abstractNumId w:val="8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33602593">
    <w:abstractNumId w:val="4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84009483">
    <w:abstractNumId w:val="13"/>
    <w:lvlOverride w:ilvl="0"/>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54108499">
    <w:abstractNumId w:val="122"/>
  </w:num>
  <w:num w:numId="36" w16cid:durableId="1529761411">
    <w:abstractNumId w:val="10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07287759">
    <w:abstractNumId w:val="3"/>
  </w:num>
  <w:num w:numId="38" w16cid:durableId="1846090688">
    <w:abstractNumId w:val="113"/>
  </w:num>
  <w:num w:numId="39" w16cid:durableId="1363240761">
    <w:abstractNumId w:val="77"/>
  </w:num>
  <w:num w:numId="40" w16cid:durableId="1908610087">
    <w:abstractNumId w:val="25"/>
  </w:num>
  <w:num w:numId="41" w16cid:durableId="2144108406">
    <w:abstractNumId w:val="119"/>
  </w:num>
  <w:num w:numId="42" w16cid:durableId="969167371">
    <w:abstractNumId w:val="61"/>
  </w:num>
  <w:num w:numId="43" w16cid:durableId="1547528343">
    <w:abstractNumId w:val="48"/>
  </w:num>
  <w:num w:numId="44" w16cid:durableId="1194269585">
    <w:abstractNumId w:val="109"/>
  </w:num>
  <w:num w:numId="45" w16cid:durableId="152456847">
    <w:abstractNumId w:val="19"/>
  </w:num>
  <w:num w:numId="46" w16cid:durableId="807431742">
    <w:abstractNumId w:val="110"/>
  </w:num>
  <w:num w:numId="47" w16cid:durableId="102382322">
    <w:abstractNumId w:val="60"/>
  </w:num>
  <w:num w:numId="48" w16cid:durableId="2025545530">
    <w:abstractNumId w:val="57"/>
  </w:num>
  <w:num w:numId="49" w16cid:durableId="1540047904">
    <w:abstractNumId w:val="79"/>
  </w:num>
  <w:num w:numId="50" w16cid:durableId="196164500">
    <w:abstractNumId w:val="6"/>
  </w:num>
  <w:num w:numId="51" w16cid:durableId="1954095204">
    <w:abstractNumId w:val="99"/>
  </w:num>
  <w:num w:numId="52" w16cid:durableId="1872373529">
    <w:abstractNumId w:val="8"/>
  </w:num>
  <w:num w:numId="53" w16cid:durableId="488643184">
    <w:abstractNumId w:val="94"/>
  </w:num>
  <w:num w:numId="54" w16cid:durableId="2102212395">
    <w:abstractNumId w:val="100"/>
  </w:num>
  <w:num w:numId="55" w16cid:durableId="1924410661">
    <w:abstractNumId w:val="7"/>
  </w:num>
  <w:num w:numId="56" w16cid:durableId="490565838">
    <w:abstractNumId w:val="88"/>
  </w:num>
  <w:num w:numId="57" w16cid:durableId="384372285">
    <w:abstractNumId w:val="97"/>
  </w:num>
  <w:num w:numId="58" w16cid:durableId="1857619268">
    <w:abstractNumId w:val="87"/>
  </w:num>
  <w:num w:numId="59" w16cid:durableId="1942102576">
    <w:abstractNumId w:val="18"/>
  </w:num>
  <w:num w:numId="60" w16cid:durableId="304287532">
    <w:abstractNumId w:val="117"/>
  </w:num>
  <w:num w:numId="61" w16cid:durableId="860970997">
    <w:abstractNumId w:val="34"/>
  </w:num>
  <w:num w:numId="62" w16cid:durableId="1727875813">
    <w:abstractNumId w:val="23"/>
  </w:num>
  <w:num w:numId="63" w16cid:durableId="1629239460">
    <w:abstractNumId w:val="14"/>
  </w:num>
  <w:num w:numId="64" w16cid:durableId="888957856">
    <w:abstractNumId w:val="4"/>
  </w:num>
  <w:num w:numId="65" w16cid:durableId="741368386">
    <w:abstractNumId w:val="46"/>
  </w:num>
  <w:num w:numId="66" w16cid:durableId="530848657">
    <w:abstractNumId w:val="124"/>
  </w:num>
  <w:num w:numId="67" w16cid:durableId="616643480">
    <w:abstractNumId w:val="29"/>
  </w:num>
  <w:num w:numId="68" w16cid:durableId="1621103338">
    <w:abstractNumId w:val="9"/>
  </w:num>
  <w:num w:numId="69" w16cid:durableId="518856455">
    <w:abstractNumId w:val="33"/>
  </w:num>
  <w:num w:numId="70" w16cid:durableId="704870746">
    <w:abstractNumId w:val="66"/>
  </w:num>
  <w:num w:numId="71" w16cid:durableId="1537887033">
    <w:abstractNumId w:val="27"/>
  </w:num>
  <w:num w:numId="72" w16cid:durableId="1699621427">
    <w:abstractNumId w:val="39"/>
  </w:num>
  <w:num w:numId="73" w16cid:durableId="1016888283">
    <w:abstractNumId w:val="78"/>
  </w:num>
  <w:num w:numId="74" w16cid:durableId="691689896">
    <w:abstractNumId w:val="62"/>
  </w:num>
  <w:num w:numId="75" w16cid:durableId="1411731373">
    <w:abstractNumId w:val="51"/>
  </w:num>
  <w:num w:numId="76" w16cid:durableId="117139964">
    <w:abstractNumId w:val="116"/>
  </w:num>
  <w:num w:numId="77" w16cid:durableId="1292440356">
    <w:abstractNumId w:val="40"/>
  </w:num>
  <w:num w:numId="78" w16cid:durableId="1425104484">
    <w:abstractNumId w:val="17"/>
  </w:num>
  <w:num w:numId="79" w16cid:durableId="458228879">
    <w:abstractNumId w:val="101"/>
  </w:num>
  <w:num w:numId="80" w16cid:durableId="2021423707">
    <w:abstractNumId w:val="54"/>
  </w:num>
  <w:num w:numId="81" w16cid:durableId="1531257387">
    <w:abstractNumId w:val="106"/>
  </w:num>
  <w:num w:numId="82" w16cid:durableId="61489475">
    <w:abstractNumId w:val="53"/>
  </w:num>
  <w:num w:numId="83" w16cid:durableId="1240364244">
    <w:abstractNumId w:val="28"/>
  </w:num>
  <w:num w:numId="84" w16cid:durableId="1283614459">
    <w:abstractNumId w:val="56"/>
  </w:num>
  <w:num w:numId="85" w16cid:durableId="1974141293">
    <w:abstractNumId w:val="112"/>
  </w:num>
  <w:num w:numId="86" w16cid:durableId="1815177727">
    <w:abstractNumId w:val="93"/>
  </w:num>
  <w:num w:numId="87" w16cid:durableId="981419877">
    <w:abstractNumId w:val="10"/>
  </w:num>
  <w:num w:numId="88" w16cid:durableId="987326043">
    <w:abstractNumId w:val="44"/>
  </w:num>
  <w:num w:numId="89" w16cid:durableId="1141654518">
    <w:abstractNumId w:val="107"/>
  </w:num>
  <w:num w:numId="90" w16cid:durableId="1064373203">
    <w:abstractNumId w:val="96"/>
  </w:num>
  <w:num w:numId="91" w16cid:durableId="1943564518">
    <w:abstractNumId w:val="58"/>
  </w:num>
  <w:num w:numId="92" w16cid:durableId="2118140990">
    <w:abstractNumId w:val="45"/>
  </w:num>
  <w:num w:numId="93" w16cid:durableId="1047143365">
    <w:abstractNumId w:val="1"/>
  </w:num>
  <w:num w:numId="94" w16cid:durableId="1398700864">
    <w:abstractNumId w:val="115"/>
  </w:num>
  <w:num w:numId="95" w16cid:durableId="1276018099">
    <w:abstractNumId w:val="70"/>
  </w:num>
  <w:num w:numId="96" w16cid:durableId="204677200">
    <w:abstractNumId w:val="72"/>
  </w:num>
  <w:num w:numId="97" w16cid:durableId="663364644">
    <w:abstractNumId w:val="80"/>
  </w:num>
  <w:num w:numId="98" w16cid:durableId="670067639">
    <w:abstractNumId w:val="86"/>
  </w:num>
  <w:num w:numId="99" w16cid:durableId="406922257">
    <w:abstractNumId w:val="75"/>
  </w:num>
  <w:num w:numId="100" w16cid:durableId="1863087443">
    <w:abstractNumId w:val="92"/>
  </w:num>
  <w:num w:numId="101" w16cid:durableId="21928973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60758919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64292398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39214659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44010489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483884739">
    <w:abstractNumId w:val="98"/>
  </w:num>
  <w:num w:numId="107" w16cid:durableId="864175059">
    <w:abstractNumId w:val="73"/>
  </w:num>
  <w:num w:numId="108" w16cid:durableId="1301224180">
    <w:abstractNumId w:val="12"/>
  </w:num>
  <w:num w:numId="109" w16cid:durableId="131796725">
    <w:abstractNumId w:val="47"/>
  </w:num>
  <w:num w:numId="110" w16cid:durableId="447314759">
    <w:abstractNumId w:val="76"/>
  </w:num>
  <w:num w:numId="111" w16cid:durableId="1212499805">
    <w:abstractNumId w:val="125"/>
  </w:num>
  <w:num w:numId="112" w16cid:durableId="345641504">
    <w:abstractNumId w:val="105"/>
  </w:num>
  <w:num w:numId="113" w16cid:durableId="2018385722">
    <w:abstractNumId w:val="121"/>
  </w:num>
  <w:num w:numId="114" w16cid:durableId="1766226444">
    <w:abstractNumId w:val="83"/>
  </w:num>
  <w:num w:numId="115" w16cid:durableId="419764661">
    <w:abstractNumId w:val="37"/>
  </w:num>
  <w:num w:numId="116" w16cid:durableId="683096268">
    <w:abstractNumId w:val="90"/>
  </w:num>
  <w:num w:numId="117" w16cid:durableId="1048843040">
    <w:abstractNumId w:val="102"/>
  </w:num>
  <w:num w:numId="118" w16cid:durableId="1910190303">
    <w:abstractNumId w:val="15"/>
  </w:num>
  <w:num w:numId="119" w16cid:durableId="441076474">
    <w:abstractNumId w:val="49"/>
  </w:num>
  <w:num w:numId="120" w16cid:durableId="210430158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407259854">
    <w:abstractNumId w:val="91"/>
  </w:num>
  <w:num w:numId="122" w16cid:durableId="602884389">
    <w:abstractNumId w:val="22"/>
  </w:num>
  <w:num w:numId="123" w16cid:durableId="963732365">
    <w:abstractNumId w:val="104"/>
  </w:num>
  <w:num w:numId="124" w16cid:durableId="182935210">
    <w:abstractNumId w:val="50"/>
  </w:num>
  <w:num w:numId="125" w16cid:durableId="1380980130">
    <w:abstractNumId w:val="64"/>
  </w:num>
  <w:num w:numId="126" w16cid:durableId="442962280">
    <w:abstractNumId w:val="114"/>
  </w:num>
  <w:num w:numId="127" w16cid:durableId="1249463135">
    <w:abstractNumId w:val="63"/>
  </w:num>
  <w:num w:numId="128" w16cid:durableId="357589453">
    <w:abstractNumId w:val="84"/>
  </w:num>
  <w:num w:numId="129" w16cid:durableId="233248827">
    <w:abstractNumId w:val="85"/>
  </w:num>
  <w:num w:numId="130" w16cid:durableId="1521696143">
    <w:abstractNumId w:val="71"/>
  </w:num>
  <w:num w:numId="131" w16cid:durableId="366609800">
    <w:abstractNumId w:val="26"/>
  </w:num>
  <w:num w:numId="132" w16cid:durableId="817918345">
    <w:abstractNumId w:val="2"/>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ocumentProtection w:edit="forms" w:enforcement="0"/>
  <w:defaultTabStop w:val="720"/>
  <w:noPunctuationKerning/>
  <w:characterSpacingControl w:val="doNotCompress"/>
  <w:hdrShapeDefaults>
    <o:shapedefaults v:ext="edit" spidmax="40961"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66"/>
    <w:rsid w:val="0000142C"/>
    <w:rsid w:val="000039CD"/>
    <w:rsid w:val="000043FE"/>
    <w:rsid w:val="0000697B"/>
    <w:rsid w:val="00006DC4"/>
    <w:rsid w:val="00011FC9"/>
    <w:rsid w:val="000144DE"/>
    <w:rsid w:val="00020E46"/>
    <w:rsid w:val="00022F39"/>
    <w:rsid w:val="000235BE"/>
    <w:rsid w:val="00024F7D"/>
    <w:rsid w:val="00032362"/>
    <w:rsid w:val="000332E8"/>
    <w:rsid w:val="00033E91"/>
    <w:rsid w:val="00037CD6"/>
    <w:rsid w:val="00043800"/>
    <w:rsid w:val="00044231"/>
    <w:rsid w:val="00044589"/>
    <w:rsid w:val="000477AA"/>
    <w:rsid w:val="00047907"/>
    <w:rsid w:val="00047D16"/>
    <w:rsid w:val="00050102"/>
    <w:rsid w:val="00050653"/>
    <w:rsid w:val="00052C66"/>
    <w:rsid w:val="00052F87"/>
    <w:rsid w:val="00066E17"/>
    <w:rsid w:val="00067955"/>
    <w:rsid w:val="00067E78"/>
    <w:rsid w:val="00070783"/>
    <w:rsid w:val="00070C24"/>
    <w:rsid w:val="00072E08"/>
    <w:rsid w:val="00073FED"/>
    <w:rsid w:val="0008107A"/>
    <w:rsid w:val="00081B1D"/>
    <w:rsid w:val="0008208F"/>
    <w:rsid w:val="000822D9"/>
    <w:rsid w:val="0008307E"/>
    <w:rsid w:val="00084CAE"/>
    <w:rsid w:val="00085840"/>
    <w:rsid w:val="00087578"/>
    <w:rsid w:val="00092227"/>
    <w:rsid w:val="00092479"/>
    <w:rsid w:val="00092A54"/>
    <w:rsid w:val="00092AD6"/>
    <w:rsid w:val="0009311D"/>
    <w:rsid w:val="000A1690"/>
    <w:rsid w:val="000A2A5D"/>
    <w:rsid w:val="000A53A1"/>
    <w:rsid w:val="000A7012"/>
    <w:rsid w:val="000B481F"/>
    <w:rsid w:val="000B6899"/>
    <w:rsid w:val="000C0869"/>
    <w:rsid w:val="000C4EBC"/>
    <w:rsid w:val="000D0F70"/>
    <w:rsid w:val="000D29BB"/>
    <w:rsid w:val="000E0996"/>
    <w:rsid w:val="000E5382"/>
    <w:rsid w:val="000F0F46"/>
    <w:rsid w:val="000F35DC"/>
    <w:rsid w:val="00100301"/>
    <w:rsid w:val="00105E65"/>
    <w:rsid w:val="00106E79"/>
    <w:rsid w:val="00107EFC"/>
    <w:rsid w:val="00110BE2"/>
    <w:rsid w:val="00113855"/>
    <w:rsid w:val="00115E13"/>
    <w:rsid w:val="00116DA0"/>
    <w:rsid w:val="0012555D"/>
    <w:rsid w:val="001278E7"/>
    <w:rsid w:val="001300B1"/>
    <w:rsid w:val="0013196A"/>
    <w:rsid w:val="0013638C"/>
    <w:rsid w:val="00136D24"/>
    <w:rsid w:val="001420DD"/>
    <w:rsid w:val="00145C83"/>
    <w:rsid w:val="00153054"/>
    <w:rsid w:val="0016045A"/>
    <w:rsid w:val="0016217E"/>
    <w:rsid w:val="00162DD8"/>
    <w:rsid w:val="001659D2"/>
    <w:rsid w:val="00166D49"/>
    <w:rsid w:val="00171CC1"/>
    <w:rsid w:val="00172226"/>
    <w:rsid w:val="001726FB"/>
    <w:rsid w:val="001745EF"/>
    <w:rsid w:val="00181F90"/>
    <w:rsid w:val="00182606"/>
    <w:rsid w:val="001872E3"/>
    <w:rsid w:val="00187D09"/>
    <w:rsid w:val="00191687"/>
    <w:rsid w:val="0019269A"/>
    <w:rsid w:val="00193544"/>
    <w:rsid w:val="0019456B"/>
    <w:rsid w:val="001A3CA6"/>
    <w:rsid w:val="001B1275"/>
    <w:rsid w:val="001B2458"/>
    <w:rsid w:val="001B6418"/>
    <w:rsid w:val="001C0957"/>
    <w:rsid w:val="001C0BB0"/>
    <w:rsid w:val="001C22FF"/>
    <w:rsid w:val="001C3650"/>
    <w:rsid w:val="001C3673"/>
    <w:rsid w:val="001D008D"/>
    <w:rsid w:val="001D0A06"/>
    <w:rsid w:val="001D33FE"/>
    <w:rsid w:val="001D3B50"/>
    <w:rsid w:val="001D7649"/>
    <w:rsid w:val="001E1350"/>
    <w:rsid w:val="001E151F"/>
    <w:rsid w:val="001E4C42"/>
    <w:rsid w:val="001F14EE"/>
    <w:rsid w:val="001F20E2"/>
    <w:rsid w:val="001F3D82"/>
    <w:rsid w:val="001F5613"/>
    <w:rsid w:val="001F6D5F"/>
    <w:rsid w:val="001F73CA"/>
    <w:rsid w:val="00201BC6"/>
    <w:rsid w:val="002078E8"/>
    <w:rsid w:val="002120B9"/>
    <w:rsid w:val="002123C9"/>
    <w:rsid w:val="002158E7"/>
    <w:rsid w:val="002169F0"/>
    <w:rsid w:val="002225AB"/>
    <w:rsid w:val="00223059"/>
    <w:rsid w:val="002237F6"/>
    <w:rsid w:val="00223B6B"/>
    <w:rsid w:val="002305A7"/>
    <w:rsid w:val="00233934"/>
    <w:rsid w:val="0023634F"/>
    <w:rsid w:val="0023755B"/>
    <w:rsid w:val="00240418"/>
    <w:rsid w:val="00241617"/>
    <w:rsid w:val="00244177"/>
    <w:rsid w:val="002467DF"/>
    <w:rsid w:val="00246F68"/>
    <w:rsid w:val="00247643"/>
    <w:rsid w:val="00247E7D"/>
    <w:rsid w:val="00254B93"/>
    <w:rsid w:val="002570ED"/>
    <w:rsid w:val="00261236"/>
    <w:rsid w:val="0026295B"/>
    <w:rsid w:val="002648CE"/>
    <w:rsid w:val="00265A72"/>
    <w:rsid w:val="002677B5"/>
    <w:rsid w:val="0027053D"/>
    <w:rsid w:val="00274F34"/>
    <w:rsid w:val="00281B76"/>
    <w:rsid w:val="00290063"/>
    <w:rsid w:val="00290A01"/>
    <w:rsid w:val="00293506"/>
    <w:rsid w:val="00293EE8"/>
    <w:rsid w:val="002956BB"/>
    <w:rsid w:val="002956CB"/>
    <w:rsid w:val="00297B99"/>
    <w:rsid w:val="00297C58"/>
    <w:rsid w:val="002A0A3B"/>
    <w:rsid w:val="002A39CF"/>
    <w:rsid w:val="002A5D7D"/>
    <w:rsid w:val="002A6F98"/>
    <w:rsid w:val="002B478F"/>
    <w:rsid w:val="002B4A4F"/>
    <w:rsid w:val="002B4F38"/>
    <w:rsid w:val="002B5CF8"/>
    <w:rsid w:val="002B5E5F"/>
    <w:rsid w:val="002B62B9"/>
    <w:rsid w:val="002B6472"/>
    <w:rsid w:val="002B6725"/>
    <w:rsid w:val="002C4777"/>
    <w:rsid w:val="002C5712"/>
    <w:rsid w:val="002D32D0"/>
    <w:rsid w:val="002D3CBA"/>
    <w:rsid w:val="002E02BD"/>
    <w:rsid w:val="002E2A45"/>
    <w:rsid w:val="002E4606"/>
    <w:rsid w:val="002E4E78"/>
    <w:rsid w:val="002E52BF"/>
    <w:rsid w:val="002E57DC"/>
    <w:rsid w:val="002E58FB"/>
    <w:rsid w:val="002F0ADE"/>
    <w:rsid w:val="002F26CE"/>
    <w:rsid w:val="002F2ABA"/>
    <w:rsid w:val="002F74C2"/>
    <w:rsid w:val="00305D02"/>
    <w:rsid w:val="00306157"/>
    <w:rsid w:val="00310525"/>
    <w:rsid w:val="00310615"/>
    <w:rsid w:val="0031239C"/>
    <w:rsid w:val="0031449D"/>
    <w:rsid w:val="003146C8"/>
    <w:rsid w:val="00314AD1"/>
    <w:rsid w:val="00314E3F"/>
    <w:rsid w:val="003160AC"/>
    <w:rsid w:val="00316503"/>
    <w:rsid w:val="003211AB"/>
    <w:rsid w:val="0033168D"/>
    <w:rsid w:val="00333542"/>
    <w:rsid w:val="00337049"/>
    <w:rsid w:val="00340976"/>
    <w:rsid w:val="0034238B"/>
    <w:rsid w:val="0034380A"/>
    <w:rsid w:val="00345C6C"/>
    <w:rsid w:val="00355773"/>
    <w:rsid w:val="00356CF5"/>
    <w:rsid w:val="003577E2"/>
    <w:rsid w:val="00361648"/>
    <w:rsid w:val="0036261B"/>
    <w:rsid w:val="00364000"/>
    <w:rsid w:val="003657FF"/>
    <w:rsid w:val="00372533"/>
    <w:rsid w:val="00375982"/>
    <w:rsid w:val="003769AF"/>
    <w:rsid w:val="00377EAA"/>
    <w:rsid w:val="003834B7"/>
    <w:rsid w:val="00383AEF"/>
    <w:rsid w:val="003865A1"/>
    <w:rsid w:val="003866C6"/>
    <w:rsid w:val="003914CE"/>
    <w:rsid w:val="003A5782"/>
    <w:rsid w:val="003A7BB3"/>
    <w:rsid w:val="003B0B89"/>
    <w:rsid w:val="003B2714"/>
    <w:rsid w:val="003B33C8"/>
    <w:rsid w:val="003B5624"/>
    <w:rsid w:val="003B5722"/>
    <w:rsid w:val="003B5FC5"/>
    <w:rsid w:val="003B641E"/>
    <w:rsid w:val="003C0420"/>
    <w:rsid w:val="003C17D6"/>
    <w:rsid w:val="003C2959"/>
    <w:rsid w:val="003C3C02"/>
    <w:rsid w:val="003C4942"/>
    <w:rsid w:val="003C6949"/>
    <w:rsid w:val="003D123D"/>
    <w:rsid w:val="003D2B8B"/>
    <w:rsid w:val="003D5D0B"/>
    <w:rsid w:val="003E0749"/>
    <w:rsid w:val="003E2891"/>
    <w:rsid w:val="003E3CB0"/>
    <w:rsid w:val="003E5102"/>
    <w:rsid w:val="003E7504"/>
    <w:rsid w:val="003E7BFE"/>
    <w:rsid w:val="003E7F45"/>
    <w:rsid w:val="003F03FB"/>
    <w:rsid w:val="003F1598"/>
    <w:rsid w:val="003F1F44"/>
    <w:rsid w:val="003F5CC4"/>
    <w:rsid w:val="0040037F"/>
    <w:rsid w:val="00400FF4"/>
    <w:rsid w:val="0040362E"/>
    <w:rsid w:val="00405F62"/>
    <w:rsid w:val="00407283"/>
    <w:rsid w:val="0041045B"/>
    <w:rsid w:val="00411034"/>
    <w:rsid w:val="00411913"/>
    <w:rsid w:val="0041347E"/>
    <w:rsid w:val="00413B7E"/>
    <w:rsid w:val="00415316"/>
    <w:rsid w:val="00416F7A"/>
    <w:rsid w:val="00417A9B"/>
    <w:rsid w:val="004255D4"/>
    <w:rsid w:val="00425B54"/>
    <w:rsid w:val="004302F5"/>
    <w:rsid w:val="004318C2"/>
    <w:rsid w:val="00433282"/>
    <w:rsid w:val="00433965"/>
    <w:rsid w:val="00435F07"/>
    <w:rsid w:val="004364DA"/>
    <w:rsid w:val="004377FD"/>
    <w:rsid w:val="00437CD9"/>
    <w:rsid w:val="0044127B"/>
    <w:rsid w:val="0044175E"/>
    <w:rsid w:val="00443E80"/>
    <w:rsid w:val="00447C52"/>
    <w:rsid w:val="004558B7"/>
    <w:rsid w:val="00463B4A"/>
    <w:rsid w:val="00464074"/>
    <w:rsid w:val="00467632"/>
    <w:rsid w:val="00476E84"/>
    <w:rsid w:val="00477308"/>
    <w:rsid w:val="004778A7"/>
    <w:rsid w:val="00483049"/>
    <w:rsid w:val="00486CCF"/>
    <w:rsid w:val="00490A96"/>
    <w:rsid w:val="0049204E"/>
    <w:rsid w:val="004921BB"/>
    <w:rsid w:val="00492428"/>
    <w:rsid w:val="00492DA9"/>
    <w:rsid w:val="004A0357"/>
    <w:rsid w:val="004A6BF9"/>
    <w:rsid w:val="004B5D55"/>
    <w:rsid w:val="004B5F78"/>
    <w:rsid w:val="004B6CAB"/>
    <w:rsid w:val="004C76A5"/>
    <w:rsid w:val="004D090F"/>
    <w:rsid w:val="004D2EEC"/>
    <w:rsid w:val="004D50F5"/>
    <w:rsid w:val="004D64E9"/>
    <w:rsid w:val="004D6E5E"/>
    <w:rsid w:val="004E15D1"/>
    <w:rsid w:val="004E593A"/>
    <w:rsid w:val="004E6BBC"/>
    <w:rsid w:val="004E7030"/>
    <w:rsid w:val="004E791C"/>
    <w:rsid w:val="004F1290"/>
    <w:rsid w:val="004F19FA"/>
    <w:rsid w:val="004F4A36"/>
    <w:rsid w:val="004F4CAA"/>
    <w:rsid w:val="004F5AB9"/>
    <w:rsid w:val="004F6DCA"/>
    <w:rsid w:val="005050C2"/>
    <w:rsid w:val="00505EE9"/>
    <w:rsid w:val="00506C83"/>
    <w:rsid w:val="00512052"/>
    <w:rsid w:val="00512758"/>
    <w:rsid w:val="00513DF1"/>
    <w:rsid w:val="00514B5E"/>
    <w:rsid w:val="00517EA1"/>
    <w:rsid w:val="0053670F"/>
    <w:rsid w:val="005371A1"/>
    <w:rsid w:val="005416B3"/>
    <w:rsid w:val="0054508C"/>
    <w:rsid w:val="00545FB7"/>
    <w:rsid w:val="0054789A"/>
    <w:rsid w:val="00552171"/>
    <w:rsid w:val="00556E32"/>
    <w:rsid w:val="005621DE"/>
    <w:rsid w:val="0056315B"/>
    <w:rsid w:val="005642A1"/>
    <w:rsid w:val="00567B9A"/>
    <w:rsid w:val="005713DB"/>
    <w:rsid w:val="00573048"/>
    <w:rsid w:val="0057757E"/>
    <w:rsid w:val="00577F38"/>
    <w:rsid w:val="00581662"/>
    <w:rsid w:val="00583DA9"/>
    <w:rsid w:val="0058412C"/>
    <w:rsid w:val="005856D6"/>
    <w:rsid w:val="0059365C"/>
    <w:rsid w:val="00593B4A"/>
    <w:rsid w:val="00593FA5"/>
    <w:rsid w:val="005A01C5"/>
    <w:rsid w:val="005A07A9"/>
    <w:rsid w:val="005A33F1"/>
    <w:rsid w:val="005A5982"/>
    <w:rsid w:val="005A6688"/>
    <w:rsid w:val="005A6FDF"/>
    <w:rsid w:val="005B0232"/>
    <w:rsid w:val="005B2087"/>
    <w:rsid w:val="005B2112"/>
    <w:rsid w:val="005B2324"/>
    <w:rsid w:val="005B4C75"/>
    <w:rsid w:val="005B60E4"/>
    <w:rsid w:val="005C51B5"/>
    <w:rsid w:val="005D3EC8"/>
    <w:rsid w:val="005D43E8"/>
    <w:rsid w:val="005D5775"/>
    <w:rsid w:val="005D6DA1"/>
    <w:rsid w:val="005E089A"/>
    <w:rsid w:val="005E264E"/>
    <w:rsid w:val="005E34FE"/>
    <w:rsid w:val="005E3D24"/>
    <w:rsid w:val="005F0106"/>
    <w:rsid w:val="005F2E3D"/>
    <w:rsid w:val="006002F4"/>
    <w:rsid w:val="00602093"/>
    <w:rsid w:val="00604851"/>
    <w:rsid w:val="00604D51"/>
    <w:rsid w:val="00605D33"/>
    <w:rsid w:val="0060698C"/>
    <w:rsid w:val="006113F0"/>
    <w:rsid w:val="00611402"/>
    <w:rsid w:val="006116B5"/>
    <w:rsid w:val="00614FA0"/>
    <w:rsid w:val="0061547F"/>
    <w:rsid w:val="00616482"/>
    <w:rsid w:val="006169E9"/>
    <w:rsid w:val="00616B14"/>
    <w:rsid w:val="0062144A"/>
    <w:rsid w:val="0062355B"/>
    <w:rsid w:val="00623E7F"/>
    <w:rsid w:val="00625AD0"/>
    <w:rsid w:val="006260AE"/>
    <w:rsid w:val="00627CE9"/>
    <w:rsid w:val="006352BD"/>
    <w:rsid w:val="006360D8"/>
    <w:rsid w:val="00636BD9"/>
    <w:rsid w:val="00636CF8"/>
    <w:rsid w:val="006372A1"/>
    <w:rsid w:val="00637C54"/>
    <w:rsid w:val="00637CC9"/>
    <w:rsid w:val="00646710"/>
    <w:rsid w:val="0065577C"/>
    <w:rsid w:val="00662B6D"/>
    <w:rsid w:val="00667207"/>
    <w:rsid w:val="00670A03"/>
    <w:rsid w:val="00673FDA"/>
    <w:rsid w:val="0067488F"/>
    <w:rsid w:val="006763BE"/>
    <w:rsid w:val="00680F28"/>
    <w:rsid w:val="0068146A"/>
    <w:rsid w:val="006821CA"/>
    <w:rsid w:val="006911AE"/>
    <w:rsid w:val="00694C32"/>
    <w:rsid w:val="006969D0"/>
    <w:rsid w:val="006B1924"/>
    <w:rsid w:val="006B39F1"/>
    <w:rsid w:val="006B7D63"/>
    <w:rsid w:val="006C4D0A"/>
    <w:rsid w:val="006D4A3B"/>
    <w:rsid w:val="006D5CBC"/>
    <w:rsid w:val="006D66D8"/>
    <w:rsid w:val="006E4946"/>
    <w:rsid w:val="006E514C"/>
    <w:rsid w:val="006E5DAE"/>
    <w:rsid w:val="006F1349"/>
    <w:rsid w:val="006F5D92"/>
    <w:rsid w:val="007010B8"/>
    <w:rsid w:val="0070363E"/>
    <w:rsid w:val="00704F06"/>
    <w:rsid w:val="0070508A"/>
    <w:rsid w:val="00705958"/>
    <w:rsid w:val="00705FA6"/>
    <w:rsid w:val="0070638A"/>
    <w:rsid w:val="007075BA"/>
    <w:rsid w:val="00710CEF"/>
    <w:rsid w:val="00712EC8"/>
    <w:rsid w:val="00713CD7"/>
    <w:rsid w:val="00716FEA"/>
    <w:rsid w:val="00717F58"/>
    <w:rsid w:val="00720CAD"/>
    <w:rsid w:val="007223A8"/>
    <w:rsid w:val="00723834"/>
    <w:rsid w:val="00724764"/>
    <w:rsid w:val="00727842"/>
    <w:rsid w:val="00727AEB"/>
    <w:rsid w:val="0073026E"/>
    <w:rsid w:val="007400FD"/>
    <w:rsid w:val="00740FA7"/>
    <w:rsid w:val="007415E1"/>
    <w:rsid w:val="007449A7"/>
    <w:rsid w:val="00761F12"/>
    <w:rsid w:val="007626AC"/>
    <w:rsid w:val="00764237"/>
    <w:rsid w:val="00772DC4"/>
    <w:rsid w:val="00773B9C"/>
    <w:rsid w:val="00774451"/>
    <w:rsid w:val="00790682"/>
    <w:rsid w:val="00790F27"/>
    <w:rsid w:val="00794294"/>
    <w:rsid w:val="007A0CF0"/>
    <w:rsid w:val="007A25CB"/>
    <w:rsid w:val="007A30E3"/>
    <w:rsid w:val="007A5498"/>
    <w:rsid w:val="007B1B2D"/>
    <w:rsid w:val="007B624D"/>
    <w:rsid w:val="007B6368"/>
    <w:rsid w:val="007C610E"/>
    <w:rsid w:val="007D3008"/>
    <w:rsid w:val="007D309E"/>
    <w:rsid w:val="007E177E"/>
    <w:rsid w:val="007E1EE8"/>
    <w:rsid w:val="007E23ED"/>
    <w:rsid w:val="007F20EC"/>
    <w:rsid w:val="007F26A9"/>
    <w:rsid w:val="007F37E9"/>
    <w:rsid w:val="007F48BF"/>
    <w:rsid w:val="007F51C6"/>
    <w:rsid w:val="00801EA3"/>
    <w:rsid w:val="00802A09"/>
    <w:rsid w:val="0080353F"/>
    <w:rsid w:val="00803DF1"/>
    <w:rsid w:val="0080447F"/>
    <w:rsid w:val="0080524E"/>
    <w:rsid w:val="00805F11"/>
    <w:rsid w:val="008079A8"/>
    <w:rsid w:val="008100BD"/>
    <w:rsid w:val="00812943"/>
    <w:rsid w:val="008157E5"/>
    <w:rsid w:val="008178DD"/>
    <w:rsid w:val="0082083C"/>
    <w:rsid w:val="008220FB"/>
    <w:rsid w:val="00822153"/>
    <w:rsid w:val="00822C4C"/>
    <w:rsid w:val="00823965"/>
    <w:rsid w:val="00826B77"/>
    <w:rsid w:val="00830060"/>
    <w:rsid w:val="00831CBA"/>
    <w:rsid w:val="00835E7F"/>
    <w:rsid w:val="00837DC2"/>
    <w:rsid w:val="0084158D"/>
    <w:rsid w:val="00843406"/>
    <w:rsid w:val="00846DD5"/>
    <w:rsid w:val="008506A1"/>
    <w:rsid w:val="00853588"/>
    <w:rsid w:val="0085559F"/>
    <w:rsid w:val="00857C90"/>
    <w:rsid w:val="00861D17"/>
    <w:rsid w:val="0087131C"/>
    <w:rsid w:val="00872CC6"/>
    <w:rsid w:val="008745F9"/>
    <w:rsid w:val="00875EBE"/>
    <w:rsid w:val="00877172"/>
    <w:rsid w:val="00883590"/>
    <w:rsid w:val="0088453A"/>
    <w:rsid w:val="00884680"/>
    <w:rsid w:val="0088556A"/>
    <w:rsid w:val="008904AF"/>
    <w:rsid w:val="00895915"/>
    <w:rsid w:val="0089656D"/>
    <w:rsid w:val="008A40A2"/>
    <w:rsid w:val="008A4ABF"/>
    <w:rsid w:val="008A7EAF"/>
    <w:rsid w:val="008B30E8"/>
    <w:rsid w:val="008B37FB"/>
    <w:rsid w:val="008B60F6"/>
    <w:rsid w:val="008B61C7"/>
    <w:rsid w:val="008C0A25"/>
    <w:rsid w:val="008C2845"/>
    <w:rsid w:val="008C3A65"/>
    <w:rsid w:val="008D0886"/>
    <w:rsid w:val="008D26C5"/>
    <w:rsid w:val="008D272B"/>
    <w:rsid w:val="008D2A88"/>
    <w:rsid w:val="008D5FAD"/>
    <w:rsid w:val="008D72A3"/>
    <w:rsid w:val="008E16FE"/>
    <w:rsid w:val="008E3860"/>
    <w:rsid w:val="008F1961"/>
    <w:rsid w:val="008F6C0C"/>
    <w:rsid w:val="008F73F3"/>
    <w:rsid w:val="00910B36"/>
    <w:rsid w:val="00913AF1"/>
    <w:rsid w:val="00915B3E"/>
    <w:rsid w:val="00915D2C"/>
    <w:rsid w:val="00921EC4"/>
    <w:rsid w:val="00921F27"/>
    <w:rsid w:val="00922737"/>
    <w:rsid w:val="009254C1"/>
    <w:rsid w:val="00930EE2"/>
    <w:rsid w:val="00931C1B"/>
    <w:rsid w:val="0093221C"/>
    <w:rsid w:val="009375A5"/>
    <w:rsid w:val="009408C5"/>
    <w:rsid w:val="0094090B"/>
    <w:rsid w:val="00947195"/>
    <w:rsid w:val="009478CE"/>
    <w:rsid w:val="00947D3A"/>
    <w:rsid w:val="00953B95"/>
    <w:rsid w:val="00954AF8"/>
    <w:rsid w:val="00954E31"/>
    <w:rsid w:val="009550EA"/>
    <w:rsid w:val="00955725"/>
    <w:rsid w:val="00956DC5"/>
    <w:rsid w:val="0095788D"/>
    <w:rsid w:val="00961677"/>
    <w:rsid w:val="00961AEF"/>
    <w:rsid w:val="0096512F"/>
    <w:rsid w:val="0096649B"/>
    <w:rsid w:val="0097581C"/>
    <w:rsid w:val="00976C55"/>
    <w:rsid w:val="00976EBB"/>
    <w:rsid w:val="00980791"/>
    <w:rsid w:val="00985B17"/>
    <w:rsid w:val="00985E50"/>
    <w:rsid w:val="00986334"/>
    <w:rsid w:val="00987053"/>
    <w:rsid w:val="009873F8"/>
    <w:rsid w:val="009878BD"/>
    <w:rsid w:val="009906B4"/>
    <w:rsid w:val="00992695"/>
    <w:rsid w:val="009955A4"/>
    <w:rsid w:val="00996333"/>
    <w:rsid w:val="009A12FF"/>
    <w:rsid w:val="009A27CF"/>
    <w:rsid w:val="009A2C67"/>
    <w:rsid w:val="009A3768"/>
    <w:rsid w:val="009B0077"/>
    <w:rsid w:val="009B1CDE"/>
    <w:rsid w:val="009B60BA"/>
    <w:rsid w:val="009B7306"/>
    <w:rsid w:val="009C2EC1"/>
    <w:rsid w:val="009C34C3"/>
    <w:rsid w:val="009D1DEB"/>
    <w:rsid w:val="009D77EA"/>
    <w:rsid w:val="009E0D53"/>
    <w:rsid w:val="009E1DFE"/>
    <w:rsid w:val="009E2885"/>
    <w:rsid w:val="009E4F1D"/>
    <w:rsid w:val="009E5F43"/>
    <w:rsid w:val="009E6F8F"/>
    <w:rsid w:val="009F1FA8"/>
    <w:rsid w:val="009F3A12"/>
    <w:rsid w:val="009F3C47"/>
    <w:rsid w:val="009F62C1"/>
    <w:rsid w:val="00A0166D"/>
    <w:rsid w:val="00A019AB"/>
    <w:rsid w:val="00A05B21"/>
    <w:rsid w:val="00A066C7"/>
    <w:rsid w:val="00A074DC"/>
    <w:rsid w:val="00A07C46"/>
    <w:rsid w:val="00A1024F"/>
    <w:rsid w:val="00A105FD"/>
    <w:rsid w:val="00A17CF4"/>
    <w:rsid w:val="00A2108C"/>
    <w:rsid w:val="00A2288F"/>
    <w:rsid w:val="00A2322A"/>
    <w:rsid w:val="00A274E4"/>
    <w:rsid w:val="00A27A8B"/>
    <w:rsid w:val="00A32A35"/>
    <w:rsid w:val="00A358F0"/>
    <w:rsid w:val="00A35C04"/>
    <w:rsid w:val="00A41B2A"/>
    <w:rsid w:val="00A41D05"/>
    <w:rsid w:val="00A4376E"/>
    <w:rsid w:val="00A4614D"/>
    <w:rsid w:val="00A515B0"/>
    <w:rsid w:val="00A51A34"/>
    <w:rsid w:val="00A52DD4"/>
    <w:rsid w:val="00A54493"/>
    <w:rsid w:val="00A554AB"/>
    <w:rsid w:val="00A56DEB"/>
    <w:rsid w:val="00A7089E"/>
    <w:rsid w:val="00A734DD"/>
    <w:rsid w:val="00A745F2"/>
    <w:rsid w:val="00A821CE"/>
    <w:rsid w:val="00A90301"/>
    <w:rsid w:val="00A90428"/>
    <w:rsid w:val="00A92464"/>
    <w:rsid w:val="00A9246B"/>
    <w:rsid w:val="00A97599"/>
    <w:rsid w:val="00A97936"/>
    <w:rsid w:val="00AA0350"/>
    <w:rsid w:val="00AA071A"/>
    <w:rsid w:val="00AA332C"/>
    <w:rsid w:val="00AA3398"/>
    <w:rsid w:val="00AA595A"/>
    <w:rsid w:val="00AB0877"/>
    <w:rsid w:val="00AB139D"/>
    <w:rsid w:val="00AB2212"/>
    <w:rsid w:val="00AB2690"/>
    <w:rsid w:val="00AB41E3"/>
    <w:rsid w:val="00AB77B1"/>
    <w:rsid w:val="00AC2D6E"/>
    <w:rsid w:val="00AC41BF"/>
    <w:rsid w:val="00AC4DD0"/>
    <w:rsid w:val="00AD25C0"/>
    <w:rsid w:val="00AD6304"/>
    <w:rsid w:val="00AD64B2"/>
    <w:rsid w:val="00AD6987"/>
    <w:rsid w:val="00AD72F6"/>
    <w:rsid w:val="00AE0D5C"/>
    <w:rsid w:val="00AE223A"/>
    <w:rsid w:val="00AE2759"/>
    <w:rsid w:val="00AE3B3A"/>
    <w:rsid w:val="00AE4434"/>
    <w:rsid w:val="00AE4957"/>
    <w:rsid w:val="00AE59AF"/>
    <w:rsid w:val="00AE794E"/>
    <w:rsid w:val="00AF0909"/>
    <w:rsid w:val="00AF66B3"/>
    <w:rsid w:val="00AF68FE"/>
    <w:rsid w:val="00AF7D02"/>
    <w:rsid w:val="00B003CA"/>
    <w:rsid w:val="00B062BB"/>
    <w:rsid w:val="00B067C9"/>
    <w:rsid w:val="00B11C40"/>
    <w:rsid w:val="00B11E57"/>
    <w:rsid w:val="00B1387D"/>
    <w:rsid w:val="00B14565"/>
    <w:rsid w:val="00B1534A"/>
    <w:rsid w:val="00B15B34"/>
    <w:rsid w:val="00B20355"/>
    <w:rsid w:val="00B20686"/>
    <w:rsid w:val="00B21323"/>
    <w:rsid w:val="00B30AB1"/>
    <w:rsid w:val="00B31B9A"/>
    <w:rsid w:val="00B367CF"/>
    <w:rsid w:val="00B4062B"/>
    <w:rsid w:val="00B4220A"/>
    <w:rsid w:val="00B46E7D"/>
    <w:rsid w:val="00B51417"/>
    <w:rsid w:val="00B527D1"/>
    <w:rsid w:val="00B53B5A"/>
    <w:rsid w:val="00B53F07"/>
    <w:rsid w:val="00B557B1"/>
    <w:rsid w:val="00B56CDA"/>
    <w:rsid w:val="00B64FBC"/>
    <w:rsid w:val="00B65122"/>
    <w:rsid w:val="00B65A4B"/>
    <w:rsid w:val="00B65F58"/>
    <w:rsid w:val="00B66220"/>
    <w:rsid w:val="00B72D2A"/>
    <w:rsid w:val="00B76439"/>
    <w:rsid w:val="00B80EA3"/>
    <w:rsid w:val="00B81D75"/>
    <w:rsid w:val="00B821B9"/>
    <w:rsid w:val="00B83298"/>
    <w:rsid w:val="00B83EAC"/>
    <w:rsid w:val="00B848BE"/>
    <w:rsid w:val="00B8544C"/>
    <w:rsid w:val="00B85E59"/>
    <w:rsid w:val="00B9450A"/>
    <w:rsid w:val="00B97499"/>
    <w:rsid w:val="00BA092F"/>
    <w:rsid w:val="00BA0E15"/>
    <w:rsid w:val="00BA16A7"/>
    <w:rsid w:val="00BA1D53"/>
    <w:rsid w:val="00BA60E1"/>
    <w:rsid w:val="00BA6CB1"/>
    <w:rsid w:val="00BA7337"/>
    <w:rsid w:val="00BB3015"/>
    <w:rsid w:val="00BB32EC"/>
    <w:rsid w:val="00BB5846"/>
    <w:rsid w:val="00BB5F57"/>
    <w:rsid w:val="00BB791A"/>
    <w:rsid w:val="00BB7E08"/>
    <w:rsid w:val="00BC2645"/>
    <w:rsid w:val="00BC3A17"/>
    <w:rsid w:val="00BC5D57"/>
    <w:rsid w:val="00BC7ED2"/>
    <w:rsid w:val="00BD196B"/>
    <w:rsid w:val="00BE1C44"/>
    <w:rsid w:val="00BE1FE2"/>
    <w:rsid w:val="00BE3FDA"/>
    <w:rsid w:val="00BE4454"/>
    <w:rsid w:val="00BE5E1E"/>
    <w:rsid w:val="00BF0230"/>
    <w:rsid w:val="00BF0D7E"/>
    <w:rsid w:val="00BF0F23"/>
    <w:rsid w:val="00BF2094"/>
    <w:rsid w:val="00BF3A8C"/>
    <w:rsid w:val="00BF3D5C"/>
    <w:rsid w:val="00BF6ECB"/>
    <w:rsid w:val="00C00731"/>
    <w:rsid w:val="00C00A99"/>
    <w:rsid w:val="00C037DB"/>
    <w:rsid w:val="00C05BBA"/>
    <w:rsid w:val="00C10858"/>
    <w:rsid w:val="00C12B39"/>
    <w:rsid w:val="00C14556"/>
    <w:rsid w:val="00C157ED"/>
    <w:rsid w:val="00C174DB"/>
    <w:rsid w:val="00C17B71"/>
    <w:rsid w:val="00C17C1E"/>
    <w:rsid w:val="00C23B66"/>
    <w:rsid w:val="00C3073B"/>
    <w:rsid w:val="00C3096B"/>
    <w:rsid w:val="00C30C83"/>
    <w:rsid w:val="00C3506A"/>
    <w:rsid w:val="00C42A31"/>
    <w:rsid w:val="00C436D3"/>
    <w:rsid w:val="00C45771"/>
    <w:rsid w:val="00C51B63"/>
    <w:rsid w:val="00C52CAE"/>
    <w:rsid w:val="00C52E7A"/>
    <w:rsid w:val="00C53BC0"/>
    <w:rsid w:val="00C55628"/>
    <w:rsid w:val="00C63E17"/>
    <w:rsid w:val="00C6472B"/>
    <w:rsid w:val="00C72149"/>
    <w:rsid w:val="00C73146"/>
    <w:rsid w:val="00C74ACB"/>
    <w:rsid w:val="00C817E6"/>
    <w:rsid w:val="00C82988"/>
    <w:rsid w:val="00C82C54"/>
    <w:rsid w:val="00C83984"/>
    <w:rsid w:val="00C865C0"/>
    <w:rsid w:val="00C87A54"/>
    <w:rsid w:val="00C87F61"/>
    <w:rsid w:val="00C95EDA"/>
    <w:rsid w:val="00C96666"/>
    <w:rsid w:val="00C975D0"/>
    <w:rsid w:val="00CA2E7C"/>
    <w:rsid w:val="00CA6D8F"/>
    <w:rsid w:val="00CB4BA0"/>
    <w:rsid w:val="00CC1DF0"/>
    <w:rsid w:val="00CC2068"/>
    <w:rsid w:val="00CC2A2E"/>
    <w:rsid w:val="00CC5745"/>
    <w:rsid w:val="00CC6195"/>
    <w:rsid w:val="00CC6746"/>
    <w:rsid w:val="00CD189B"/>
    <w:rsid w:val="00CD282A"/>
    <w:rsid w:val="00CD28BD"/>
    <w:rsid w:val="00CD2CBD"/>
    <w:rsid w:val="00CD423B"/>
    <w:rsid w:val="00CD45D5"/>
    <w:rsid w:val="00CD66A6"/>
    <w:rsid w:val="00CE1823"/>
    <w:rsid w:val="00CE4A16"/>
    <w:rsid w:val="00CF0350"/>
    <w:rsid w:val="00CF07B5"/>
    <w:rsid w:val="00CF2D9E"/>
    <w:rsid w:val="00CF38FD"/>
    <w:rsid w:val="00CF4288"/>
    <w:rsid w:val="00D032B5"/>
    <w:rsid w:val="00D05315"/>
    <w:rsid w:val="00D11E3B"/>
    <w:rsid w:val="00D129C4"/>
    <w:rsid w:val="00D14561"/>
    <w:rsid w:val="00D17CE2"/>
    <w:rsid w:val="00D21BD1"/>
    <w:rsid w:val="00D234AC"/>
    <w:rsid w:val="00D249F9"/>
    <w:rsid w:val="00D27E1B"/>
    <w:rsid w:val="00D31EC6"/>
    <w:rsid w:val="00D36518"/>
    <w:rsid w:val="00D36B27"/>
    <w:rsid w:val="00D42056"/>
    <w:rsid w:val="00D44EBF"/>
    <w:rsid w:val="00D4686F"/>
    <w:rsid w:val="00D47D9C"/>
    <w:rsid w:val="00D50C04"/>
    <w:rsid w:val="00D52927"/>
    <w:rsid w:val="00D53A0D"/>
    <w:rsid w:val="00D5411B"/>
    <w:rsid w:val="00D67FE6"/>
    <w:rsid w:val="00D73222"/>
    <w:rsid w:val="00D73EFD"/>
    <w:rsid w:val="00D775C0"/>
    <w:rsid w:val="00D811E7"/>
    <w:rsid w:val="00D85147"/>
    <w:rsid w:val="00D90890"/>
    <w:rsid w:val="00D93409"/>
    <w:rsid w:val="00D93CBC"/>
    <w:rsid w:val="00D94398"/>
    <w:rsid w:val="00DA408B"/>
    <w:rsid w:val="00DA4197"/>
    <w:rsid w:val="00DA56C8"/>
    <w:rsid w:val="00DB220B"/>
    <w:rsid w:val="00DB710D"/>
    <w:rsid w:val="00DB7187"/>
    <w:rsid w:val="00DC29B0"/>
    <w:rsid w:val="00DC5917"/>
    <w:rsid w:val="00DD1C36"/>
    <w:rsid w:val="00DD2A3A"/>
    <w:rsid w:val="00DD3E5C"/>
    <w:rsid w:val="00DD5D7C"/>
    <w:rsid w:val="00DD6086"/>
    <w:rsid w:val="00DE0A19"/>
    <w:rsid w:val="00DF2058"/>
    <w:rsid w:val="00DF230A"/>
    <w:rsid w:val="00DF2908"/>
    <w:rsid w:val="00DF49B5"/>
    <w:rsid w:val="00DF4BDB"/>
    <w:rsid w:val="00DF571A"/>
    <w:rsid w:val="00DF6E1E"/>
    <w:rsid w:val="00DF7367"/>
    <w:rsid w:val="00E005B3"/>
    <w:rsid w:val="00E0239A"/>
    <w:rsid w:val="00E0243C"/>
    <w:rsid w:val="00E0343B"/>
    <w:rsid w:val="00E040AF"/>
    <w:rsid w:val="00E07D89"/>
    <w:rsid w:val="00E1453B"/>
    <w:rsid w:val="00E17DB1"/>
    <w:rsid w:val="00E17E02"/>
    <w:rsid w:val="00E2057A"/>
    <w:rsid w:val="00E22D6D"/>
    <w:rsid w:val="00E239BB"/>
    <w:rsid w:val="00E27A62"/>
    <w:rsid w:val="00E27DCD"/>
    <w:rsid w:val="00E319C7"/>
    <w:rsid w:val="00E33974"/>
    <w:rsid w:val="00E41BAF"/>
    <w:rsid w:val="00E42E32"/>
    <w:rsid w:val="00E52DC6"/>
    <w:rsid w:val="00E53308"/>
    <w:rsid w:val="00E53E6E"/>
    <w:rsid w:val="00E668B9"/>
    <w:rsid w:val="00E70982"/>
    <w:rsid w:val="00E70B70"/>
    <w:rsid w:val="00E71E6E"/>
    <w:rsid w:val="00E71F25"/>
    <w:rsid w:val="00E72055"/>
    <w:rsid w:val="00E7628C"/>
    <w:rsid w:val="00E77954"/>
    <w:rsid w:val="00E80F52"/>
    <w:rsid w:val="00E82561"/>
    <w:rsid w:val="00E826F7"/>
    <w:rsid w:val="00E84924"/>
    <w:rsid w:val="00E857EA"/>
    <w:rsid w:val="00E8598A"/>
    <w:rsid w:val="00E8606B"/>
    <w:rsid w:val="00E87255"/>
    <w:rsid w:val="00E90A34"/>
    <w:rsid w:val="00E90CE6"/>
    <w:rsid w:val="00E92C8C"/>
    <w:rsid w:val="00E9373D"/>
    <w:rsid w:val="00E948F3"/>
    <w:rsid w:val="00E94C86"/>
    <w:rsid w:val="00EA1468"/>
    <w:rsid w:val="00EA264E"/>
    <w:rsid w:val="00EA4A74"/>
    <w:rsid w:val="00EA4ABB"/>
    <w:rsid w:val="00EA59CB"/>
    <w:rsid w:val="00EA6051"/>
    <w:rsid w:val="00EB0126"/>
    <w:rsid w:val="00EB2ACC"/>
    <w:rsid w:val="00EB5B05"/>
    <w:rsid w:val="00EB6004"/>
    <w:rsid w:val="00EC79C9"/>
    <w:rsid w:val="00ED11C0"/>
    <w:rsid w:val="00EE1213"/>
    <w:rsid w:val="00EE5660"/>
    <w:rsid w:val="00EE5C4C"/>
    <w:rsid w:val="00EF0C97"/>
    <w:rsid w:val="00EF2735"/>
    <w:rsid w:val="00EF2871"/>
    <w:rsid w:val="00EF345A"/>
    <w:rsid w:val="00EF5106"/>
    <w:rsid w:val="00EF625D"/>
    <w:rsid w:val="00EF70ED"/>
    <w:rsid w:val="00F0000B"/>
    <w:rsid w:val="00F01A38"/>
    <w:rsid w:val="00F0512B"/>
    <w:rsid w:val="00F0630F"/>
    <w:rsid w:val="00F07A5D"/>
    <w:rsid w:val="00F10E9E"/>
    <w:rsid w:val="00F12F02"/>
    <w:rsid w:val="00F13016"/>
    <w:rsid w:val="00F13AC0"/>
    <w:rsid w:val="00F17585"/>
    <w:rsid w:val="00F17641"/>
    <w:rsid w:val="00F210E2"/>
    <w:rsid w:val="00F23500"/>
    <w:rsid w:val="00F2536D"/>
    <w:rsid w:val="00F26968"/>
    <w:rsid w:val="00F2712E"/>
    <w:rsid w:val="00F31D5C"/>
    <w:rsid w:val="00F323B4"/>
    <w:rsid w:val="00F33A8C"/>
    <w:rsid w:val="00F362B6"/>
    <w:rsid w:val="00F36C7C"/>
    <w:rsid w:val="00F435D6"/>
    <w:rsid w:val="00F44C20"/>
    <w:rsid w:val="00F45DA0"/>
    <w:rsid w:val="00F50426"/>
    <w:rsid w:val="00F50B50"/>
    <w:rsid w:val="00F50F6C"/>
    <w:rsid w:val="00F514D4"/>
    <w:rsid w:val="00F57BA4"/>
    <w:rsid w:val="00F613F8"/>
    <w:rsid w:val="00F61B5C"/>
    <w:rsid w:val="00F62CFF"/>
    <w:rsid w:val="00F6302D"/>
    <w:rsid w:val="00F64C73"/>
    <w:rsid w:val="00F65571"/>
    <w:rsid w:val="00F67E0C"/>
    <w:rsid w:val="00F70486"/>
    <w:rsid w:val="00F714EE"/>
    <w:rsid w:val="00F72DAD"/>
    <w:rsid w:val="00F730C7"/>
    <w:rsid w:val="00F80E91"/>
    <w:rsid w:val="00F84673"/>
    <w:rsid w:val="00F84FEA"/>
    <w:rsid w:val="00F85E0C"/>
    <w:rsid w:val="00F8655A"/>
    <w:rsid w:val="00F8697A"/>
    <w:rsid w:val="00F9231F"/>
    <w:rsid w:val="00F92E57"/>
    <w:rsid w:val="00F93F5B"/>
    <w:rsid w:val="00F940C4"/>
    <w:rsid w:val="00F96A43"/>
    <w:rsid w:val="00F96F95"/>
    <w:rsid w:val="00F97F4A"/>
    <w:rsid w:val="00FA2358"/>
    <w:rsid w:val="00FB2DC1"/>
    <w:rsid w:val="00FC40BA"/>
    <w:rsid w:val="00FC7E48"/>
    <w:rsid w:val="00FC7F0D"/>
    <w:rsid w:val="00FD66AD"/>
    <w:rsid w:val="00FD6CC5"/>
    <w:rsid w:val="00FE65D2"/>
    <w:rsid w:val="00FF00A8"/>
    <w:rsid w:val="00FF16F4"/>
    <w:rsid w:val="00FF1D04"/>
    <w:rsid w:val="00FF26A9"/>
    <w:rsid w:val="00FF3F0A"/>
    <w:rsid w:val="00FF46EF"/>
    <w:rsid w:val="00FF516D"/>
    <w:rsid w:val="00FF76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fillcolor="white">
      <v:fill color="white"/>
    </o:shapedefaults>
    <o:shapelayout v:ext="edit">
      <o:idmap v:ext="edit" data="1"/>
    </o:shapelayout>
  </w:shapeDefaults>
  <w:decimalSymbol w:val="."/>
  <w:listSeparator w:val=","/>
  <w14:docId w14:val="32EFF779"/>
  <w15:chartTrackingRefBased/>
  <w15:docId w15:val="{2B88D1AC-6296-4556-9FD3-CAFD79B9E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4AD1"/>
    <w:rPr>
      <w:sz w:val="24"/>
      <w:lang w:eastAsia="en-US"/>
    </w:rPr>
  </w:style>
  <w:style w:type="paragraph" w:styleId="Heading1">
    <w:name w:val="heading 1"/>
    <w:basedOn w:val="Normal"/>
    <w:next w:val="Normal"/>
    <w:qFormat/>
    <w:pPr>
      <w:keepNext/>
      <w:outlineLvl w:val="0"/>
    </w:pPr>
    <w:rPr>
      <w:rFonts w:ascii="Arial Black" w:hAnsi="Arial Black"/>
      <w:color w:val="C0C0C0"/>
      <w:sz w:val="72"/>
    </w:rPr>
  </w:style>
  <w:style w:type="paragraph" w:styleId="Heading2">
    <w:name w:val="heading 2"/>
    <w:basedOn w:val="Normal"/>
    <w:next w:val="Normal"/>
    <w:link w:val="Heading2Char"/>
    <w:qFormat/>
    <w:rsid w:val="006969D0"/>
    <w:pPr>
      <w:pBdr>
        <w:bottom w:val="single" w:sz="6" w:space="1" w:color="auto"/>
      </w:pBdr>
      <w:tabs>
        <w:tab w:val="left" w:pos="720"/>
      </w:tabs>
      <w:autoSpaceDE w:val="0"/>
      <w:autoSpaceDN w:val="0"/>
      <w:adjustRightInd w:val="0"/>
      <w:ind w:left="540" w:hanging="540"/>
      <w:jc w:val="both"/>
      <w:outlineLvl w:val="1"/>
    </w:pPr>
    <w:rPr>
      <w:rFonts w:ascii="Arial" w:hAnsi="Arial" w:cs="Arial"/>
      <w:b/>
      <w:bCs/>
      <w:sz w:val="32"/>
    </w:rPr>
  </w:style>
  <w:style w:type="paragraph" w:styleId="Heading3">
    <w:name w:val="heading 3"/>
    <w:basedOn w:val="Default"/>
    <w:next w:val="Normal"/>
    <w:qFormat/>
    <w:rsid w:val="006C4D0A"/>
    <w:pPr>
      <w:spacing w:before="240" w:after="240"/>
      <w:outlineLvl w:val="2"/>
    </w:pPr>
    <w:rPr>
      <w:b/>
      <w:bCs/>
    </w:rPr>
  </w:style>
  <w:style w:type="paragraph" w:styleId="Heading4">
    <w:name w:val="heading 4"/>
    <w:basedOn w:val="Normal"/>
    <w:next w:val="Normal"/>
    <w:qFormat/>
    <w:rsid w:val="006C4D0A"/>
    <w:pPr>
      <w:spacing w:before="120" w:after="120"/>
      <w:outlineLvl w:val="3"/>
    </w:pPr>
    <w:rPr>
      <w:rFonts w:ascii="Arial" w:hAnsi="Arial" w:cs="Arial"/>
      <w:b/>
    </w:rPr>
  </w:style>
  <w:style w:type="paragraph" w:styleId="Heading5">
    <w:name w:val="heading 5"/>
    <w:basedOn w:val="Normal"/>
    <w:next w:val="Normal"/>
    <w:qFormat/>
    <w:pPr>
      <w:keepNext/>
      <w:spacing w:before="80"/>
      <w:jc w:val="center"/>
      <w:outlineLvl w:val="4"/>
    </w:pPr>
    <w:rPr>
      <w:b/>
      <w:bCs/>
      <w:sz w:val="28"/>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sz w:val="28"/>
    </w:rPr>
  </w:style>
  <w:style w:type="paragraph" w:styleId="Heading8">
    <w:name w:val="heading 8"/>
    <w:basedOn w:val="Normal"/>
    <w:next w:val="Normal"/>
    <w:qFormat/>
    <w:pPr>
      <w:keepNext/>
      <w:ind w:left="360"/>
      <w:jc w:val="center"/>
      <w:outlineLvl w:val="7"/>
    </w:pPr>
    <w:rPr>
      <w:rFonts w:ascii="Arial" w:hAnsi="Arial" w:cs="Arial"/>
      <w:b/>
      <w:bCs/>
      <w:sz w:val="28"/>
    </w:rPr>
  </w:style>
  <w:style w:type="paragraph" w:styleId="Heading9">
    <w:name w:val="heading 9"/>
    <w:basedOn w:val="Normal"/>
    <w:next w:val="Normal"/>
    <w:qFormat/>
    <w:pPr>
      <w:keepNext/>
      <w:tabs>
        <w:tab w:val="left" w:pos="3600"/>
      </w:tabs>
      <w:ind w:left="1980"/>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pPr>
      <w:spacing w:before="100" w:beforeAutospacing="1" w:after="100" w:afterAutospacing="1"/>
    </w:pPr>
    <w:rPr>
      <w:szCs w:val="24"/>
    </w:rPr>
  </w:style>
  <w:style w:type="paragraph" w:styleId="BodyTextIndent">
    <w:name w:val="Body Text Indent"/>
    <w:basedOn w:val="Normal"/>
    <w:link w:val="BodyTextIndentChar"/>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pPr>
    <w:rPr>
      <w:rFonts w:ascii="Arial" w:hAnsi="Arial" w:cs="Arial"/>
      <w:i/>
      <w:iCs/>
      <w:kern w:val="24"/>
      <w:szCs w:val="24"/>
    </w:rPr>
  </w:style>
  <w:style w:type="character" w:styleId="PageNumber">
    <w:name w:val="page number"/>
    <w:basedOn w:val="DefaultParagraphFont"/>
  </w:style>
  <w:style w:type="paragraph" w:styleId="BodyText">
    <w:name w:val="Body Text"/>
    <w:basedOn w:val="BlockText"/>
    <w:link w:val="BodyTextChar"/>
    <w:rsid w:val="00281B76"/>
  </w:style>
  <w:style w:type="paragraph" w:customStyle="1" w:styleId="MedicaidCHIPTitle">
    <w:name w:val="Medicaid CHIP Title"/>
    <w:next w:val="MedicaidCHIPBody"/>
    <w:autoRedefine/>
    <w:pPr>
      <w:keepNext/>
      <w:keepLines/>
      <w:tabs>
        <w:tab w:val="left" w:pos="1440"/>
        <w:tab w:val="left" w:pos="6480"/>
      </w:tabs>
      <w:suppressAutoHyphens/>
      <w:spacing w:before="160" w:after="240"/>
      <w:jc w:val="center"/>
    </w:pPr>
    <w:rPr>
      <w:rFonts w:ascii="Arial" w:hAnsi="Arial"/>
      <w:b/>
      <w:caps/>
      <w:noProof/>
      <w:sz w:val="22"/>
      <w:lang w:eastAsia="en-US"/>
    </w:rPr>
  </w:style>
  <w:style w:type="paragraph" w:customStyle="1" w:styleId="MedicaidCHIPBody">
    <w:name w:val="Medicaid CHIP Body"/>
    <w:pPr>
      <w:suppressAutoHyphens/>
      <w:spacing w:after="160"/>
      <w:ind w:left="2520"/>
    </w:pPr>
    <w:rPr>
      <w:noProof/>
      <w:sz w:val="24"/>
      <w:lang w:eastAsia="en-US"/>
    </w:rPr>
  </w:style>
  <w:style w:type="paragraph" w:styleId="ListBullet2">
    <w:name w:val="List Bullet 2"/>
    <w:basedOn w:val="Normal"/>
    <w:autoRedefine/>
    <w:pPr>
      <w:numPr>
        <w:numId w:val="1"/>
      </w:numPr>
      <w:spacing w:before="120" w:after="120"/>
    </w:pPr>
    <w:rPr>
      <w:rFonts w:ascii="Arial" w:hAnsi="Arial" w:cs="Arial"/>
      <w:b/>
      <w:bCs/>
      <w:sz w:val="22"/>
      <w:szCs w:val="24"/>
    </w:rPr>
  </w:style>
  <w:style w:type="paragraph" w:styleId="ListNumber">
    <w:name w:val="List Number"/>
    <w:basedOn w:val="Normal"/>
    <w:rsid w:val="00E90CE6"/>
    <w:pPr>
      <w:numPr>
        <w:numId w:val="5"/>
      </w:numPr>
      <w:spacing w:before="240"/>
    </w:pPr>
    <w:rPr>
      <w:rFonts w:ascii="Arial" w:hAnsi="Arial" w:cs="Arial"/>
    </w:rPr>
  </w:style>
  <w:style w:type="paragraph" w:styleId="BodyTextIndent3">
    <w:name w:val="Body Text Indent 3"/>
    <w:basedOn w:val="Normal"/>
    <w:pPr>
      <w:tabs>
        <w:tab w:val="left" w:pos="-1440"/>
      </w:tabs>
      <w:ind w:left="1440"/>
      <w:jc w:val="both"/>
    </w:pPr>
  </w:style>
  <w:style w:type="paragraph" w:styleId="BodyTextIndent2">
    <w:name w:val="Body Text Indent 2"/>
    <w:basedOn w:val="Normal"/>
    <w:pPr>
      <w:autoSpaceDE w:val="0"/>
      <w:autoSpaceDN w:val="0"/>
      <w:adjustRightInd w:val="0"/>
      <w:ind w:left="1440"/>
    </w:pPr>
    <w:rPr>
      <w:rFonts w:ascii="Arial" w:hAnsi="Arial" w:cs="Arial"/>
    </w:rPr>
  </w:style>
  <w:style w:type="paragraph" w:styleId="BodyText2">
    <w:name w:val="Body Text 2"/>
    <w:basedOn w:val="Normal"/>
    <w:pPr>
      <w:spacing w:line="228" w:lineRule="auto"/>
      <w:jc w:val="both"/>
    </w:pPr>
  </w:style>
  <w:style w:type="paragraph" w:styleId="Caption">
    <w:name w:val="caption"/>
    <w:basedOn w:val="Normal"/>
    <w:next w:val="Normal"/>
    <w:qFormat/>
    <w:pPr>
      <w:spacing w:line="228" w:lineRule="atLeast"/>
      <w:jc w:val="center"/>
    </w:pPr>
    <w:rPr>
      <w:rFonts w:ascii="Arial" w:hAnsi="Arial" w:cs="Arial"/>
      <w:b/>
      <w:sz w:val="32"/>
      <w:u w:val="single"/>
    </w:rPr>
  </w:style>
  <w:style w:type="paragraph" w:styleId="ListBullet">
    <w:name w:val="List Bullet"/>
    <w:basedOn w:val="ListParagraph"/>
    <w:autoRedefine/>
    <w:rsid w:val="00922737"/>
    <w:pPr>
      <w:numPr>
        <w:numId w:val="51"/>
      </w:numPr>
      <w:ind w:left="1260"/>
      <w:contextualSpacing/>
    </w:pPr>
    <w:rPr>
      <w:rFonts w:ascii="Arial" w:hAnsi="Arial" w:cs="Arial"/>
    </w:rPr>
  </w:style>
  <w:style w:type="paragraph" w:customStyle="1" w:styleId="Importantnote">
    <w:name w:val="Important note"/>
    <w:basedOn w:val="Normal"/>
    <w:pPr>
      <w:autoSpaceDE w:val="0"/>
      <w:autoSpaceDN w:val="0"/>
      <w:adjustRightInd w:val="0"/>
      <w:spacing w:after="216" w:line="310" w:lineRule="atLeast"/>
      <w:ind w:left="360"/>
      <w:textAlignment w:val="baseline"/>
    </w:pPr>
    <w:rPr>
      <w:rFonts w:ascii="Book Antiqua" w:hAnsi="Book Antiqua"/>
      <w:b/>
      <w:bCs/>
      <w:color w:val="0033E0"/>
      <w:spacing w:val="-2"/>
      <w:sz w:val="20"/>
    </w:rPr>
  </w:style>
  <w:style w:type="character" w:styleId="CommentReference">
    <w:name w:val="annotation reference"/>
    <w:uiPriority w:val="99"/>
    <w:rPr>
      <w:sz w:val="16"/>
      <w:szCs w:val="16"/>
    </w:rPr>
  </w:style>
  <w:style w:type="paragraph" w:styleId="CommentText">
    <w:name w:val="annotation text"/>
    <w:basedOn w:val="Normal"/>
    <w:link w:val="CommentTextChar"/>
    <w:rPr>
      <w:sz w:val="20"/>
    </w:rPr>
  </w:style>
  <w:style w:type="character" w:styleId="Hyperlink">
    <w:name w:val="Hyperlink"/>
    <w:rPr>
      <w:color w:val="0000FF"/>
      <w:u w:val="single"/>
    </w:rPr>
  </w:style>
  <w:style w:type="paragraph" w:styleId="BlockText">
    <w:name w:val="Block Text"/>
    <w:basedOn w:val="Normal"/>
    <w:rsid w:val="006969D0"/>
    <w:pPr>
      <w:spacing w:before="240" w:after="240"/>
    </w:pPr>
    <w:rPr>
      <w:rFonts w:ascii="Arial" w:hAnsi="Arial" w:cs="Arial"/>
    </w:rPr>
  </w:style>
  <w:style w:type="paragraph" w:styleId="BodyText3">
    <w:name w:val="Body Text 3"/>
    <w:basedOn w:val="Normal"/>
    <w:rPr>
      <w:rFonts w:ascii="Arial" w:hAnsi="Arial" w:cs="Arial"/>
      <w:b/>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customStyle="1" w:styleId="CM8">
    <w:name w:val="CM8"/>
    <w:basedOn w:val="Normal"/>
    <w:next w:val="Normal"/>
    <w:pPr>
      <w:autoSpaceDE w:val="0"/>
      <w:autoSpaceDN w:val="0"/>
      <w:adjustRightInd w:val="0"/>
      <w:spacing w:line="276" w:lineRule="atLeast"/>
    </w:pPr>
    <w:rPr>
      <w:rFonts w:ascii="Arial" w:hAnsi="Arial"/>
      <w:szCs w:val="24"/>
    </w:rPr>
  </w:style>
  <w:style w:type="paragraph" w:customStyle="1" w:styleId="Default">
    <w:name w:val="Default"/>
    <w:pPr>
      <w:autoSpaceDE w:val="0"/>
      <w:autoSpaceDN w:val="0"/>
      <w:adjustRightInd w:val="0"/>
    </w:pPr>
    <w:rPr>
      <w:rFonts w:ascii="Arial" w:hAnsi="Arial" w:cs="Arial"/>
      <w:color w:val="000000"/>
      <w:sz w:val="24"/>
      <w:szCs w:val="24"/>
      <w:lang w:eastAsia="en-US"/>
    </w:rPr>
  </w:style>
  <w:style w:type="character" w:styleId="Strong">
    <w:name w:val="Strong"/>
    <w:uiPriority w:val="22"/>
    <w:qFormat/>
    <w:rPr>
      <w:b/>
      <w:bCs/>
    </w:rPr>
  </w:style>
  <w:style w:type="paragraph" w:customStyle="1" w:styleId="Style1">
    <w:name w:val="Style1"/>
    <w:basedOn w:val="Normal"/>
    <w:pPr>
      <w:numPr>
        <w:numId w:val="47"/>
      </w:numPr>
    </w:pPr>
    <w:rPr>
      <w:color w:val="000000"/>
      <w:szCs w:val="24"/>
    </w:rPr>
  </w:style>
  <w:style w:type="paragraph" w:customStyle="1" w:styleId="msolistparagraph0">
    <w:name w:val="msolistparagraph"/>
    <w:basedOn w:val="Normal"/>
    <w:pPr>
      <w:ind w:left="720"/>
    </w:pPr>
    <w:rPr>
      <w:color w:val="000000"/>
      <w:szCs w:val="24"/>
    </w:rPr>
  </w:style>
  <w:style w:type="character" w:customStyle="1" w:styleId="HeaderChar">
    <w:name w:val="Header Char"/>
    <w:link w:val="Header"/>
    <w:semiHidden/>
    <w:locked/>
    <w:rPr>
      <w:sz w:val="24"/>
      <w:lang w:val="en-US" w:eastAsia="en-US" w:bidi="ar-SA"/>
    </w:rPr>
  </w:style>
  <w:style w:type="character" w:customStyle="1" w:styleId="emailstyle53">
    <w:name w:val="emailstyle53"/>
    <w:semiHidden/>
    <w:rPr>
      <w:rFonts w:ascii="Arial" w:hAnsi="Arial" w:cs="Arial" w:hint="default"/>
      <w:color w:val="000080"/>
      <w:sz w:val="20"/>
      <w:szCs w:val="20"/>
    </w:rPr>
  </w:style>
  <w:style w:type="character" w:customStyle="1" w:styleId="CommentTextChar">
    <w:name w:val="Comment Text Char"/>
    <w:link w:val="CommentText"/>
    <w:rPr>
      <w:lang w:val="en-US" w:eastAsia="en-US" w:bidi="ar-SA"/>
    </w:rPr>
  </w:style>
  <w:style w:type="character" w:customStyle="1" w:styleId="ft">
    <w:name w:val="ft"/>
    <w:basedOn w:val="DefaultParagraphFont"/>
  </w:style>
  <w:style w:type="paragraph" w:styleId="Revision">
    <w:name w:val="Revision"/>
    <w:hidden/>
    <w:uiPriority w:val="99"/>
    <w:semiHidden/>
    <w:rsid w:val="0087131C"/>
    <w:rPr>
      <w:sz w:val="24"/>
      <w:lang w:eastAsia="en-US"/>
    </w:rPr>
  </w:style>
  <w:style w:type="paragraph" w:styleId="ListParagraph">
    <w:name w:val="List Paragraph"/>
    <w:basedOn w:val="Normal"/>
    <w:uiPriority w:val="34"/>
    <w:qFormat/>
    <w:rsid w:val="00985E50"/>
    <w:pPr>
      <w:ind w:left="720"/>
    </w:pPr>
    <w:rPr>
      <w:rFonts w:eastAsia="Calibri"/>
      <w:szCs w:val="24"/>
    </w:rPr>
  </w:style>
  <w:style w:type="character" w:styleId="Emphasis">
    <w:name w:val="Emphasis"/>
    <w:uiPriority w:val="20"/>
    <w:qFormat/>
    <w:rsid w:val="00A97599"/>
    <w:rPr>
      <w:i/>
      <w:iCs/>
    </w:rPr>
  </w:style>
  <w:style w:type="paragraph" w:customStyle="1" w:styleId="ProviderLetter--L2Bullet">
    <w:name w:val="Provider Letter--L2 Bullet"/>
    <w:basedOn w:val="Normal"/>
    <w:qFormat/>
    <w:rsid w:val="009A27CF"/>
    <w:pPr>
      <w:numPr>
        <w:numId w:val="98"/>
      </w:numPr>
      <w:tabs>
        <w:tab w:val="left" w:pos="720"/>
      </w:tabs>
      <w:spacing w:before="120" w:after="120"/>
    </w:pPr>
    <w:rPr>
      <w:sz w:val="22"/>
      <w:szCs w:val="22"/>
    </w:rPr>
  </w:style>
  <w:style w:type="paragraph" w:customStyle="1" w:styleId="ProviderLetter--L1Bullet">
    <w:name w:val="Provider Letter--L1 Bullet"/>
    <w:basedOn w:val="Normal"/>
    <w:qFormat/>
    <w:rsid w:val="00EF2735"/>
    <w:pPr>
      <w:numPr>
        <w:numId w:val="99"/>
      </w:numPr>
      <w:spacing w:before="120" w:after="120"/>
    </w:pPr>
    <w:rPr>
      <w:sz w:val="22"/>
      <w:szCs w:val="22"/>
    </w:rPr>
  </w:style>
  <w:style w:type="table" w:styleId="TableGrid">
    <w:name w:val="Table Grid"/>
    <w:basedOn w:val="TableNormal"/>
    <w:rsid w:val="00011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QUIREDLANGUAGE">
    <w:name w:val="REQUIRED LANGUAGE"/>
    <w:basedOn w:val="BalloonText"/>
    <w:qFormat/>
    <w:rsid w:val="00314AD1"/>
    <w:pPr>
      <w:tabs>
        <w:tab w:val="left" w:pos="720"/>
      </w:tabs>
      <w:spacing w:before="120" w:after="120"/>
      <w:ind w:hanging="540"/>
      <w:jc w:val="center"/>
    </w:pPr>
    <w:rPr>
      <w:rFonts w:ascii="Arial" w:hAnsi="Arial" w:cs="Arial"/>
      <w:b/>
      <w:bCs/>
      <w:sz w:val="32"/>
    </w:rPr>
  </w:style>
  <w:style w:type="character" w:customStyle="1" w:styleId="BodyTextChar">
    <w:name w:val="Body Text Char"/>
    <w:link w:val="BodyText"/>
    <w:rsid w:val="00281B76"/>
    <w:rPr>
      <w:rFonts w:ascii="Arial" w:hAnsi="Arial" w:cs="Arial"/>
      <w:sz w:val="24"/>
    </w:rPr>
  </w:style>
  <w:style w:type="character" w:customStyle="1" w:styleId="BodyTextIndentChar">
    <w:name w:val="Body Text Indent Char"/>
    <w:link w:val="BodyTextIndent"/>
    <w:rsid w:val="0073026E"/>
    <w:rPr>
      <w:rFonts w:ascii="Arial" w:hAnsi="Arial" w:cs="Arial"/>
      <w:i/>
      <w:iCs/>
      <w:kern w:val="24"/>
      <w:sz w:val="24"/>
      <w:szCs w:val="24"/>
    </w:rPr>
  </w:style>
  <w:style w:type="paragraph" w:customStyle="1" w:styleId="CustomList">
    <w:name w:val="CustomList"/>
    <w:basedOn w:val="List"/>
    <w:qFormat/>
    <w:rsid w:val="00F13016"/>
    <w:pPr>
      <w:numPr>
        <w:numId w:val="3"/>
      </w:numPr>
      <w:spacing w:before="240" w:after="240"/>
      <w:contextualSpacing w:val="0"/>
    </w:pPr>
    <w:rPr>
      <w:rFonts w:ascii="Arial" w:hAnsi="Arial" w:cs="Arial"/>
    </w:rPr>
  </w:style>
  <w:style w:type="paragraph" w:styleId="List">
    <w:name w:val="List"/>
    <w:basedOn w:val="Normal"/>
    <w:rsid w:val="00680F28"/>
    <w:pPr>
      <w:ind w:left="360" w:hanging="360"/>
      <w:contextualSpacing/>
    </w:pPr>
  </w:style>
  <w:style w:type="character" w:customStyle="1" w:styleId="normaltextrun">
    <w:name w:val="normaltextrun"/>
    <w:basedOn w:val="DefaultParagraphFont"/>
    <w:rsid w:val="00956DC5"/>
  </w:style>
  <w:style w:type="character" w:customStyle="1" w:styleId="Heading2Char">
    <w:name w:val="Heading 2 Char"/>
    <w:basedOn w:val="DefaultParagraphFont"/>
    <w:link w:val="Heading2"/>
    <w:rsid w:val="00C87F61"/>
    <w:rPr>
      <w:rFonts w:ascii="Arial" w:hAnsi="Arial" w:cs="Arial"/>
      <w:b/>
      <w:bCs/>
      <w:sz w:val="32"/>
      <w:lang w:eastAsia="en-US"/>
    </w:rPr>
  </w:style>
  <w:style w:type="paragraph" w:customStyle="1" w:styleId="Heading1Design2">
    <w:name w:val="Heading 1 Design 2"/>
    <w:basedOn w:val="Heading1"/>
    <w:next w:val="Normal"/>
    <w:link w:val="Heading1Design2Char"/>
    <w:autoRedefine/>
    <w:qFormat/>
    <w:rsid w:val="005E264E"/>
    <w:pPr>
      <w:keepLines/>
      <w:spacing w:after="120"/>
      <w:ind w:left="3168"/>
    </w:pPr>
    <w:rPr>
      <w:rFonts w:ascii="Verdana" w:eastAsiaTheme="majorEastAsia" w:hAnsi="Verdana" w:cs="Arial"/>
      <w:b/>
      <w:color w:val="auto"/>
      <w:sz w:val="28"/>
      <w:szCs w:val="28"/>
    </w:rPr>
  </w:style>
  <w:style w:type="character" w:customStyle="1" w:styleId="Heading1Design2Char">
    <w:name w:val="Heading 1 Design 2 Char"/>
    <w:basedOn w:val="DefaultParagraphFont"/>
    <w:link w:val="Heading1Design2"/>
    <w:rsid w:val="005E264E"/>
    <w:rPr>
      <w:rFonts w:ascii="Verdana" w:eastAsiaTheme="majorEastAsia" w:hAnsi="Verdana" w:cs="Arial"/>
      <w:b/>
      <w:sz w:val="28"/>
      <w:szCs w:val="28"/>
      <w:lang w:eastAsia="en-US"/>
    </w:rPr>
  </w:style>
  <w:style w:type="character" w:customStyle="1" w:styleId="FooterChar">
    <w:name w:val="Footer Char"/>
    <w:basedOn w:val="DefaultParagraphFont"/>
    <w:link w:val="Footer"/>
    <w:uiPriority w:val="99"/>
    <w:rsid w:val="00D73EF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63580">
      <w:bodyDiv w:val="1"/>
      <w:marLeft w:val="0"/>
      <w:marRight w:val="0"/>
      <w:marTop w:val="0"/>
      <w:marBottom w:val="0"/>
      <w:divBdr>
        <w:top w:val="none" w:sz="0" w:space="0" w:color="auto"/>
        <w:left w:val="none" w:sz="0" w:space="0" w:color="auto"/>
        <w:bottom w:val="none" w:sz="0" w:space="0" w:color="auto"/>
        <w:right w:val="none" w:sz="0" w:space="0" w:color="auto"/>
      </w:divBdr>
    </w:div>
    <w:div w:id="706758121">
      <w:bodyDiv w:val="1"/>
      <w:marLeft w:val="0"/>
      <w:marRight w:val="0"/>
      <w:marTop w:val="0"/>
      <w:marBottom w:val="0"/>
      <w:divBdr>
        <w:top w:val="none" w:sz="0" w:space="0" w:color="auto"/>
        <w:left w:val="none" w:sz="0" w:space="0" w:color="auto"/>
        <w:bottom w:val="none" w:sz="0" w:space="0" w:color="auto"/>
        <w:right w:val="none" w:sz="0" w:space="0" w:color="auto"/>
      </w:divBdr>
    </w:div>
    <w:div w:id="913709144">
      <w:bodyDiv w:val="1"/>
      <w:marLeft w:val="0"/>
      <w:marRight w:val="0"/>
      <w:marTop w:val="0"/>
      <w:marBottom w:val="0"/>
      <w:divBdr>
        <w:top w:val="none" w:sz="0" w:space="0" w:color="auto"/>
        <w:left w:val="none" w:sz="0" w:space="0" w:color="auto"/>
        <w:bottom w:val="none" w:sz="0" w:space="0" w:color="auto"/>
        <w:right w:val="none" w:sz="0" w:space="0" w:color="auto"/>
      </w:divBdr>
    </w:div>
    <w:div w:id="974793983">
      <w:bodyDiv w:val="1"/>
      <w:marLeft w:val="0"/>
      <w:marRight w:val="0"/>
      <w:marTop w:val="0"/>
      <w:marBottom w:val="0"/>
      <w:divBdr>
        <w:top w:val="none" w:sz="0" w:space="0" w:color="auto"/>
        <w:left w:val="none" w:sz="0" w:space="0" w:color="auto"/>
        <w:bottom w:val="none" w:sz="0" w:space="0" w:color="auto"/>
        <w:right w:val="none" w:sz="0" w:space="0" w:color="auto"/>
      </w:divBdr>
    </w:div>
    <w:div w:id="1083333692">
      <w:bodyDiv w:val="1"/>
      <w:marLeft w:val="0"/>
      <w:marRight w:val="0"/>
      <w:marTop w:val="0"/>
      <w:marBottom w:val="0"/>
      <w:divBdr>
        <w:top w:val="none" w:sz="0" w:space="0" w:color="auto"/>
        <w:left w:val="none" w:sz="0" w:space="0" w:color="auto"/>
        <w:bottom w:val="none" w:sz="0" w:space="0" w:color="auto"/>
        <w:right w:val="none" w:sz="0" w:space="0" w:color="auto"/>
      </w:divBdr>
    </w:div>
    <w:div w:id="1145590068">
      <w:bodyDiv w:val="1"/>
      <w:marLeft w:val="0"/>
      <w:marRight w:val="0"/>
      <w:marTop w:val="0"/>
      <w:marBottom w:val="0"/>
      <w:divBdr>
        <w:top w:val="none" w:sz="0" w:space="0" w:color="auto"/>
        <w:left w:val="none" w:sz="0" w:space="0" w:color="auto"/>
        <w:bottom w:val="none" w:sz="0" w:space="0" w:color="auto"/>
        <w:right w:val="none" w:sz="0" w:space="0" w:color="auto"/>
      </w:divBdr>
    </w:div>
    <w:div w:id="1866021527">
      <w:bodyDiv w:val="1"/>
      <w:marLeft w:val="0"/>
      <w:marRight w:val="0"/>
      <w:marTop w:val="0"/>
      <w:marBottom w:val="0"/>
      <w:divBdr>
        <w:top w:val="none" w:sz="0" w:space="0" w:color="auto"/>
        <w:left w:val="none" w:sz="0" w:space="0" w:color="auto"/>
        <w:bottom w:val="none" w:sz="0" w:space="0" w:color="auto"/>
        <w:right w:val="none" w:sz="0" w:space="0" w:color="auto"/>
      </w:divBdr>
    </w:div>
    <w:div w:id="193123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dshs.texas.gov/immunize/tvfc/" TargetMode="External"/><Relationship Id="rId18" Type="http://schemas.openxmlformats.org/officeDocument/2006/relationships/hyperlink" Target="https://oig.hhsc.state.tx.u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YourTexasBenefits.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mhp.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txabusehotline.org"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txhealthsteps.com"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chop\AppData\Roaming\Microsoft\Templates\UMC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Folder xmlns="6766f21b-4433-4df8-8935-89d55088d9f8">UMCM CY2021</Folder>
    <Category xmlns="6766f21b-4433-4df8-8935-89d55088d9f8">Amendment</Category>
    <Subcategory xmlns="6766f21b-4433-4df8-8935-89d55088d9f8">Drafts</Subcategory>
    <URL xmlns="6766f21b-4433-4df8-8935-89d55088d9f8">
      <Url xsi:nil="true"/>
      <Description xsi:nil="true"/>
    </URL>
    <Archive xmlns="6766f21b-4433-4df8-8935-89d55088d9f8">false</Archive>
    <Originator xmlns="6766f21b-4433-4df8-8935-89d55088d9f8">MCS</Originator>
    <_dlc_DocId xmlns="ea37a463-b99d-470c-8a85-4153a11441a9">Y2PHC7Y2YW5Y-530115828-1371</_dlc_DocId>
    <Status xmlns="6766f21b-4433-4df8-8935-89d55088d9f8">Hold</Status>
    <Date xmlns="6766f21b-4433-4df8-8935-89d55088d9f8">2020-11-09T12:53:18+00:00</Date>
    <Notes0 xmlns="6766f21b-4433-4df8-8935-89d55088d9f8" xsi:nil="true"/>
    <External_x0020_Use xmlns="6766f21b-4433-4df8-8935-89d55088d9f8">false</External_x0020_Use>
    <_ip_UnifiedCompliancePolicyUIAction xmlns="http://schemas.microsoft.com/sharepoint/v3" xsi:nil="true"/>
    <_dlc_DocIdUrl xmlns="ea37a463-b99d-470c-8a85-4153a11441a9">
      <Url>https://txhhs.sharepoint.com/sites/hhsc/hsosm/mcd/mcdcm/_layouts/15/DocIdRedir.aspx?ID=Y2PHC7Y2YW5Y-530115828-1371</Url>
      <Description>Y2PHC7Y2YW5Y-530115828-1371</Description>
    </_dlc_DocIdUrl>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40BAB81D8A7B449C35DECD284DFCCA" ma:contentTypeVersion="1036" ma:contentTypeDescription="Create a new document." ma:contentTypeScope="" ma:versionID="6ad0c14c33b7834c11a9789a202de503">
  <xsd:schema xmlns:xsd="http://www.w3.org/2001/XMLSchema" xmlns:xs="http://www.w3.org/2001/XMLSchema" xmlns:p="http://schemas.microsoft.com/office/2006/metadata/properties" xmlns:ns1="http://schemas.microsoft.com/sharepoint/v3" xmlns:ns2="6766f21b-4433-4df8-8935-89d55088d9f8" xmlns:ns3="ea37a463-b99d-470c-8a85-4153a11441a9" targetNamespace="http://schemas.microsoft.com/office/2006/metadata/properties" ma:root="true" ma:fieldsID="3cad5a7e4a363619beaca25f82bd7fe9" ns1:_="" ns2:_="" ns3:_="">
    <xsd:import namespace="http://schemas.microsoft.com/sharepoint/v3"/>
    <xsd:import namespace="6766f21b-4433-4df8-8935-89d55088d9f8"/>
    <xsd:import namespace="ea37a463-b99d-470c-8a85-4153a11441a9"/>
    <xsd:element name="properties">
      <xsd:complexType>
        <xsd:sequence>
          <xsd:element name="documentManagement">
            <xsd:complexType>
              <xsd:all>
                <xsd:element ref="ns2:Date"/>
                <xsd:element ref="ns2:Category"/>
                <xsd:element ref="ns2:Subcategory" minOccurs="0"/>
                <xsd:element ref="ns2:Folder"/>
                <xsd:element ref="ns2:Notes0" minOccurs="0"/>
                <xsd:element ref="ns2:URL" minOccurs="0"/>
                <xsd:element ref="ns2:Archive" minOccurs="0"/>
                <xsd:element ref="ns2:External_x0020_Use" minOccurs="0"/>
                <xsd:element ref="ns2:Originator" minOccurs="0"/>
                <xsd:element ref="ns2:Status" minOccurs="0"/>
                <xsd:element ref="ns3:SharedWithUsers" minOccurs="0"/>
                <xsd:element ref="ns3:SharedWithDetails" minOccurs="0"/>
                <xsd:element ref="ns2:MediaServiceMetadata" minOccurs="0"/>
                <xsd:element ref="ns2:MediaServiceFastMetadata" minOccurs="0"/>
                <xsd:element ref="ns3:_dlc_DocId" minOccurs="0"/>
                <xsd:element ref="ns3:_dlc_DocIdUrl" minOccurs="0"/>
                <xsd:element ref="ns3:_dlc_DocIdPersistId"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66f21b-4433-4df8-8935-89d55088d9f8" elementFormDefault="qualified">
    <xsd:import namespace="http://schemas.microsoft.com/office/2006/documentManagement/types"/>
    <xsd:import namespace="http://schemas.microsoft.com/office/infopath/2007/PartnerControls"/>
    <xsd:element name="Date" ma:index="8" ma:displayName="Date" ma:default="[today]" ma:format="DateTime" ma:internalName="Date">
      <xsd:simpleType>
        <xsd:restriction base="dms:DateTime"/>
      </xsd:simpleType>
    </xsd:element>
    <xsd:element name="Category" ma:index="9" ma:displayName="Category" ma:default="Amendment" ma:format="Dropdown" ma:internalName="Category">
      <xsd:simpleType>
        <xsd:union memberTypes="dms:Text">
          <xsd:simpleType>
            <xsd:restriction base="dms:Choice">
              <xsd:enumeration value="Amendment"/>
              <xsd:enumeration value="Change Log"/>
              <xsd:enumeration value="Contract"/>
            </xsd:restriction>
          </xsd:simpleType>
        </xsd:union>
      </xsd:simpleType>
    </xsd:element>
    <xsd:element name="Subcategory" ma:index="10" nillable="true" ma:displayName="Subcategory" ma:default="Drafts" ma:format="Dropdown" ma:internalName="Subcategory">
      <xsd:simpleType>
        <xsd:restriction base="dms:Choice">
          <xsd:enumeration value="Drafts"/>
          <xsd:enumeration value="Final"/>
          <xsd:enumeration value="Notes"/>
          <xsd:enumeration value="Misc."/>
        </xsd:restriction>
      </xsd:simpleType>
    </xsd:element>
    <xsd:element name="Folder" ma:index="11" ma:displayName="Contracts &amp; UMCM" ma:format="Dropdown" ma:internalName="Folder">
      <xsd:simpleType>
        <xsd:restriction base="dms:Choice">
          <xsd:enumeration value="09/01/2021 Amendment"/>
          <xsd:enumeration value="06/01/2021 NEMT Carve-In"/>
          <xsd:enumeration value="UMCM CY2020"/>
          <xsd:enumeration value="UMCM CY2021"/>
          <xsd:enumeration value="UMCC 09/01/18"/>
          <xsd:enumeration value="ACTIVE"/>
          <xsd:enumeration value="03/01/2022 Amendment"/>
        </xsd:restriction>
      </xsd:simpleType>
    </xsd:element>
    <xsd:element name="Notes0" ma:index="12" nillable="true" ma:displayName="Notes" ma:internalName="Notes0">
      <xsd:simpleType>
        <xsd:restriction base="dms:Note">
          <xsd:maxLength value="255"/>
        </xsd:restriction>
      </xsd:simpleType>
    </xsd:element>
    <xsd:element name="URL" ma:index="13"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Archive" ma:index="14" nillable="true" ma:displayName="Archive" ma:default="0" ma:internalName="Archive">
      <xsd:simpleType>
        <xsd:restriction base="dms:Boolean"/>
      </xsd:simpleType>
    </xsd:element>
    <xsd:element name="External_x0020_Use" ma:index="15" nillable="true" ma:displayName="External Use" ma:default="0" ma:internalName="External_x0020_Use">
      <xsd:simpleType>
        <xsd:restriction base="dms:Boolean"/>
      </xsd:simpleType>
    </xsd:element>
    <xsd:element name="Originator" ma:index="16" nillable="true" ma:displayName="Originator" ma:default="MCS" ma:format="Dropdown" ma:internalName="Originator">
      <xsd:simpleType>
        <xsd:union memberTypes="dms:Text">
          <xsd:simpleType>
            <xsd:restriction base="dms:Choice">
              <xsd:enumeration value="Legal"/>
              <xsd:enumeration value="MCS"/>
            </xsd:restriction>
          </xsd:simpleType>
        </xsd:union>
      </xsd:simpleType>
    </xsd:element>
    <xsd:element name="Status" ma:index="17" nillable="true" ma:displayName="Status" ma:default="Hold" ma:format="Dropdown" ma:internalName="Status">
      <xsd:simpleType>
        <xsd:restriction base="dms:Choice">
          <xsd:enumeration value="Hold"/>
          <xsd:enumeration value="Review - Legal"/>
          <xsd:enumeration value="Review - Program"/>
          <xsd:enumeration value="Review - MCO"/>
        </xsd:restriction>
      </xsd:simple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37a463-b99d-470c-8a85-4153a11441a9"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description="" ma:internalName="SharedWithDetails" ma:readOnly="true">
      <xsd:simpleType>
        <xsd:restriction base="dms:Note">
          <xsd:maxLength value="255"/>
        </xsd:restriction>
      </xsd:simpleType>
    </xsd:element>
    <xsd:element name="_dlc_DocId" ma:index="22" nillable="true" ma:displayName="Document ID Value" ma:description="The value of the document ID assigned to this item." ma:indexed="true"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DAB7BF-EB33-4B9E-A665-D096C097999A}">
  <ds:schemaRefs>
    <ds:schemaRef ds:uri="http://purl.org/dc/terms/"/>
    <ds:schemaRef ds:uri="http://schemas.openxmlformats.org/package/2006/metadata/core-properties"/>
    <ds:schemaRef ds:uri="http://schemas.microsoft.com/office/2006/documentManagement/types"/>
    <ds:schemaRef ds:uri="http://schemas.microsoft.com/sharepoint/v3"/>
    <ds:schemaRef ds:uri="http://www.w3.org/XML/1998/namespace"/>
    <ds:schemaRef ds:uri="http://purl.org/dc/dcmitype/"/>
    <ds:schemaRef ds:uri="http://purl.org/dc/elements/1.1/"/>
    <ds:schemaRef ds:uri="6766f21b-4433-4df8-8935-89d55088d9f8"/>
    <ds:schemaRef ds:uri="http://schemas.microsoft.com/office/infopath/2007/PartnerControls"/>
    <ds:schemaRef ds:uri="ea37a463-b99d-470c-8a85-4153a11441a9"/>
    <ds:schemaRef ds:uri="http://schemas.microsoft.com/office/2006/metadata/properties"/>
  </ds:schemaRefs>
</ds:datastoreItem>
</file>

<file path=customXml/itemProps2.xml><?xml version="1.0" encoding="utf-8"?>
<ds:datastoreItem xmlns:ds="http://schemas.openxmlformats.org/officeDocument/2006/customXml" ds:itemID="{95A9BC72-433E-47EF-8224-7D19163AD367}">
  <ds:schemaRefs>
    <ds:schemaRef ds:uri="http://schemas.microsoft.com/office/2006/metadata/longProperties"/>
  </ds:schemaRefs>
</ds:datastoreItem>
</file>

<file path=customXml/itemProps3.xml><?xml version="1.0" encoding="utf-8"?>
<ds:datastoreItem xmlns:ds="http://schemas.openxmlformats.org/officeDocument/2006/customXml" ds:itemID="{10D183A3-323E-40EE-9947-EBEB51F59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66f21b-4433-4df8-8935-89d55088d9f8"/>
    <ds:schemaRef ds:uri="ea37a463-b99d-470c-8a85-4153a1144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AB6748-E6E4-46C5-A822-96AADDA0C356}">
  <ds:schemaRefs>
    <ds:schemaRef ds:uri="http://schemas.microsoft.com/sharepoint/events"/>
  </ds:schemaRefs>
</ds:datastoreItem>
</file>

<file path=customXml/itemProps5.xml><?xml version="1.0" encoding="utf-8"?>
<ds:datastoreItem xmlns:ds="http://schemas.openxmlformats.org/officeDocument/2006/customXml" ds:itemID="{9185B95F-78AE-4DB0-BF8E-AE21108776C4}">
  <ds:schemaRefs>
    <ds:schemaRef ds:uri="http://schemas.microsoft.com/sharepoint/v3/contenttype/forms"/>
  </ds:schemaRefs>
</ds:datastoreItem>
</file>

<file path=customXml/itemProps6.xml><?xml version="1.0" encoding="utf-8"?>
<ds:datastoreItem xmlns:ds="http://schemas.openxmlformats.org/officeDocument/2006/customXml" ds:itemID="{057D9A90-8777-475E-9989-E3BACF779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UMCM Template.dotx</Template>
  <TotalTime>4</TotalTime>
  <Pages>37</Pages>
  <Words>20600</Words>
  <Characters>117425</Characters>
  <Application>Microsoft Office Word</Application>
  <DocSecurity>0</DocSecurity>
  <Lines>978</Lines>
  <Paragraphs>275</Paragraphs>
  <ScaleCrop>false</ScaleCrop>
  <HeadingPairs>
    <vt:vector size="2" baseType="variant">
      <vt:variant>
        <vt:lpstr>Title</vt:lpstr>
      </vt:variant>
      <vt:variant>
        <vt:i4>1</vt:i4>
      </vt:variant>
    </vt:vector>
  </HeadingPairs>
  <TitlesOfParts>
    <vt:vector size="1" baseType="lpstr">
      <vt:lpstr>10</vt:lpstr>
    </vt:vector>
  </TitlesOfParts>
  <Company>Health Care Finance</Company>
  <LinksUpToDate>false</LinksUpToDate>
  <CharactersWithSpaces>137750</CharactersWithSpaces>
  <SharedDoc>false</SharedDoc>
  <HLinks>
    <vt:vector size="72" baseType="variant">
      <vt:variant>
        <vt:i4>4325473</vt:i4>
      </vt:variant>
      <vt:variant>
        <vt:i4>1224</vt:i4>
      </vt:variant>
      <vt:variant>
        <vt:i4>0</vt:i4>
      </vt:variant>
      <vt:variant>
        <vt:i4>5</vt:i4>
      </vt:variant>
      <vt:variant>
        <vt:lpwstr>mailto:EMR_Intake_Team@hhsc.state.tx.us</vt:lpwstr>
      </vt:variant>
      <vt:variant>
        <vt:lpwstr/>
      </vt:variant>
      <vt:variant>
        <vt:i4>196702</vt:i4>
      </vt:variant>
      <vt:variant>
        <vt:i4>1221</vt:i4>
      </vt:variant>
      <vt:variant>
        <vt:i4>0</vt:i4>
      </vt:variant>
      <vt:variant>
        <vt:i4>5</vt:i4>
      </vt:variant>
      <vt:variant>
        <vt:lpwstr>https://oig.hhsc.state.tx.us/</vt:lpwstr>
      </vt:variant>
      <vt:variant>
        <vt:lpwstr/>
      </vt:variant>
      <vt:variant>
        <vt:i4>4980758</vt:i4>
      </vt:variant>
      <vt:variant>
        <vt:i4>1218</vt:i4>
      </vt:variant>
      <vt:variant>
        <vt:i4>0</vt:i4>
      </vt:variant>
      <vt:variant>
        <vt:i4>5</vt:i4>
      </vt:variant>
      <vt:variant>
        <vt:lpwstr>http://www.yourtexasbenefits.com/</vt:lpwstr>
      </vt:variant>
      <vt:variant>
        <vt:lpwstr/>
      </vt:variant>
      <vt:variant>
        <vt:i4>5832771</vt:i4>
      </vt:variant>
      <vt:variant>
        <vt:i4>1215</vt:i4>
      </vt:variant>
      <vt:variant>
        <vt:i4>0</vt:i4>
      </vt:variant>
      <vt:variant>
        <vt:i4>5</vt:i4>
      </vt:variant>
      <vt:variant>
        <vt:lpwstr>http://www.tmhp.com/</vt:lpwstr>
      </vt:variant>
      <vt:variant>
        <vt:lpwstr/>
      </vt:variant>
      <vt:variant>
        <vt:i4>1310779</vt:i4>
      </vt:variant>
      <vt:variant>
        <vt:i4>1212</vt:i4>
      </vt:variant>
      <vt:variant>
        <vt:i4>0</vt:i4>
      </vt:variant>
      <vt:variant>
        <vt:i4>5</vt:i4>
      </vt:variant>
      <vt:variant>
        <vt:lpwstr>mailto:tokens@medsyshcs.com</vt:lpwstr>
      </vt:variant>
      <vt:variant>
        <vt:lpwstr/>
      </vt:variant>
      <vt:variant>
        <vt:i4>6226016</vt:i4>
      </vt:variant>
      <vt:variant>
        <vt:i4>1209</vt:i4>
      </vt:variant>
      <vt:variant>
        <vt:i4>0</vt:i4>
      </vt:variant>
      <vt:variant>
        <vt:i4>5</vt:i4>
      </vt:variant>
      <vt:variant>
        <vt:lpwstr>mailto:tokens@vestaevv.com</vt:lpwstr>
      </vt:variant>
      <vt:variant>
        <vt:lpwstr/>
      </vt:variant>
      <vt:variant>
        <vt:i4>3080243</vt:i4>
      </vt:variant>
      <vt:variant>
        <vt:i4>1206</vt:i4>
      </vt:variant>
      <vt:variant>
        <vt:i4>0</vt:i4>
      </vt:variant>
      <vt:variant>
        <vt:i4>5</vt:i4>
      </vt:variant>
      <vt:variant>
        <vt:lpwstr>http://www.dads.state.tx.us/evv/formshandbooks.html</vt:lpwstr>
      </vt:variant>
      <vt:variant>
        <vt:lpwstr/>
      </vt:variant>
      <vt:variant>
        <vt:i4>5111831</vt:i4>
      </vt:variant>
      <vt:variant>
        <vt:i4>1203</vt:i4>
      </vt:variant>
      <vt:variant>
        <vt:i4>0</vt:i4>
      </vt:variant>
      <vt:variant>
        <vt:i4>5</vt:i4>
      </vt:variant>
      <vt:variant>
        <vt:lpwstr>http://www.medsyshcs.com/</vt:lpwstr>
      </vt:variant>
      <vt:variant>
        <vt:lpwstr/>
      </vt:variant>
      <vt:variant>
        <vt:i4>5701724</vt:i4>
      </vt:variant>
      <vt:variant>
        <vt:i4>1200</vt:i4>
      </vt:variant>
      <vt:variant>
        <vt:i4>0</vt:i4>
      </vt:variant>
      <vt:variant>
        <vt:i4>5</vt:i4>
      </vt:variant>
      <vt:variant>
        <vt:lpwstr>http://www.vestaevv.com/</vt:lpwstr>
      </vt:variant>
      <vt:variant>
        <vt:lpwstr/>
      </vt:variant>
      <vt:variant>
        <vt:i4>3145761</vt:i4>
      </vt:variant>
      <vt:variant>
        <vt:i4>1197</vt:i4>
      </vt:variant>
      <vt:variant>
        <vt:i4>0</vt:i4>
      </vt:variant>
      <vt:variant>
        <vt:i4>5</vt:i4>
      </vt:variant>
      <vt:variant>
        <vt:lpwstr>http://www.txabusehotline.org/</vt:lpwstr>
      </vt:variant>
      <vt:variant>
        <vt:lpwstr/>
      </vt:variant>
      <vt:variant>
        <vt:i4>4784140</vt:i4>
      </vt:variant>
      <vt:variant>
        <vt:i4>1194</vt:i4>
      </vt:variant>
      <vt:variant>
        <vt:i4>0</vt:i4>
      </vt:variant>
      <vt:variant>
        <vt:i4>5</vt:i4>
      </vt:variant>
      <vt:variant>
        <vt:lpwstr>http://www.txhealthsteps.com/</vt:lpwstr>
      </vt:variant>
      <vt:variant>
        <vt:lpwstr/>
      </vt:variant>
      <vt:variant>
        <vt:i4>786446</vt:i4>
      </vt:variant>
      <vt:variant>
        <vt:i4>1191</vt:i4>
      </vt:variant>
      <vt:variant>
        <vt:i4>0</vt:i4>
      </vt:variant>
      <vt:variant>
        <vt:i4>5</vt:i4>
      </vt:variant>
      <vt:variant>
        <vt:lpwstr>https://www.dshs.texas.gov/immunize/tvfc/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dc:title>
  <dc:subject/>
  <dc:creator>gwalsh</dc:creator>
  <cp:keywords/>
  <cp:lastModifiedBy>Dennis,Julie (HHSC)</cp:lastModifiedBy>
  <cp:revision>5</cp:revision>
  <cp:lastPrinted>2023-07-17T14:01:00Z</cp:lastPrinted>
  <dcterms:created xsi:type="dcterms:W3CDTF">2023-07-17T15:51:00Z</dcterms:created>
  <dcterms:modified xsi:type="dcterms:W3CDTF">2023-07-17T16:15:00Z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Y2PHC7Y2YW5Y-530115828-1068</vt:lpwstr>
  </property>
  <property fmtid="{D5CDD505-2E9C-101B-9397-08002B2CF9AE}" pid="3" name="_dlc_DocIdItemGuid">
    <vt:lpwstr>9f97ad05-e885-4921-9e66-281a614d687d</vt:lpwstr>
  </property>
  <property fmtid="{D5CDD505-2E9C-101B-9397-08002B2CF9AE}" pid="4" name="_dlc_DocIdUrl">
    <vt:lpwstr>https://txhhs.sharepoint.com/sites/hhsc/hsosm/mcd/mcdcm/_layouts/15/DocIdRedir.aspx?ID=Y2PHC7Y2YW5Y-530115828-1068, Y2PHC7Y2YW5Y-530115828-1068</vt:lpwstr>
  </property>
  <property fmtid="{D5CDD505-2E9C-101B-9397-08002B2CF9AE}" pid="5" name="_ip_UnifiedCompliancePolicyUIAction">
    <vt:lpwstr/>
  </property>
  <property fmtid="{D5CDD505-2E9C-101B-9397-08002B2CF9AE}" pid="6" name="Notes0">
    <vt:lpwstr/>
  </property>
  <property fmtid="{D5CDD505-2E9C-101B-9397-08002B2CF9AE}" pid="7" name="Originator">
    <vt:lpwstr>MCS</vt:lpwstr>
  </property>
  <property fmtid="{D5CDD505-2E9C-101B-9397-08002B2CF9AE}" pid="8" name="Status">
    <vt:lpwstr>Hold</vt:lpwstr>
  </property>
  <property fmtid="{D5CDD505-2E9C-101B-9397-08002B2CF9AE}" pid="9" name="Category">
    <vt:lpwstr>Amendment</vt:lpwstr>
  </property>
  <property fmtid="{D5CDD505-2E9C-101B-9397-08002B2CF9AE}" pid="10" name="_ip_UnifiedCompliancePolicyProperties">
    <vt:lpwstr/>
  </property>
  <property fmtid="{D5CDD505-2E9C-101B-9397-08002B2CF9AE}" pid="11" name="Subcategory">
    <vt:lpwstr>Drafts</vt:lpwstr>
  </property>
  <property fmtid="{D5CDD505-2E9C-101B-9397-08002B2CF9AE}" pid="12" name="Folder">
    <vt:lpwstr>UMCM CY2021</vt:lpwstr>
  </property>
  <property fmtid="{D5CDD505-2E9C-101B-9397-08002B2CF9AE}" pid="13" name="External Use">
    <vt:lpwstr>0</vt:lpwstr>
  </property>
  <property fmtid="{D5CDD505-2E9C-101B-9397-08002B2CF9AE}" pid="14" name="Date">
    <vt:lpwstr>2020-11-09T12:53:18Z</vt:lpwstr>
  </property>
  <property fmtid="{D5CDD505-2E9C-101B-9397-08002B2CF9AE}" pid="15" name="URL">
    <vt:lpwstr>, </vt:lpwstr>
  </property>
  <property fmtid="{D5CDD505-2E9C-101B-9397-08002B2CF9AE}" pid="16" name="Archive">
    <vt:lpwstr>0</vt:lpwstr>
  </property>
  <property fmtid="{D5CDD505-2E9C-101B-9397-08002B2CF9AE}" pid="17" name="ContentTypeId">
    <vt:lpwstr>0x0101004940BAB81D8A7B449C35DECD284DFCCA</vt:lpwstr>
  </property>
</Properties>
</file>